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07A1" w:rsidP="008407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SITTGDE015 Provide arrival and departure assistance</w:t>
      </w:r>
      <w:r>
        <w:fldChar w:fldCharType="end"/>
      </w:r>
    </w:p>
    <w:p w:rsidR="008407A1" w:rsidP="008407A1">
      <w:pPr>
        <w:pStyle w:val="Version"/>
        <w:sectPr w:rsidSect="00FC46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46EA" w:rsidP="00FC46EA">
      <w:pPr>
        <w:pStyle w:val="SuperHeading"/>
      </w:pPr>
      <w:r w:rsidRPr="00FC46EA">
        <w:t>SITTGDE015 Provide arrival and departure assistance</w:t>
      </w:r>
    </w:p>
    <w:p w:rsidR="00000000" w:rsidRPr="00FC46EA" w:rsidP="00FC46EA">
      <w:pPr>
        <w:pStyle w:val="Heading1"/>
      </w:pPr>
      <w:bookmarkStart w:id="1" w:name="O_1230128"/>
      <w:bookmarkEnd w:id="1"/>
      <w:r w:rsidRPr="00FC46EA">
        <w:t>Modification History</w:t>
      </w:r>
    </w:p>
    <w:p w:rsidR="00000000" w:rsidRPr="00FC46EA" w:rsidP="008407A1">
      <w:pPr>
        <w:pStyle w:val="BodyText"/>
      </w:pPr>
      <w:r w:rsidRPr="00FC46EA">
        <w:t>Not applicable.</w:t>
      </w:r>
    </w:p>
    <w:p w:rsidR="00000000" w:rsidRPr="00FC46EA" w:rsidP="00FC46EA">
      <w:pPr>
        <w:pStyle w:val="Heading1"/>
      </w:pPr>
      <w:bookmarkStart w:id="2" w:name="O_1230135"/>
      <w:bookmarkEnd w:id="2"/>
      <w:r w:rsidRPr="00FC46EA">
        <w:t>Application</w:t>
      </w:r>
    </w:p>
    <w:p w:rsidR="00000000" w:rsidRPr="00FC46EA" w:rsidP="008407A1">
      <w:pPr>
        <w:pStyle w:val="BodyText"/>
      </w:pPr>
      <w:r w:rsidRPr="00FC46EA">
        <w:t>This unit describes the performance outcomes, skills and knowledge required to provide assistance to customers between transport terminals and other locations, including accommoda</w:t>
      </w:r>
      <w:r w:rsidRPr="00FC46EA">
        <w:t>tion providers. It requires the ability to check customer arrival and departure information, reconfirm all operational aspects of transportation and provide customers with accurate information.</w:t>
      </w:r>
    </w:p>
    <w:p w:rsidR="00000000" w:rsidRPr="00FC46EA" w:rsidP="008407A1">
      <w:pPr>
        <w:pStyle w:val="BodyText"/>
      </w:pPr>
      <w:r w:rsidRPr="00FC46EA">
        <w:t xml:space="preserve">This unit applies to tour operations, tour wholesaling, event </w:t>
      </w:r>
      <w:r w:rsidRPr="00FC46EA">
        <w:t>and accommodation sectors. Arrival and departure assistance may be provided at international or domestic transport terminals and could be for groups or individual travellers.</w:t>
      </w:r>
    </w:p>
    <w:p w:rsidR="00000000" w:rsidRPr="00FC46EA" w:rsidP="008407A1">
      <w:pPr>
        <w:pStyle w:val="BodyText"/>
      </w:pPr>
      <w:r w:rsidRPr="00FC46EA">
        <w:t xml:space="preserve">This job function requires the use of discretion and judgement within predefined </w:t>
      </w:r>
      <w:r w:rsidRPr="00FC46EA">
        <w:t>organisational procedures. This unit applies to individuals working independently with limited supervision. This could include tour guides, tour managers, coach captains and hire car drivers.</w:t>
      </w:r>
    </w:p>
    <w:p w:rsidR="00000000" w:rsidRPr="00FC46EA" w:rsidP="008407A1">
      <w:pPr>
        <w:pStyle w:val="BodyText"/>
      </w:pPr>
      <w:r w:rsidRPr="00FC46EA">
        <w:t>Tour guides, residing anywhere in Australia, are required to und</w:t>
      </w:r>
      <w:r w:rsidRPr="00FC46EA">
        <w:t>ertake training and assessment prescribed by Parks Australia to guide within Kakadu and Uluru-Kata Tjuta National Parks in the Northern Territory.</w:t>
      </w:r>
    </w:p>
    <w:p w:rsidR="00000000" w:rsidRPr="00FC46EA" w:rsidP="008407A1">
      <w:pPr>
        <w:pStyle w:val="BodyText"/>
      </w:pPr>
      <w:r w:rsidRPr="00FC46EA">
        <w:t>The skills in this unit must be applied in accordance with Commonwealth and State/Territory legislation, Aust</w:t>
      </w:r>
      <w:r w:rsidRPr="00FC46EA">
        <w:t>ralian/New Zealand standards and industry codes of practice.</w:t>
      </w:r>
    </w:p>
    <w:p w:rsidR="00000000" w:rsidRPr="00FC46EA" w:rsidP="008407A1">
      <w:pPr>
        <w:pStyle w:val="BodyText"/>
      </w:pPr>
      <w:r w:rsidRPr="00FC46EA">
        <w:t>When working in Queensland, all guides, regardless of their place of residence, are subject to the Queensland Tourism Services Act 2003.</w:t>
      </w:r>
    </w:p>
    <w:p w:rsidR="00000000" w:rsidRPr="00FC46EA" w:rsidP="008407A1">
      <w:pPr>
        <w:pStyle w:val="BodyText"/>
      </w:pPr>
      <w:r w:rsidRPr="00FC46EA">
        <w:t>No other occupational licensing, certification or specific</w:t>
      </w:r>
      <w:r w:rsidRPr="00FC46EA">
        <w:t xml:space="preserve"> legislative requirements apply to this unit at the time of publication.</w:t>
      </w:r>
    </w:p>
    <w:p w:rsidR="00000000" w:rsidRPr="00FC46EA" w:rsidP="00FC46EA">
      <w:pPr>
        <w:pStyle w:val="Heading1"/>
      </w:pPr>
      <w:bookmarkStart w:id="3" w:name="O_1230134"/>
      <w:bookmarkEnd w:id="3"/>
      <w:r w:rsidRPr="00FC46EA">
        <w:t>Pre-requisite Unit</w:t>
      </w:r>
    </w:p>
    <w:p w:rsidR="00000000" w:rsidRPr="00FC46EA" w:rsidP="008407A1">
      <w:pPr>
        <w:pStyle w:val="BodyText"/>
      </w:pPr>
      <w:r w:rsidRPr="00FC46EA">
        <w:t>Nil</w:t>
      </w:r>
    </w:p>
    <w:p w:rsidR="00000000" w:rsidRPr="00FC46EA" w:rsidP="00FC46EA">
      <w:pPr>
        <w:pStyle w:val="Heading1"/>
      </w:pPr>
      <w:bookmarkStart w:id="4" w:name="O_1230133"/>
      <w:bookmarkEnd w:id="4"/>
      <w:r w:rsidRPr="00FC46EA">
        <w:t>Competency Field</w:t>
      </w:r>
    </w:p>
    <w:p w:rsidR="00000000" w:rsidRPr="00FC46EA" w:rsidP="008407A1">
      <w:pPr>
        <w:pStyle w:val="BodyText"/>
      </w:pPr>
      <w:r w:rsidRPr="00FC46EA">
        <w:t xml:space="preserve">Guiding </w:t>
      </w:r>
    </w:p>
    <w:p w:rsidR="00000000" w:rsidRPr="00FC46EA" w:rsidP="00FC46EA">
      <w:pPr>
        <w:pStyle w:val="Heading1"/>
      </w:pPr>
      <w:bookmarkStart w:id="5" w:name="O_1230132"/>
      <w:bookmarkEnd w:id="5"/>
      <w:r w:rsidRPr="00FC46EA">
        <w:t>Unit Sector</w:t>
      </w:r>
    </w:p>
    <w:p w:rsidR="00000000" w:rsidRPr="00FC46EA" w:rsidP="008407A1">
      <w:pPr>
        <w:pStyle w:val="BodyText"/>
      </w:pPr>
      <w:r w:rsidRPr="00FC46EA">
        <w:t>Tourism</w:t>
      </w:r>
    </w:p>
    <w:p w:rsidR="00000000" w:rsidRPr="00FC46EA" w:rsidP="00FC46EA">
      <w:pPr>
        <w:pStyle w:val="Heading1"/>
      </w:pPr>
      <w:bookmarkStart w:id="6" w:name="O_1230131"/>
      <w:bookmarkEnd w:id="6"/>
      <w:r w:rsidRPr="00FC46E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C4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6EA" w:rsidP="00FC46EA">
            <w:pPr>
              <w:pStyle w:val="BodyText"/>
            </w:pPr>
            <w:r w:rsidRPr="00FC46EA">
              <w:rPr>
                <w:rStyle w:val="SpecialBold"/>
              </w:rPr>
              <w:t>ELEM</w:t>
            </w:r>
            <w:r w:rsidRPr="00FC46EA">
              <w:rPr>
                <w:rStyle w:val="SpecialBold"/>
              </w:rPr>
              <w:t>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6EA">
            <w:pPr>
              <w:pStyle w:val="BodyText"/>
              <w:rPr>
                <w:lang w:val="en-NZ"/>
              </w:rPr>
            </w:pPr>
            <w:r w:rsidRPr="00FC46EA">
              <w:rPr>
                <w:rStyle w:val="SpecialBold"/>
              </w:rPr>
              <w:t>PERFORMANCE</w:t>
            </w:r>
            <w:r w:rsidRPr="00FC46EA">
              <w:t xml:space="preserve"> </w:t>
            </w:r>
            <w:r w:rsidRPr="00FC46EA">
              <w:rPr>
                <w:rStyle w:val="SpecialBold"/>
              </w:rPr>
              <w:t>CRITERIA</w:t>
            </w:r>
          </w:p>
        </w:tc>
      </w:tr>
      <w:tr w:rsidTr="00FC4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6EA" w:rsidP="00FC46EA">
            <w:pPr>
              <w:pStyle w:val="BodyText"/>
            </w:pPr>
            <w:r w:rsidRPr="00FC46E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6EA">
            <w:pPr>
              <w:pStyle w:val="BodyText"/>
              <w:rPr>
                <w:lang w:val="en-NZ"/>
              </w:rPr>
            </w:pPr>
            <w:r w:rsidRPr="00FC46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4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6EA">
            <w:pPr>
              <w:pStyle w:val="List"/>
              <w:rPr>
                <w:lang w:val="en-NZ"/>
              </w:rPr>
            </w:pPr>
            <w:r w:rsidRPr="00FC46EA">
              <w:t>1.  Conduct arrival transfers for groups or individuals.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6EA" w:rsidP="00FC46EA">
            <w:pPr>
              <w:pStyle w:val="List"/>
            </w:pPr>
            <w:r w:rsidRPr="00FC46EA">
              <w:t>1.1. Check customer arrival information, and take action to deal with alterations or delays.</w:t>
            </w:r>
          </w:p>
          <w:p w:rsidR="00000000" w:rsidRPr="00FC46EA" w:rsidP="00FC46EA">
            <w:pPr>
              <w:pStyle w:val="List"/>
            </w:pPr>
            <w:r w:rsidRPr="00FC46EA">
              <w:t>1.2. Confirm transport details with transport supplier.</w:t>
            </w:r>
          </w:p>
          <w:p w:rsidR="00000000" w:rsidRPr="00FC46EA" w:rsidP="00FC46EA">
            <w:pPr>
              <w:pStyle w:val="List"/>
            </w:pPr>
            <w:r w:rsidRPr="00FC46EA">
              <w:t>1.3. Use identification techniques so customers can locate the guide at the transport terminal.</w:t>
            </w:r>
          </w:p>
          <w:p w:rsidR="00000000" w:rsidRPr="00FC46EA" w:rsidP="00FC46EA">
            <w:pPr>
              <w:pStyle w:val="List"/>
            </w:pPr>
            <w:r w:rsidRPr="00FC46EA">
              <w:t>1.4. Make s</w:t>
            </w:r>
            <w:r w:rsidRPr="00FC46EA">
              <w:t xml:space="preserve">afe and appropriate use of terminal facilities. </w:t>
            </w:r>
          </w:p>
          <w:p w:rsidR="00000000" w:rsidRPr="00FC46EA" w:rsidP="00FC46EA">
            <w:pPr>
              <w:pStyle w:val="List"/>
            </w:pPr>
            <w:r w:rsidRPr="00FC46EA">
              <w:t>1.5. Record arrivals, no-shows and other comments on relevant documentation.</w:t>
            </w:r>
          </w:p>
          <w:p w:rsidR="00000000" w:rsidRPr="00FC46EA" w:rsidP="00FC46EA">
            <w:pPr>
              <w:pStyle w:val="List"/>
            </w:pPr>
            <w:r w:rsidRPr="00FC46EA">
              <w:t>1.6. Establish and monitor baggage arrangements prior to customer arrival.</w:t>
            </w:r>
          </w:p>
          <w:p w:rsidR="00000000" w:rsidRPr="00FC46EA" w:rsidP="00FC46EA">
            <w:pPr>
              <w:pStyle w:val="List"/>
            </w:pPr>
            <w:r w:rsidRPr="00FC46EA">
              <w:t>1.7. Ensure correct number of baggage pieces and passen</w:t>
            </w:r>
            <w:r w:rsidRPr="00FC46EA">
              <w:t>gers are transported following check-in procedures.</w:t>
            </w:r>
          </w:p>
          <w:p w:rsidR="00000000" w:rsidP="00FC46EA">
            <w:pPr>
              <w:pStyle w:val="List"/>
              <w:rPr>
                <w:lang w:val="en-NZ"/>
              </w:rPr>
            </w:pPr>
            <w:r w:rsidRPr="00FC46EA">
              <w:t>1.8. Follow established procedures for lost baggage.</w:t>
            </w:r>
          </w:p>
        </w:tc>
      </w:tr>
      <w:tr w:rsidTr="00FC4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6EA">
            <w:pPr>
              <w:pStyle w:val="List"/>
              <w:rPr>
                <w:lang w:val="en-NZ"/>
              </w:rPr>
            </w:pPr>
            <w:r w:rsidRPr="00FC46EA">
              <w:t>2.  Deliver arrival information to customers.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6EA" w:rsidP="00FC46EA">
            <w:pPr>
              <w:pStyle w:val="List"/>
            </w:pPr>
            <w:r w:rsidRPr="00FC46EA">
              <w:t>2.1. Greet customers in a manner that encourages a positive response towards the guide, company, region and Australia in general.</w:t>
            </w:r>
          </w:p>
          <w:p w:rsidR="00000000" w:rsidP="00FC46EA">
            <w:pPr>
              <w:pStyle w:val="List"/>
              <w:rPr>
                <w:lang w:val="en-NZ"/>
              </w:rPr>
            </w:pPr>
            <w:r w:rsidRPr="00FC46EA">
              <w:t>2.2. Provide customers with information and advice to introduce them to the local area.</w:t>
            </w:r>
          </w:p>
        </w:tc>
      </w:tr>
      <w:tr w:rsidTr="00FC4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6EA">
            <w:pPr>
              <w:pStyle w:val="List"/>
              <w:rPr>
                <w:lang w:val="en-NZ"/>
              </w:rPr>
            </w:pPr>
            <w:r w:rsidRPr="00FC46EA">
              <w:t>3.  Check-in groups and individuals a</w:t>
            </w:r>
            <w:r w:rsidRPr="00FC46EA">
              <w:t>t accommodation.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6EA" w:rsidP="00FC46EA">
            <w:pPr>
              <w:pStyle w:val="List"/>
            </w:pPr>
            <w:r w:rsidRPr="00FC46EA">
              <w:t>3.1. Brief customers on accommodation check-in procedures.</w:t>
            </w:r>
          </w:p>
          <w:p w:rsidR="00000000" w:rsidRPr="00FC46EA" w:rsidP="00FC46EA">
            <w:pPr>
              <w:pStyle w:val="List"/>
            </w:pPr>
            <w:r w:rsidRPr="00FC46EA">
              <w:t>3.2. Offer assistance with accommodation check-in or facilitate check-in on behalf of customers.</w:t>
            </w:r>
          </w:p>
          <w:p w:rsidR="00000000" w:rsidP="00FC46EA">
            <w:pPr>
              <w:pStyle w:val="List"/>
              <w:rPr>
                <w:lang w:val="en-NZ"/>
              </w:rPr>
            </w:pPr>
            <w:r w:rsidRPr="00FC46EA">
              <w:t xml:space="preserve">3.3. Liaise with accommodation staff during check-in to minimise any communication </w:t>
            </w:r>
            <w:r w:rsidRPr="00FC46EA">
              <w:t>difficulties.</w:t>
            </w:r>
          </w:p>
        </w:tc>
      </w:tr>
      <w:tr w:rsidTr="00FC4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6EA">
            <w:pPr>
              <w:pStyle w:val="List"/>
              <w:rPr>
                <w:lang w:val="en-NZ"/>
              </w:rPr>
            </w:pPr>
            <w:r w:rsidRPr="00FC46EA">
              <w:t>4.  Conduct departure transfers for groups and individuals.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6EA" w:rsidP="00FC46EA">
            <w:pPr>
              <w:pStyle w:val="List"/>
            </w:pPr>
            <w:r w:rsidRPr="00FC46EA">
              <w:t>4.1. Verify departure details in advance of transfer and take action to respond to variations.</w:t>
            </w:r>
          </w:p>
          <w:p w:rsidR="00000000" w:rsidRPr="00FC46EA" w:rsidP="00FC46EA">
            <w:pPr>
              <w:pStyle w:val="List"/>
            </w:pPr>
            <w:r w:rsidRPr="00FC46EA">
              <w:t>4.2. Organise customer departure to minimise disruption and take account of safety issues.</w:t>
            </w:r>
          </w:p>
          <w:p w:rsidR="00000000" w:rsidRPr="00FC46EA" w:rsidP="00FC46EA">
            <w:pPr>
              <w:pStyle w:val="List"/>
            </w:pPr>
            <w:r w:rsidRPr="00FC46EA">
              <w:t>4.3. Check details of departing passengers and ensure all are accounted for.</w:t>
            </w:r>
          </w:p>
          <w:p w:rsidR="00000000" w:rsidRPr="00FC46EA" w:rsidP="00FC46EA">
            <w:pPr>
              <w:pStyle w:val="List"/>
            </w:pPr>
            <w:r w:rsidRPr="00FC46EA">
              <w:t>4.4. Check baggage prior to departure using procedures that ensure no items are left beh</w:t>
            </w:r>
            <w:r w:rsidRPr="00FC46EA">
              <w:t>ind.</w:t>
            </w:r>
          </w:p>
          <w:p w:rsidR="00000000" w:rsidRPr="00FC46EA" w:rsidP="00FC46EA">
            <w:pPr>
              <w:pStyle w:val="List"/>
            </w:pPr>
            <w:r w:rsidRPr="00FC46EA">
              <w:t>4.5. Advise customers to check belongings prior to departure.</w:t>
            </w:r>
          </w:p>
          <w:p w:rsidR="00000000" w:rsidRPr="00FC46EA" w:rsidP="00FC46EA">
            <w:pPr>
              <w:pStyle w:val="List"/>
            </w:pPr>
            <w:r w:rsidRPr="00FC46EA">
              <w:t>4.6. Advise customers on transport terminal departure procedures, including safety requirements.</w:t>
            </w:r>
          </w:p>
          <w:p w:rsidR="00000000" w:rsidRPr="00FC46EA" w:rsidP="00FC46EA">
            <w:pPr>
              <w:pStyle w:val="List"/>
            </w:pPr>
            <w:r w:rsidRPr="00FC46EA">
              <w:t>4.7. Obtain feedback on products and services from customers and relay information to releva</w:t>
            </w:r>
            <w:r w:rsidRPr="00FC46EA">
              <w:t>nt people.</w:t>
            </w:r>
          </w:p>
          <w:p w:rsidR="00000000" w:rsidRPr="00FC46EA" w:rsidP="00FC46EA">
            <w:pPr>
              <w:pStyle w:val="List"/>
            </w:pPr>
            <w:r w:rsidRPr="00FC46EA">
              <w:t xml:space="preserve">4.8. Offer assistance with transport check-in or facilitate </w:t>
            </w:r>
            <w:r w:rsidRPr="00FC46EA">
              <w:t>check-in on behalf of customers.</w:t>
            </w:r>
          </w:p>
        </w:tc>
      </w:tr>
    </w:tbl>
    <w:p w:rsidR="00000000" w:rsidRPr="00FC46EA" w:rsidP="00FC46EA">
      <w:pPr>
        <w:pStyle w:val="BodyText"/>
      </w:pPr>
    </w:p>
    <w:p w:rsidR="00000000" w:rsidRPr="00FC46EA" w:rsidP="00FC46EA">
      <w:pPr>
        <w:pStyle w:val="AllowPageBreak"/>
      </w:pPr>
    </w:p>
    <w:p w:rsidR="00000000" w:rsidRPr="00FC46EA" w:rsidP="00FC46EA">
      <w:pPr>
        <w:pStyle w:val="Heading1"/>
      </w:pPr>
      <w:bookmarkStart w:id="7" w:name="O_1230130"/>
      <w:bookmarkEnd w:id="7"/>
      <w:r w:rsidRPr="00FC46E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C4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6EA">
            <w:pPr>
              <w:pStyle w:val="BodyText"/>
              <w:rPr>
                <w:lang w:val="en-NZ"/>
              </w:rPr>
            </w:pPr>
            <w:r w:rsidRPr="00FC46EA">
              <w:rPr>
                <w:rStyle w:val="Emphasis"/>
              </w:rPr>
              <w:t xml:space="preserve">Foundation skills essential to performance in this unit, but not explicit in the performance criteria are listed </w:t>
            </w:r>
            <w:r w:rsidRPr="00FC46EA">
              <w:rPr>
                <w:rStyle w:val="Emphasis"/>
              </w:rPr>
              <w:t>here, along with a brief context statement.</w:t>
            </w:r>
          </w:p>
        </w:tc>
      </w:tr>
      <w:tr w:rsidTr="00FC4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6EA" w:rsidP="00FC46EA">
            <w:pPr>
              <w:pStyle w:val="BodyText"/>
            </w:pPr>
            <w:r w:rsidRPr="00FC46E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6EA">
            <w:pPr>
              <w:pStyle w:val="BodyText"/>
              <w:rPr>
                <w:lang w:val="en-NZ"/>
              </w:rPr>
            </w:pPr>
            <w:r w:rsidRPr="00FC46EA">
              <w:rPr>
                <w:rStyle w:val="SpecialBold"/>
              </w:rPr>
              <w:t>DESCRIPTION</w:t>
            </w:r>
          </w:p>
        </w:tc>
      </w:tr>
      <w:tr w:rsidTr="00FC4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6EA">
            <w:pPr>
              <w:pStyle w:val="BodyText"/>
              <w:rPr>
                <w:lang w:val="en-NZ"/>
              </w:rPr>
            </w:pPr>
            <w:r w:rsidRPr="00FC46E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C46EA">
            <w:pPr>
              <w:pStyle w:val="ListBullet"/>
              <w:rPr>
                <w:lang w:val="en-NZ"/>
              </w:rPr>
            </w:pPr>
            <w:r w:rsidRPr="00FC46EA">
              <w:t>interpret tourism industry terminology, terminal and transport codes.</w:t>
            </w:r>
          </w:p>
        </w:tc>
      </w:tr>
      <w:tr w:rsidTr="00FC4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6EA">
            <w:pPr>
              <w:pStyle w:val="BodyText"/>
              <w:rPr>
                <w:lang w:val="en-NZ"/>
              </w:rPr>
            </w:pPr>
            <w:r w:rsidRPr="00FC46EA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C46EA">
            <w:pPr>
              <w:pStyle w:val="ListBullet"/>
              <w:rPr>
                <w:lang w:val="en-NZ"/>
              </w:rPr>
            </w:pPr>
            <w:r w:rsidRPr="00FC46EA">
              <w:t>interpret and provide information on scheduled arrivals and departure times by converting between 24-hour and 12-hour clock.</w:t>
            </w:r>
          </w:p>
        </w:tc>
      </w:tr>
      <w:tr w:rsidTr="00FC4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6EA">
            <w:pPr>
              <w:pStyle w:val="BodyText"/>
              <w:rPr>
                <w:lang w:val="en-NZ"/>
              </w:rPr>
            </w:pPr>
            <w:r w:rsidRPr="00FC46EA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C46EA">
            <w:pPr>
              <w:pStyle w:val="ListBullet"/>
              <w:rPr>
                <w:lang w:val="en-NZ"/>
              </w:rPr>
            </w:pPr>
            <w:r w:rsidRPr="00FC46EA">
              <w:t>update knowledge on availability of services in travel destinations and local area.</w:t>
            </w:r>
          </w:p>
        </w:tc>
      </w:tr>
      <w:tr w:rsidTr="00FC4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6EA">
            <w:pPr>
              <w:pStyle w:val="BodyText"/>
              <w:rPr>
                <w:lang w:val="en-NZ"/>
              </w:rPr>
            </w:pPr>
            <w:r w:rsidRPr="00FC46EA">
              <w:t>Problem-solving skills t</w:t>
            </w:r>
            <w:r w:rsidRPr="00FC46EA">
              <w:t>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C46EA">
            <w:pPr>
              <w:pStyle w:val="ListBullet"/>
              <w:rPr>
                <w:lang w:val="en-NZ"/>
              </w:rPr>
            </w:pPr>
            <w:r w:rsidRPr="00FC46EA">
              <w:t>identify, resolve or report typical operational challenges with arrival and departure transfers.</w:t>
            </w:r>
          </w:p>
        </w:tc>
      </w:tr>
      <w:tr w:rsidTr="00FC4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6EA">
            <w:pPr>
              <w:pStyle w:val="BodyText"/>
              <w:rPr>
                <w:lang w:val="en-NZ"/>
              </w:rPr>
            </w:pPr>
            <w:r w:rsidRPr="00FC46EA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C46EA">
            <w:pPr>
              <w:pStyle w:val="ListBullet"/>
              <w:rPr>
                <w:lang w:val="en-NZ"/>
              </w:rPr>
            </w:pPr>
            <w:r w:rsidRPr="00FC46EA">
              <w:t>make contingency arrangements when issues arise causing changes to arrival or departure times.</w:t>
            </w:r>
          </w:p>
        </w:tc>
      </w:tr>
      <w:tr w:rsidTr="00FC4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6EA">
            <w:pPr>
              <w:pStyle w:val="BodyText"/>
              <w:rPr>
                <w:lang w:val="en-NZ"/>
              </w:rPr>
            </w:pPr>
            <w:r w:rsidRPr="00FC46EA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C46EA" w:rsidP="00FC46EA">
            <w:pPr>
              <w:pStyle w:val="ListBullet"/>
            </w:pPr>
            <w:r w:rsidRPr="00FC46EA">
              <w:t>work effectively with colleagues in transport terminals and accommodation venues to provide smooth check-in and departure assistance to customers.</w:t>
            </w:r>
          </w:p>
        </w:tc>
      </w:tr>
    </w:tbl>
    <w:p w:rsidR="00000000" w:rsidRPr="00FC46EA" w:rsidP="00FC46EA">
      <w:pPr>
        <w:pStyle w:val="BodyText"/>
      </w:pPr>
    </w:p>
    <w:p w:rsidR="00000000" w:rsidRPr="00FC46EA" w:rsidP="00FC46EA">
      <w:pPr>
        <w:pStyle w:val="AllowPageBreak"/>
      </w:pPr>
    </w:p>
    <w:p w:rsidR="00000000" w:rsidRPr="00FC46EA" w:rsidP="00FC46EA">
      <w:pPr>
        <w:pStyle w:val="Heading1"/>
      </w:pPr>
      <w:bookmarkStart w:id="8" w:name="O_1230129"/>
      <w:bookmarkEnd w:id="8"/>
      <w:r w:rsidRPr="00FC46EA">
        <w:t>Unit Mapping Information</w:t>
      </w:r>
    </w:p>
    <w:p w:rsidR="00000000" w:rsidRPr="00FC46EA" w:rsidP="008407A1">
      <w:pPr>
        <w:pStyle w:val="BodyText"/>
      </w:pPr>
      <w:r w:rsidRPr="00FC46EA">
        <w:t>Supersedes and is equivalent to SITTGDE003 Provide arrival and departure assistance.</w:t>
      </w:r>
    </w:p>
    <w:p w:rsidR="00000000" w:rsidRPr="00FC46EA" w:rsidP="00FC46EA">
      <w:pPr>
        <w:pStyle w:val="Heading1"/>
      </w:pPr>
      <w:bookmarkStart w:id="9" w:name="O_1230122"/>
      <w:bookmarkEnd w:id="9"/>
      <w:r w:rsidRPr="00FC46EA">
        <w:t>Links</w:t>
      </w:r>
    </w:p>
    <w:p w:rsidR="00000000" w:rsidRPr="00FC46EA" w:rsidP="008407A1">
      <w:pPr>
        <w:pStyle w:val="BodyText"/>
      </w:pPr>
      <w:r w:rsidRPr="00FC46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E50F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C46EA" w:rsidP="00FC46EA"/>
    <w:sectPr w:rsidSect="00FC46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6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6EA" w:rsidRPr="008407A1" w:rsidP="008407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6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7A1" w:rsidP="00FC46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07A1" w:rsidP="00FC46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407A1" w:rsidP="00FC46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6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7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46EA" w:rsidRPr="008407A1" w:rsidP="008407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6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7A1" w:rsidRPr="002D2AF8" w:rsidP="00FC46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SITTGDE015 Provide arrival and departure assistance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8407A1" w:rsidP="00FC46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EA74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16E9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6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46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46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46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46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46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46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46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46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46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46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46EA"/>
  </w:style>
  <w:style w:type="character" w:customStyle="1" w:styleId="Heading1Char">
    <w:name w:val="Heading 1 Char"/>
    <w:basedOn w:val="DefaultParagraphFont"/>
    <w:link w:val="Heading1"/>
    <w:rsid w:val="00FC46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46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46E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46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46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46EA"/>
    <w:rPr>
      <w:b/>
      <w:spacing w:val="0"/>
    </w:rPr>
  </w:style>
  <w:style w:type="character" w:styleId="Emphasis">
    <w:name w:val="Emphasis"/>
    <w:basedOn w:val="DefaultParagraphFont"/>
    <w:qFormat/>
    <w:rsid w:val="00FC46EA"/>
    <w:rPr>
      <w:i/>
    </w:rPr>
  </w:style>
  <w:style w:type="paragraph" w:customStyle="1" w:styleId="SuperHeading">
    <w:name w:val="SuperHeading"/>
    <w:basedOn w:val="Normal"/>
    <w:rsid w:val="00FC46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46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46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46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46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46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46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46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46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46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46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46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46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46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46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46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46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46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46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46E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46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46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46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46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46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46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46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46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46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46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46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46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46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46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46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46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46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46EA"/>
  </w:style>
  <w:style w:type="paragraph" w:styleId="TableofFigures">
    <w:name w:val="table of figures"/>
    <w:basedOn w:val="Normal"/>
    <w:next w:val="Normal"/>
    <w:semiHidden/>
    <w:rsid w:val="00FC46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46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46EA"/>
    <w:rPr>
      <w:rFonts w:ascii="Wingdings" w:hAnsi="Wingdings"/>
    </w:rPr>
  </w:style>
  <w:style w:type="paragraph" w:customStyle="1" w:styleId="TableHeading">
    <w:name w:val="Table Heading"/>
    <w:basedOn w:val="HeadingBase"/>
    <w:rsid w:val="00FC46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46EA"/>
    <w:rPr>
      <w:color w:val="0033CC"/>
      <w:u w:val="none"/>
    </w:rPr>
  </w:style>
  <w:style w:type="paragraph" w:customStyle="1" w:styleId="BodyTextRight">
    <w:name w:val="Body Text Right"/>
    <w:basedOn w:val="BodyText"/>
    <w:rsid w:val="00FC46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46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46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46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46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46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46EA"/>
    <w:rPr>
      <w:sz w:val="32"/>
    </w:rPr>
  </w:style>
  <w:style w:type="paragraph" w:customStyle="1" w:styleId="HeadingProcedure">
    <w:name w:val="Heading Procedure"/>
    <w:basedOn w:val="HeadingBase"/>
    <w:next w:val="Normal"/>
    <w:rsid w:val="00FC46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46EA"/>
    <w:pPr>
      <w:spacing w:before="60" w:after="60"/>
    </w:pPr>
  </w:style>
  <w:style w:type="paragraph" w:styleId="ListContinue">
    <w:name w:val="List Continue"/>
    <w:basedOn w:val="List"/>
    <w:rsid w:val="00FC46EA"/>
    <w:pPr>
      <w:ind w:firstLine="0"/>
    </w:pPr>
  </w:style>
  <w:style w:type="paragraph" w:customStyle="1" w:styleId="ListNote">
    <w:name w:val="List Note"/>
    <w:basedOn w:val="List"/>
    <w:rsid w:val="00FC46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46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46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46EA"/>
    <w:rPr>
      <w:rFonts w:ascii="Courier New" w:hAnsi="Courier New"/>
    </w:rPr>
  </w:style>
  <w:style w:type="paragraph" w:customStyle="1" w:styleId="NoteBullet">
    <w:name w:val="Note Bullet"/>
    <w:basedOn w:val="Note"/>
    <w:rsid w:val="00FC46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46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46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46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46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46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46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46EA"/>
    <w:rPr>
      <w:b/>
      <w:smallCaps/>
    </w:rPr>
  </w:style>
  <w:style w:type="paragraph" w:customStyle="1" w:styleId="TableListNumber">
    <w:name w:val="Table List Number"/>
    <w:basedOn w:val="ListNumber"/>
    <w:rsid w:val="00FC46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46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46EA"/>
    <w:pPr>
      <w:numPr>
        <w:numId w:val="8"/>
      </w:numPr>
    </w:pPr>
  </w:style>
  <w:style w:type="paragraph" w:customStyle="1" w:styleId="ListAlpha2">
    <w:name w:val="List Alpha 2"/>
    <w:basedOn w:val="List2"/>
    <w:rsid w:val="00FC46EA"/>
    <w:pPr>
      <w:numPr>
        <w:numId w:val="7"/>
      </w:numPr>
    </w:pPr>
  </w:style>
  <w:style w:type="paragraph" w:styleId="List2">
    <w:name w:val="List 2"/>
    <w:basedOn w:val="BodyText"/>
    <w:rsid w:val="00FC46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46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46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46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46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46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46EA"/>
    <w:pPr>
      <w:numPr>
        <w:numId w:val="3"/>
      </w:numPr>
    </w:pPr>
  </w:style>
  <w:style w:type="paragraph" w:styleId="ListContinue2">
    <w:name w:val="List Continue 2"/>
    <w:basedOn w:val="List2"/>
    <w:rsid w:val="00FC46EA"/>
    <w:pPr>
      <w:ind w:firstLine="0"/>
    </w:pPr>
  </w:style>
  <w:style w:type="paragraph" w:styleId="ListContinue3">
    <w:name w:val="List Continue 3"/>
    <w:basedOn w:val="List3"/>
    <w:rsid w:val="00FC46EA"/>
    <w:pPr>
      <w:ind w:left="1021" w:firstLine="0"/>
    </w:pPr>
  </w:style>
  <w:style w:type="paragraph" w:styleId="ListContinue4">
    <w:name w:val="List Continue 4"/>
    <w:basedOn w:val="List4"/>
    <w:rsid w:val="00FC46EA"/>
    <w:pPr>
      <w:ind w:firstLine="0"/>
    </w:pPr>
  </w:style>
  <w:style w:type="paragraph" w:styleId="ListContinue5">
    <w:name w:val="List Continue 5"/>
    <w:basedOn w:val="List5"/>
    <w:rsid w:val="00FC46EA"/>
    <w:pPr>
      <w:ind w:firstLine="0"/>
    </w:pPr>
  </w:style>
  <w:style w:type="paragraph" w:styleId="ListNumber3">
    <w:name w:val="List Number 3"/>
    <w:basedOn w:val="List3"/>
    <w:rsid w:val="00FC46EA"/>
    <w:pPr>
      <w:numPr>
        <w:numId w:val="4"/>
      </w:numPr>
    </w:pPr>
  </w:style>
  <w:style w:type="paragraph" w:styleId="ListNumber4">
    <w:name w:val="List Number 4"/>
    <w:basedOn w:val="List4"/>
    <w:rsid w:val="00FC46EA"/>
    <w:pPr>
      <w:numPr>
        <w:numId w:val="5"/>
      </w:numPr>
    </w:pPr>
  </w:style>
  <w:style w:type="paragraph" w:styleId="ListNumber5">
    <w:name w:val="List Number 5"/>
    <w:basedOn w:val="List5"/>
    <w:rsid w:val="00FC46EA"/>
    <w:pPr>
      <w:numPr>
        <w:numId w:val="6"/>
      </w:numPr>
    </w:pPr>
  </w:style>
  <w:style w:type="paragraph" w:styleId="BlockText">
    <w:name w:val="Block Text"/>
    <w:basedOn w:val="Normal"/>
    <w:rsid w:val="00FC46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46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46EA"/>
    <w:rPr>
      <w:sz w:val="16"/>
      <w:vertAlign w:val="superscript"/>
    </w:rPr>
  </w:style>
  <w:style w:type="character" w:customStyle="1" w:styleId="Symbols">
    <w:name w:val="Symbols"/>
    <w:basedOn w:val="DefaultParagraphFont"/>
    <w:rsid w:val="00FC46EA"/>
    <w:rPr>
      <w:rFonts w:ascii="Symbol" w:hAnsi="Symbol"/>
    </w:rPr>
  </w:style>
  <w:style w:type="character" w:customStyle="1" w:styleId="MenuOptions">
    <w:name w:val="Menu Options"/>
    <w:basedOn w:val="DefaultParagraphFont"/>
    <w:rsid w:val="00FC46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46EA"/>
    <w:rPr>
      <w:b/>
    </w:rPr>
  </w:style>
  <w:style w:type="character" w:customStyle="1" w:styleId="Underlined">
    <w:name w:val="Underlined"/>
    <w:basedOn w:val="DefaultParagraphFont"/>
    <w:rsid w:val="00FC46EA"/>
    <w:rPr>
      <w:u w:val="single"/>
    </w:rPr>
  </w:style>
  <w:style w:type="paragraph" w:customStyle="1" w:styleId="TableBodyTextRight">
    <w:name w:val="Table Body Text Right"/>
    <w:basedOn w:val="TableBodyText"/>
    <w:rsid w:val="00FC46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46EA"/>
    <w:rPr>
      <w:sz w:val="18"/>
    </w:rPr>
  </w:style>
  <w:style w:type="paragraph" w:customStyle="1" w:styleId="BodySmallRight">
    <w:name w:val="Body Small Right"/>
    <w:basedOn w:val="BodyTextRight"/>
    <w:rsid w:val="00FC46EA"/>
    <w:rPr>
      <w:sz w:val="18"/>
      <w:szCs w:val="18"/>
    </w:rPr>
  </w:style>
  <w:style w:type="paragraph" w:customStyle="1" w:styleId="MarginEdition">
    <w:name w:val="Margin Edition"/>
    <w:basedOn w:val="MarginNote"/>
    <w:rsid w:val="00FC46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46EA"/>
    <w:rPr>
      <w:sz w:val="2"/>
      <w:szCs w:val="2"/>
    </w:rPr>
  </w:style>
  <w:style w:type="character" w:customStyle="1" w:styleId="Small">
    <w:name w:val="Small"/>
    <w:basedOn w:val="DefaultParagraphFont"/>
    <w:rsid w:val="00FC46EA"/>
    <w:rPr>
      <w:sz w:val="16"/>
    </w:rPr>
  </w:style>
  <w:style w:type="paragraph" w:customStyle="1" w:styleId="WideTable">
    <w:name w:val="Wide Table"/>
    <w:basedOn w:val="Normal"/>
    <w:rsid w:val="00FC46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46EA"/>
  </w:style>
  <w:style w:type="paragraph" w:styleId="Quote">
    <w:name w:val="Quote"/>
    <w:basedOn w:val="Heading1"/>
    <w:link w:val="QuoteChar"/>
    <w:qFormat/>
    <w:rsid w:val="00FC46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46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46EA"/>
    <w:pPr>
      <w:pageBreakBefore/>
    </w:pPr>
  </w:style>
  <w:style w:type="paragraph" w:customStyle="1" w:styleId="Border">
    <w:name w:val="Border"/>
    <w:basedOn w:val="Normal"/>
    <w:qFormat/>
    <w:rsid w:val="00FC46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46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6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6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46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46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46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46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46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46EA"/>
    <w:rPr>
      <w:u w:val="single"/>
    </w:rPr>
  </w:style>
  <w:style w:type="character" w:customStyle="1" w:styleId="BoldandItalics">
    <w:name w:val="Bold and Italics"/>
    <w:qFormat/>
    <w:rsid w:val="00FC46EA"/>
    <w:rPr>
      <w:b/>
      <w:i/>
      <w:u w:val="none"/>
    </w:rPr>
  </w:style>
  <w:style w:type="paragraph" w:styleId="BalloonText">
    <w:name w:val="Balloon Text"/>
    <w:basedOn w:val="Normal"/>
    <w:link w:val="BalloonTextChar"/>
    <w:rsid w:val="00FC46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46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46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46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46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46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46EA"/>
    <w:pPr>
      <w:spacing w:before="0" w:after="0"/>
    </w:pPr>
  </w:style>
  <w:style w:type="paragraph" w:customStyle="1" w:styleId="BodyTextBold">
    <w:name w:val="Body Text Bold"/>
    <w:basedOn w:val="BodyText"/>
    <w:qFormat/>
    <w:rsid w:val="00FC46EA"/>
    <w:rPr>
      <w:b/>
    </w:rPr>
  </w:style>
  <w:style w:type="character" w:styleId="Hyperlink">
    <w:name w:val="Hyperlink"/>
    <w:basedOn w:val="DefaultParagraphFont"/>
    <w:uiPriority w:val="99"/>
    <w:unhideWhenUsed/>
    <w:rsid w:val="008407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724</Words>
  <Characters>4664</Characters>
  <Application>Microsoft Office Word</Application>
  <DocSecurity>0</DocSecurity>
  <Lines>141</Lines>
  <Paragraphs>81</Paragraphs>
  <ScaleCrop>false</ScaleCrop>
  <Company>Author-it Software Corporation Ltd.</Company>
  <LinksUpToDate>false</LinksUpToDate>
  <CharactersWithSpaces>5307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SITTGDE015 Provide arrival and departure assistance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2023-03-02T05:16:00Z</dcterms:created>
  <dcterms:modified xsi:type="dcterms:W3CDTF">2023-03-02T05:16:00Z</dcterms:modified>
</cp:coreProperties>
</file>