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D6C" w:rsidP="00EA0D6C">
      <w:pPr>
        <w:pStyle w:val="Title"/>
      </w:pPr>
      <w:r>
        <w:fldChar w:fldCharType="begin"/>
      </w:r>
      <w:r>
        <w:instrText xml:space="preserve"> TITLE   \* MERGEFORMAT </w:instrText>
      </w:r>
      <w:r>
        <w:fldChar w:fldCharType="separate"/>
      </w:r>
      <w:r>
        <w:t>SITTGDE009 Prepare specialised interpretive content on marine environments</w:t>
      </w:r>
      <w:r>
        <w:fldChar w:fldCharType="end"/>
      </w:r>
    </w:p>
    <w:p w:rsidR="00EA0D6C" w:rsidP="00EA0D6C">
      <w:pPr>
        <w:pStyle w:val="Version"/>
        <w:sectPr w:rsidSect="00B43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193" w:rsidP="00B43193">
      <w:pPr>
        <w:pStyle w:val="SuperHeading"/>
      </w:pPr>
      <w:r w:rsidRPr="00B43193">
        <w:t>SITTGDE009 Prepare specialised interpretive content on marine environments</w:t>
      </w:r>
    </w:p>
    <w:p w:rsidR="00000000" w:rsidRPr="00B43193" w:rsidP="00B43193">
      <w:pPr>
        <w:pStyle w:val="Heading1"/>
      </w:pPr>
      <w:bookmarkStart w:id="1" w:name="O_765504"/>
      <w:bookmarkEnd w:id="1"/>
      <w:r w:rsidRPr="00B43193">
        <w:t>Modification History</w:t>
      </w:r>
    </w:p>
    <w:p w:rsidR="00000000" w:rsidRPr="00B43193" w:rsidP="00EA0D6C">
      <w:pPr>
        <w:pStyle w:val="BodyText"/>
      </w:pPr>
      <w:r w:rsidRPr="00B43193">
        <w:t>Not applicable.</w:t>
      </w:r>
    </w:p>
    <w:p w:rsidR="00000000" w:rsidRPr="00B43193" w:rsidP="00B43193">
      <w:pPr>
        <w:pStyle w:val="Heading1"/>
      </w:pPr>
      <w:bookmarkStart w:id="2" w:name="O_765505"/>
      <w:bookmarkEnd w:id="2"/>
      <w:r w:rsidRPr="00B43193">
        <w:t>Application</w:t>
      </w:r>
    </w:p>
    <w:p w:rsidR="00000000" w:rsidRPr="00B43193" w:rsidP="00EA0D6C">
      <w:pPr>
        <w:pStyle w:val="BodyText"/>
      </w:pPr>
      <w:r w:rsidRPr="00B43193">
        <w:t>This unit describes the performance outcomes, skills and knowledge required to research and critically analyse specialised information on marine environments to develop interpretive themes and messages. It highlights the need for ongoing research to update</w:t>
      </w:r>
      <w:r w:rsidRPr="00B43193">
        <w:t xml:space="preserve"> and expand knowledge. </w:t>
      </w:r>
    </w:p>
    <w:p w:rsidR="00000000" w:rsidRPr="00B43193" w:rsidP="00EA0D6C">
      <w:pPr>
        <w:pStyle w:val="BodyText"/>
      </w:pPr>
      <w:r w:rsidRPr="00B43193">
        <w:t>This unit applies across many industry sectors and has particular application to guides who work in marine parks, aquaria, on cruise or dive boats or in resort areas where there is strong visitor interest in the marine environment.</w:t>
      </w:r>
      <w:r w:rsidRPr="00B43193">
        <w:t xml:space="preserve"> In this context, guides work independently to research and prepare interpretive content.</w:t>
      </w:r>
    </w:p>
    <w:p w:rsidR="00EA0D6C" w:rsidP="00EA0D6C">
      <w:pPr>
        <w:pStyle w:val="BodyText"/>
      </w:pPr>
      <w:r w:rsidRPr="00B43193">
        <w:t>No occupational licensing, certification or specific legislative requirements apply to this unit at the time of publication.</w:t>
      </w:r>
    </w:p>
    <w:p w:rsidR="00000000" w:rsidRPr="00B43193" w:rsidP="00B43193">
      <w:pPr>
        <w:pStyle w:val="Heading1"/>
      </w:pPr>
      <w:bookmarkStart w:id="3" w:name="O_765506"/>
      <w:bookmarkEnd w:id="3"/>
      <w:r w:rsidRPr="00B43193">
        <w:t>Pre-requisite Unit</w:t>
      </w:r>
    </w:p>
    <w:p w:rsidR="00000000" w:rsidRPr="00B43193" w:rsidP="00EA0D6C">
      <w:pPr>
        <w:pStyle w:val="BodyText"/>
      </w:pPr>
      <w:r w:rsidRPr="00B43193">
        <w:t>Nil</w:t>
      </w:r>
    </w:p>
    <w:p w:rsidR="00000000" w:rsidRPr="00B43193" w:rsidP="00B43193">
      <w:pPr>
        <w:pStyle w:val="Heading1"/>
      </w:pPr>
      <w:bookmarkStart w:id="4" w:name="O_765507"/>
      <w:bookmarkEnd w:id="4"/>
      <w:r w:rsidRPr="00B43193">
        <w:t>Competency Field</w:t>
      </w:r>
    </w:p>
    <w:p w:rsidR="00000000" w:rsidRPr="00B43193" w:rsidP="00EA0D6C">
      <w:pPr>
        <w:pStyle w:val="BodyText"/>
      </w:pPr>
      <w:r w:rsidRPr="00B43193">
        <w:t xml:space="preserve">Guiding </w:t>
      </w:r>
    </w:p>
    <w:p w:rsidR="00000000" w:rsidRPr="00B43193" w:rsidP="00B43193">
      <w:pPr>
        <w:pStyle w:val="Heading1"/>
      </w:pPr>
      <w:bookmarkStart w:id="5" w:name="O_765508"/>
      <w:bookmarkEnd w:id="5"/>
      <w:r w:rsidRPr="00B43193">
        <w:t>Unit Sector</w:t>
      </w:r>
    </w:p>
    <w:p w:rsidR="00000000" w:rsidRPr="00B43193" w:rsidP="00EA0D6C">
      <w:pPr>
        <w:pStyle w:val="BodyText"/>
      </w:pPr>
      <w:r w:rsidRPr="00B43193">
        <w:t>Tourism</w:t>
      </w:r>
    </w:p>
    <w:p w:rsidR="00000000" w:rsidRPr="00B43193" w:rsidP="00B43193">
      <w:pPr>
        <w:pStyle w:val="Heading1"/>
      </w:pPr>
      <w:bookmarkStart w:id="6" w:name="O_765509"/>
      <w:bookmarkEnd w:id="6"/>
      <w:r w:rsidRPr="00B43193">
        <w:t>Elements and Performance Criteria</w:t>
      </w:r>
    </w:p>
    <w:tbl>
      <w:tblPr>
        <w:tblW w:w="0" w:type="auto"/>
        <w:tblCellMar>
          <w:left w:w="62" w:type="dxa"/>
          <w:right w:w="62" w:type="dxa"/>
        </w:tblCellMar>
        <w:tblLook w:val="0000"/>
      </w:tblPr>
      <w:tblGrid>
        <w:gridCol w:w="3594"/>
        <w:gridCol w:w="5602"/>
      </w:tblGrid>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3193" w:rsidP="00B43193">
            <w:pPr>
              <w:pStyle w:val="BodyText"/>
            </w:pPr>
            <w:r w:rsidRPr="00B43193">
              <w:rPr>
                <w:rStyle w:val="SpecialBold"/>
              </w:rPr>
              <w:t>ELEMENTS</w:t>
            </w:r>
            <w:r w:rsidRPr="00B4319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rPr>
                <w:rStyle w:val="SpecialBold"/>
              </w:rPr>
              <w:t>PERFORMANCE CRITERIA</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Performance criteria describe the performance needed to demonstrate achievement of the element.</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List"/>
              <w:rPr>
                <w:lang w:val="en-NZ"/>
              </w:rPr>
            </w:pPr>
            <w:r w:rsidRPr="00B43193">
              <w:t>1.</w:t>
            </w:r>
            <w:r w:rsidRPr="00B43193">
              <w:tab/>
              <w:t>Research specialised information on marine environments for presentation.</w:t>
            </w:r>
          </w:p>
        </w:tc>
        <w:tc>
          <w:tcPr>
            <w:tcW w:w="0" w:type="auto"/>
            <w:tcBorders>
              <w:top w:val="nil"/>
              <w:left w:val="nil"/>
              <w:bottom w:val="nil"/>
              <w:right w:val="nil"/>
            </w:tcBorders>
            <w:tcMar>
              <w:top w:w="0" w:type="dxa"/>
              <w:left w:w="62" w:type="dxa"/>
              <w:bottom w:w="0" w:type="dxa"/>
              <w:right w:w="62" w:type="dxa"/>
            </w:tcMar>
          </w:tcPr>
          <w:p w:rsidR="00000000" w:rsidRPr="00B43193" w:rsidP="00B43193">
            <w:pPr>
              <w:pStyle w:val="List"/>
            </w:pPr>
            <w:r w:rsidRPr="00B43193">
              <w:t>1.1.Identify key sources of specialised information about marine environments.</w:t>
            </w:r>
          </w:p>
          <w:p w:rsidR="00000000" w:rsidRPr="00B43193" w:rsidP="00B43193">
            <w:pPr>
              <w:pStyle w:val="List"/>
            </w:pPr>
            <w:r w:rsidRPr="00B43193">
              <w:t>1.2</w:t>
            </w:r>
            <w:r w:rsidRPr="00B43193">
              <w:t>.Evaluate credibility and reliability of information sources.</w:t>
            </w:r>
          </w:p>
          <w:p w:rsidR="00000000" w:rsidRPr="00B43193" w:rsidP="00B43193">
            <w:pPr>
              <w:pStyle w:val="List"/>
            </w:pPr>
            <w:r w:rsidRPr="00B43193">
              <w:t>1.3.Use formal and informal research techniques to access current and relevant information.</w:t>
            </w:r>
          </w:p>
          <w:p w:rsidR="00000000" w:rsidP="00B43193">
            <w:pPr>
              <w:pStyle w:val="List"/>
              <w:rPr>
                <w:lang w:val="en-NZ"/>
              </w:rPr>
            </w:pPr>
            <w:r w:rsidRPr="00B43193">
              <w:t xml:space="preserve">1.4.Determine potential subjects of customer interest and make focus of research activities. </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List"/>
              <w:rPr>
                <w:lang w:val="en-NZ"/>
              </w:rPr>
            </w:pPr>
            <w:r w:rsidRPr="00B43193">
              <w:t>2.</w:t>
            </w:r>
            <w:r w:rsidRPr="00B43193">
              <w:tab/>
              <w:t>Prep</w:t>
            </w:r>
            <w:r w:rsidRPr="00B43193">
              <w:t>are specialised information on marine environments.</w:t>
            </w:r>
          </w:p>
        </w:tc>
        <w:tc>
          <w:tcPr>
            <w:tcW w:w="0" w:type="auto"/>
            <w:tcBorders>
              <w:top w:val="nil"/>
              <w:left w:val="nil"/>
              <w:bottom w:val="nil"/>
              <w:right w:val="nil"/>
            </w:tcBorders>
            <w:tcMar>
              <w:top w:w="0" w:type="dxa"/>
              <w:left w:w="62" w:type="dxa"/>
              <w:bottom w:w="0" w:type="dxa"/>
              <w:right w:w="62" w:type="dxa"/>
            </w:tcMar>
          </w:tcPr>
          <w:p w:rsidR="00000000" w:rsidRPr="00B43193" w:rsidP="00B43193">
            <w:pPr>
              <w:pStyle w:val="List"/>
            </w:pPr>
            <w:r w:rsidRPr="00B43193">
              <w:t>2.1.Analyse information and develop interpretive themes and messages to meet customer needs.</w:t>
            </w:r>
          </w:p>
          <w:p w:rsidR="00000000" w:rsidP="00B43193">
            <w:pPr>
              <w:pStyle w:val="List"/>
              <w:rPr>
                <w:lang w:val="en-NZ"/>
              </w:rPr>
            </w:pPr>
            <w:r w:rsidRPr="00B43193">
              <w:t>2.2.Organise information to support ways in which it will be used and presented.</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List"/>
              <w:rPr>
                <w:lang w:val="en-NZ"/>
              </w:rPr>
            </w:pPr>
            <w:r w:rsidRPr="00B43193">
              <w:t>3.</w:t>
            </w:r>
            <w:r w:rsidRPr="00B43193">
              <w:tab/>
              <w:t>Update knowledge of specia</w:t>
            </w:r>
            <w:r w:rsidRPr="00B43193">
              <w:t>lised information on marine environments.</w:t>
            </w:r>
          </w:p>
        </w:tc>
        <w:tc>
          <w:tcPr>
            <w:tcW w:w="0" w:type="auto"/>
            <w:tcBorders>
              <w:top w:val="nil"/>
              <w:left w:val="nil"/>
              <w:bottom w:val="nil"/>
              <w:right w:val="nil"/>
            </w:tcBorders>
            <w:tcMar>
              <w:top w:w="0" w:type="dxa"/>
              <w:left w:w="62" w:type="dxa"/>
              <w:bottom w:w="0" w:type="dxa"/>
              <w:right w:w="62" w:type="dxa"/>
            </w:tcMar>
          </w:tcPr>
          <w:p w:rsidR="00000000" w:rsidRPr="00B43193" w:rsidP="00B43193">
            <w:pPr>
              <w:pStyle w:val="List"/>
            </w:pPr>
            <w:r w:rsidRPr="00B43193">
              <w:t>3.1.Identify and use opportunities to maintain currency of knowledge about specialised topics.</w:t>
            </w:r>
          </w:p>
          <w:p w:rsidR="00000000" w:rsidRPr="00B43193" w:rsidP="00B43193">
            <w:pPr>
              <w:pStyle w:val="List"/>
            </w:pPr>
            <w:r w:rsidRPr="00B43193">
              <w:t>3.2.Proactively seek opportunities to enhance and expand own knowledge base.</w:t>
            </w:r>
          </w:p>
          <w:p w:rsidR="00000000" w:rsidRPr="00B43193" w:rsidP="00B43193">
            <w:pPr>
              <w:pStyle w:val="List"/>
            </w:pPr>
            <w:r w:rsidRPr="00B43193">
              <w:t>3.3.Incorporate updated and expanded knowl</w:t>
            </w:r>
            <w:r w:rsidRPr="00B43193">
              <w:t>edge into work activities.</w:t>
            </w:r>
          </w:p>
        </w:tc>
      </w:tr>
    </w:tbl>
    <w:p w:rsidR="00000000" w:rsidRPr="00B43193" w:rsidP="00B43193">
      <w:pPr>
        <w:pStyle w:val="BodyText"/>
      </w:pPr>
    </w:p>
    <w:p w:rsidR="00000000" w:rsidRPr="00B43193" w:rsidP="00B43193">
      <w:pPr>
        <w:pStyle w:val="AllowPageBreak"/>
      </w:pPr>
    </w:p>
    <w:p w:rsidR="00000000" w:rsidRPr="00B43193" w:rsidP="00B43193">
      <w:pPr>
        <w:pStyle w:val="Heading1"/>
      </w:pPr>
      <w:bookmarkStart w:id="7" w:name="O_765510"/>
      <w:bookmarkEnd w:id="7"/>
      <w:r w:rsidRPr="00B43193">
        <w:t>Foundation Skills</w:t>
      </w:r>
    </w:p>
    <w:tbl>
      <w:tblPr>
        <w:tblW w:w="0" w:type="auto"/>
        <w:tblCellMar>
          <w:left w:w="62" w:type="dxa"/>
          <w:right w:w="62" w:type="dxa"/>
        </w:tblCellMar>
        <w:tblLook w:val="0000"/>
      </w:tblPr>
      <w:tblGrid>
        <w:gridCol w:w="3522"/>
        <w:gridCol w:w="5674"/>
      </w:tblGrid>
      <w:tr w:rsidTr="00EA0D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Foundation skills essential to performance in this unit, but not explicit in the performance criteria are listed here, along with a brief context statement</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B43193" w:rsidP="00B43193">
            <w:pPr>
              <w:pStyle w:val="BodyText"/>
            </w:pPr>
            <w:r w:rsidRPr="00B43193">
              <w:rPr>
                <w:rStyle w:val="SpecialBold"/>
              </w:rPr>
              <w:t>SKILLS</w:t>
            </w:r>
            <w:r w:rsidRPr="00B43193">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B43193">
            <w:pPr>
              <w:pStyle w:val="BodyText"/>
              <w:rPr>
                <w:lang w:val="en-NZ"/>
              </w:rPr>
            </w:pPr>
            <w:r w:rsidRPr="00B43193">
              <w:rPr>
                <w:rStyle w:val="SpecialBold"/>
              </w:rPr>
              <w:t>DESCRIPTION</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Reading skills to:</w:t>
            </w:r>
          </w:p>
        </w:tc>
        <w:tc>
          <w:tcPr>
            <w:tcW w:w="0" w:type="auto"/>
            <w:tcBorders>
              <w:top w:val="nil"/>
              <w:left w:val="nil"/>
              <w:bottom w:val="nil"/>
              <w:right w:val="nil"/>
            </w:tcBorders>
            <w:tcMar>
              <w:top w:w="0" w:type="dxa"/>
              <w:left w:w="62" w:type="dxa"/>
              <w:bottom w:w="0" w:type="dxa"/>
              <w:right w:w="62" w:type="dxa"/>
            </w:tcMar>
          </w:tcPr>
          <w:p w:rsidR="00000000" w:rsidP="00B43193">
            <w:pPr>
              <w:pStyle w:val="ListBullet"/>
              <w:rPr>
                <w:lang w:val="en-NZ"/>
              </w:rPr>
            </w:pPr>
            <w:r w:rsidRPr="00B43193">
              <w:t xml:space="preserve">interpret potentially complex and detailed information on marine environments. </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Writing skills to:</w:t>
            </w:r>
          </w:p>
        </w:tc>
        <w:tc>
          <w:tcPr>
            <w:tcW w:w="0" w:type="auto"/>
            <w:tcBorders>
              <w:top w:val="nil"/>
              <w:left w:val="nil"/>
              <w:bottom w:val="nil"/>
              <w:right w:val="nil"/>
            </w:tcBorders>
            <w:tcMar>
              <w:top w:w="0" w:type="dxa"/>
              <w:left w:w="62" w:type="dxa"/>
              <w:bottom w:w="0" w:type="dxa"/>
              <w:right w:w="62" w:type="dxa"/>
            </w:tcMar>
          </w:tcPr>
          <w:p w:rsidR="00000000" w:rsidP="00B43193">
            <w:pPr>
              <w:pStyle w:val="ListBullet"/>
              <w:rPr>
                <w:lang w:val="en-NZ"/>
              </w:rPr>
            </w:pPr>
            <w:r w:rsidRPr="00B43193">
              <w:t>make notes on marine environments.</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B43193" w:rsidP="00B43193">
            <w:pPr>
              <w:pStyle w:val="ListBullet"/>
            </w:pPr>
            <w:r w:rsidRPr="00B43193">
              <w:t>establish an interpretive framework</w:t>
            </w:r>
          </w:p>
          <w:p w:rsidR="00000000" w:rsidRPr="00B43193" w:rsidP="00B43193">
            <w:pPr>
              <w:pStyle w:val="ListBullet"/>
            </w:pPr>
            <w:r w:rsidRPr="00B43193">
              <w:t>evaluate and adapt information for practical workplace purposes</w:t>
            </w:r>
          </w:p>
          <w:p w:rsidR="00000000" w:rsidP="00B43193">
            <w:pPr>
              <w:pStyle w:val="ListBullet"/>
              <w:rPr>
                <w:lang w:val="en-NZ"/>
              </w:rPr>
            </w:pPr>
            <w:r w:rsidRPr="00B43193">
              <w:t xml:space="preserve">create key messages, themes and storylines for customers. </w:t>
            </w:r>
          </w:p>
        </w:tc>
      </w:tr>
      <w:tr w:rsidTr="00EA0D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193">
            <w:pPr>
              <w:pStyle w:val="BodyText"/>
              <w:rPr>
                <w:lang w:val="en-NZ"/>
              </w:rPr>
            </w:pPr>
            <w:r w:rsidRPr="00B43193">
              <w:t>Technology skills to:</w:t>
            </w:r>
          </w:p>
        </w:tc>
        <w:tc>
          <w:tcPr>
            <w:tcW w:w="0" w:type="auto"/>
            <w:tcBorders>
              <w:top w:val="nil"/>
              <w:left w:val="nil"/>
              <w:bottom w:val="nil"/>
              <w:right w:val="nil"/>
            </w:tcBorders>
            <w:tcMar>
              <w:top w:w="0" w:type="dxa"/>
              <w:left w:w="62" w:type="dxa"/>
              <w:bottom w:w="0" w:type="dxa"/>
              <w:right w:w="62" w:type="dxa"/>
            </w:tcMar>
          </w:tcPr>
          <w:p w:rsidR="00000000" w:rsidRPr="00B43193" w:rsidP="00B43193">
            <w:pPr>
              <w:pStyle w:val="ListBullet"/>
            </w:pPr>
            <w:r w:rsidRPr="00B43193">
              <w:t>use the internet as a research tool.</w:t>
            </w:r>
          </w:p>
        </w:tc>
      </w:tr>
    </w:tbl>
    <w:p w:rsidR="00000000" w:rsidRPr="00B43193" w:rsidP="00B43193">
      <w:pPr>
        <w:pStyle w:val="BodyText"/>
      </w:pPr>
    </w:p>
    <w:p w:rsidR="00000000" w:rsidRPr="00B43193" w:rsidP="00B43193">
      <w:pPr>
        <w:pStyle w:val="AllowPageBreak"/>
      </w:pPr>
    </w:p>
    <w:p w:rsidR="00000000" w:rsidRPr="00B43193" w:rsidP="00B43193">
      <w:pPr>
        <w:pStyle w:val="Heading1"/>
      </w:pPr>
      <w:bookmarkStart w:id="8" w:name="O_765512"/>
      <w:bookmarkEnd w:id="8"/>
      <w:r w:rsidRPr="00B43193">
        <w:t>Unit Mapping Information</w:t>
      </w:r>
    </w:p>
    <w:p w:rsidR="00000000" w:rsidRPr="00B43193" w:rsidP="00EA0D6C">
      <w:pPr>
        <w:pStyle w:val="BodyText"/>
      </w:pPr>
      <w:r w:rsidRPr="00B43193">
        <w:t xml:space="preserve">SITTGDE308 Prepare specialised interpretive content on marine environments </w:t>
      </w:r>
    </w:p>
    <w:p w:rsidR="00000000" w:rsidRPr="00B43193" w:rsidP="00B43193">
      <w:pPr>
        <w:pStyle w:val="Heading1"/>
      </w:pPr>
      <w:bookmarkStart w:id="9" w:name="O_765519"/>
      <w:bookmarkEnd w:id="9"/>
      <w:r w:rsidRPr="00B43193">
        <w:t>Links</w:t>
      </w:r>
    </w:p>
    <w:p w:rsidR="00000000" w:rsidRPr="00B43193" w:rsidP="00EA0D6C">
      <w:pPr>
        <w:pStyle w:val="BodyText"/>
      </w:pPr>
      <w:r w:rsidRPr="00B4319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541F1">
        <w:rPr>
          <w:rStyle w:val="Hyperlink"/>
        </w:rPr>
        <w:t>https://vetnet.gov.au/Pages/TrainingDocs.aspx?q=68c40a93-e51d-4e0f-bc06-899dff092694</w:t>
      </w:r>
      <w:r>
        <w:fldChar w:fldCharType="end"/>
      </w:r>
    </w:p>
    <w:p w:rsidR="00000000" w:rsidRPr="00B43193" w:rsidP="00B43193"/>
    <w:sectPr w:rsidSect="00B431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93" w:rsidRPr="00EA0D6C" w:rsidP="00EA0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6C" w:rsidP="00B43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D6C" w:rsidP="00B431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0D6C" w:rsidP="00B43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193" w:rsidRPr="00EA0D6C" w:rsidP="00EA0D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6C" w:rsidRPr="002D2AF8" w:rsidP="00B43193">
    <w:pPr>
      <w:pStyle w:val="Header"/>
      <w:framePr w:wrap="around"/>
    </w:pPr>
    <w:r>
      <w:fldChar w:fldCharType="begin"/>
    </w:r>
    <w:r>
      <w:instrText xml:space="preserve"> TITLE   \* MERGEFORMAT </w:instrText>
    </w:r>
    <w:r>
      <w:fldChar w:fldCharType="separate"/>
    </w:r>
    <w:r>
      <w:t>SITTGDE009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A0D6C" w:rsidP="00B43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47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522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193"/>
    <w:pPr>
      <w:spacing w:before="360" w:after="60"/>
      <w:outlineLvl w:val="0"/>
    </w:pPr>
    <w:rPr>
      <w:sz w:val="32"/>
    </w:rPr>
  </w:style>
  <w:style w:type="paragraph" w:styleId="Heading2">
    <w:name w:val="heading 2"/>
    <w:basedOn w:val="HeadingBase"/>
    <w:next w:val="BodyText"/>
    <w:link w:val="Heading2Char"/>
    <w:qFormat/>
    <w:rsid w:val="00B43193"/>
    <w:pPr>
      <w:keepLines/>
      <w:spacing w:before="240" w:after="120"/>
      <w:outlineLvl w:val="1"/>
    </w:pPr>
    <w:rPr>
      <w:sz w:val="28"/>
      <w:szCs w:val="40"/>
    </w:rPr>
  </w:style>
  <w:style w:type="paragraph" w:styleId="Heading3">
    <w:name w:val="heading 3"/>
    <w:basedOn w:val="HeadingBase"/>
    <w:next w:val="BodyText"/>
    <w:link w:val="Heading3Char"/>
    <w:qFormat/>
    <w:rsid w:val="00B43193"/>
    <w:pPr>
      <w:spacing w:before="180" w:after="120"/>
      <w:outlineLvl w:val="2"/>
    </w:pPr>
    <w:rPr>
      <w:spacing w:val="-10"/>
      <w:kern w:val="32"/>
    </w:rPr>
  </w:style>
  <w:style w:type="paragraph" w:styleId="Heading4">
    <w:name w:val="heading 4"/>
    <w:basedOn w:val="HeadingBase"/>
    <w:next w:val="BodyText"/>
    <w:link w:val="Heading4Char"/>
    <w:qFormat/>
    <w:rsid w:val="00B43193"/>
    <w:pPr>
      <w:spacing w:before="160" w:after="120"/>
      <w:outlineLvl w:val="3"/>
    </w:pPr>
    <w:rPr>
      <w:sz w:val="22"/>
    </w:rPr>
  </w:style>
  <w:style w:type="paragraph" w:styleId="Heading5">
    <w:name w:val="heading 5"/>
    <w:basedOn w:val="HeadingBase"/>
    <w:next w:val="Normal"/>
    <w:link w:val="Heading5Char"/>
    <w:qFormat/>
    <w:rsid w:val="00B43193"/>
    <w:pPr>
      <w:spacing w:before="80"/>
      <w:outlineLvl w:val="4"/>
    </w:pPr>
    <w:rPr>
      <w:color w:val="918585"/>
      <w:sz w:val="20"/>
    </w:rPr>
  </w:style>
  <w:style w:type="paragraph" w:styleId="Heading6">
    <w:name w:val="heading 6"/>
    <w:basedOn w:val="HeadingBase"/>
    <w:next w:val="Normal"/>
    <w:link w:val="Heading6Char"/>
    <w:qFormat/>
    <w:rsid w:val="00B43193"/>
    <w:pPr>
      <w:spacing w:before="60"/>
      <w:outlineLvl w:val="5"/>
    </w:pPr>
    <w:rPr>
      <w:color w:val="918585"/>
      <w:sz w:val="20"/>
    </w:rPr>
  </w:style>
  <w:style w:type="paragraph" w:styleId="Heading7">
    <w:name w:val="heading 7"/>
    <w:basedOn w:val="Normal"/>
    <w:next w:val="Normal"/>
    <w:link w:val="Heading7Char"/>
    <w:qFormat/>
    <w:rsid w:val="00B43193"/>
    <w:pPr>
      <w:ind w:left="720"/>
      <w:outlineLvl w:val="6"/>
    </w:pPr>
    <w:rPr>
      <w:i/>
    </w:rPr>
  </w:style>
  <w:style w:type="paragraph" w:styleId="Heading8">
    <w:name w:val="heading 8"/>
    <w:basedOn w:val="Normal"/>
    <w:next w:val="Normal"/>
    <w:link w:val="Heading8Char"/>
    <w:qFormat/>
    <w:rsid w:val="00B43193"/>
    <w:pPr>
      <w:ind w:left="720"/>
      <w:outlineLvl w:val="7"/>
    </w:pPr>
    <w:rPr>
      <w:i/>
    </w:rPr>
  </w:style>
  <w:style w:type="paragraph" w:styleId="Heading9">
    <w:name w:val="heading 9"/>
    <w:basedOn w:val="Normal"/>
    <w:next w:val="Normal"/>
    <w:link w:val="Heading9Char"/>
    <w:qFormat/>
    <w:rsid w:val="00B43193"/>
    <w:pPr>
      <w:ind w:left="720"/>
      <w:outlineLvl w:val="8"/>
    </w:pPr>
    <w:rPr>
      <w:i/>
    </w:rPr>
  </w:style>
  <w:style w:type="character" w:default="1" w:styleId="DefaultParagraphFont">
    <w:name w:val="Default Paragraph Font"/>
    <w:uiPriority w:val="1"/>
    <w:unhideWhenUsed/>
    <w:rsid w:val="00B43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193"/>
  </w:style>
  <w:style w:type="character" w:customStyle="1" w:styleId="Heading1Char">
    <w:name w:val="Heading 1 Char"/>
    <w:basedOn w:val="DefaultParagraphFont"/>
    <w:link w:val="Heading1"/>
    <w:rsid w:val="00B43193"/>
    <w:rPr>
      <w:rFonts w:ascii="Times New Roman" w:eastAsia="Times New Roman" w:hAnsi="Times New Roman" w:cs="Times New Roman"/>
      <w:b/>
      <w:sz w:val="32"/>
      <w:szCs w:val="20"/>
      <w:lang w:eastAsia="en-US"/>
    </w:rPr>
  </w:style>
  <w:style w:type="paragraph" w:styleId="BodyText">
    <w:name w:val="Body Text"/>
    <w:basedOn w:val="Normal"/>
    <w:link w:val="BodyTextChar"/>
    <w:rsid w:val="00B43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193"/>
    <w:rPr>
      <w:rFonts w:ascii="Times New Roman" w:eastAsia="Times New Roman" w:hAnsi="Times New Roman" w:cs="Times New Roman"/>
      <w:sz w:val="24"/>
      <w:lang w:eastAsia="en-US"/>
    </w:rPr>
  </w:style>
  <w:style w:type="paragraph" w:styleId="List">
    <w:name w:val="List"/>
    <w:basedOn w:val="BodyText"/>
    <w:next w:val="BodyText"/>
    <w:rsid w:val="00B43193"/>
    <w:pPr>
      <w:tabs>
        <w:tab w:val="left" w:pos="340"/>
      </w:tabs>
      <w:spacing w:before="60" w:after="60"/>
      <w:ind w:left="340" w:hanging="340"/>
    </w:pPr>
  </w:style>
  <w:style w:type="paragraph" w:styleId="ListBullet">
    <w:name w:val="List Bullet"/>
    <w:basedOn w:val="List"/>
    <w:rsid w:val="00B43193"/>
    <w:pPr>
      <w:numPr>
        <w:numId w:val="11"/>
      </w:numPr>
      <w:tabs>
        <w:tab w:val="clear" w:pos="340"/>
      </w:tabs>
      <w:spacing w:before="40" w:after="40"/>
    </w:pPr>
  </w:style>
  <w:style w:type="character" w:customStyle="1" w:styleId="SpecialBold">
    <w:name w:val="Special Bold"/>
    <w:basedOn w:val="DefaultParagraphFont"/>
    <w:rsid w:val="00B43193"/>
    <w:rPr>
      <w:b/>
      <w:spacing w:val="0"/>
    </w:rPr>
  </w:style>
  <w:style w:type="paragraph" w:customStyle="1" w:styleId="SuperHeading">
    <w:name w:val="SuperHeading"/>
    <w:basedOn w:val="Normal"/>
    <w:rsid w:val="00B43193"/>
    <w:pPr>
      <w:spacing w:before="240" w:after="120"/>
      <w:outlineLvl w:val="0"/>
    </w:pPr>
    <w:rPr>
      <w:rFonts w:ascii="Times New Roman" w:hAnsi="Times New Roman"/>
      <w:b/>
      <w:sz w:val="32"/>
    </w:rPr>
  </w:style>
  <w:style w:type="paragraph" w:customStyle="1" w:styleId="AllowPageBreak">
    <w:name w:val="AllowPageBreak"/>
    <w:rsid w:val="00B43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193"/>
    <w:rPr>
      <w:rFonts w:ascii="Courier New" w:eastAsia="Times New Roman" w:hAnsi="Courier New" w:cs="Times New Roman"/>
      <w:i/>
      <w:szCs w:val="20"/>
      <w:lang w:eastAsia="en-US"/>
    </w:rPr>
  </w:style>
  <w:style w:type="paragraph" w:customStyle="1" w:styleId="HeadingBase">
    <w:name w:val="Heading Base"/>
    <w:rsid w:val="00B43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193"/>
    <w:pPr>
      <w:tabs>
        <w:tab w:val="right" w:leader="dot" w:pos="9072"/>
      </w:tabs>
      <w:ind w:left="567"/>
    </w:pPr>
    <w:rPr>
      <w:szCs w:val="22"/>
    </w:rPr>
  </w:style>
  <w:style w:type="paragraph" w:customStyle="1" w:styleId="TOCBase">
    <w:name w:val="TOC Base"/>
    <w:rsid w:val="00B43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193"/>
    <w:pPr>
      <w:tabs>
        <w:tab w:val="right" w:leader="dot" w:pos="9072"/>
      </w:tabs>
      <w:spacing w:before="40" w:after="40"/>
      <w:ind w:left="284"/>
    </w:pPr>
    <w:rPr>
      <w:rFonts w:ascii="Times New Roman" w:hAnsi="Times New Roman"/>
    </w:rPr>
  </w:style>
  <w:style w:type="paragraph" w:styleId="TOC1">
    <w:name w:val="toc 1"/>
    <w:basedOn w:val="TOCBase"/>
    <w:next w:val="Normal"/>
    <w:rsid w:val="00B43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193"/>
    <w:rPr>
      <w:rFonts w:ascii="Times New Roman" w:eastAsia="Times New Roman" w:hAnsi="Times New Roman" w:cs="Times New Roman"/>
      <w:sz w:val="16"/>
      <w:lang w:eastAsia="en-US"/>
    </w:rPr>
  </w:style>
  <w:style w:type="paragraph" w:styleId="Title">
    <w:name w:val="Title"/>
    <w:basedOn w:val="HeadingBase"/>
    <w:link w:val="TitleChar"/>
    <w:qFormat/>
    <w:rsid w:val="00B43193"/>
    <w:pPr>
      <w:spacing w:before="5040"/>
      <w:jc w:val="center"/>
    </w:pPr>
    <w:rPr>
      <w:sz w:val="48"/>
      <w:szCs w:val="72"/>
      <w:lang w:val="en-US"/>
    </w:rPr>
  </w:style>
  <w:style w:type="character" w:customStyle="1" w:styleId="TitleChar">
    <w:name w:val="Title Char"/>
    <w:basedOn w:val="DefaultParagraphFont"/>
    <w:link w:val="Title"/>
    <w:rsid w:val="00B43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193"/>
    <w:pPr>
      <w:tabs>
        <w:tab w:val="left" w:pos="3600"/>
        <w:tab w:val="left" w:pos="3958"/>
      </w:tabs>
    </w:pPr>
  </w:style>
  <w:style w:type="paragraph" w:customStyle="1" w:styleId="Note">
    <w:name w:val="Note"/>
    <w:basedOn w:val="BodyText"/>
    <w:rsid w:val="00B43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193"/>
    <w:pPr>
      <w:framePr w:wrap="auto" w:hAnchor="text" w:y="6049"/>
    </w:pPr>
    <w:rPr>
      <w:color w:val="000000"/>
      <w:sz w:val="40"/>
    </w:rPr>
  </w:style>
  <w:style w:type="paragraph" w:customStyle="1" w:styleId="TOCTitle">
    <w:name w:val="TOCTitle"/>
    <w:basedOn w:val="Heading1"/>
    <w:rsid w:val="00B43193"/>
    <w:pPr>
      <w:spacing w:after="240"/>
      <w:jc w:val="center"/>
      <w:outlineLvl w:val="9"/>
    </w:pPr>
    <w:rPr>
      <w:caps/>
    </w:rPr>
  </w:style>
  <w:style w:type="paragraph" w:customStyle="1" w:styleId="Version">
    <w:name w:val="Version"/>
    <w:rsid w:val="00B431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193"/>
    <w:pPr>
      <w:numPr>
        <w:numId w:val="12"/>
      </w:numPr>
      <w:tabs>
        <w:tab w:val="clear" w:pos="680"/>
      </w:tabs>
    </w:pPr>
  </w:style>
  <w:style w:type="paragraph" w:styleId="Index1">
    <w:name w:val="index 1"/>
    <w:basedOn w:val="Normal"/>
    <w:next w:val="Normal"/>
    <w:semiHidden/>
    <w:rsid w:val="00B43193"/>
    <w:pPr>
      <w:keepNext w:val="0"/>
      <w:tabs>
        <w:tab w:val="right" w:pos="4176"/>
      </w:tabs>
      <w:ind w:left="198" w:hanging="198"/>
    </w:pPr>
    <w:rPr>
      <w:rFonts w:ascii="Garamond" w:hAnsi="Garamond"/>
    </w:rPr>
  </w:style>
  <w:style w:type="paragraph" w:styleId="IndexHeading">
    <w:name w:val="index heading"/>
    <w:basedOn w:val="Normal"/>
    <w:next w:val="Index1"/>
    <w:semiHidden/>
    <w:rsid w:val="00B43193"/>
    <w:pPr>
      <w:spacing w:before="120" w:after="120"/>
    </w:pPr>
    <w:rPr>
      <w:rFonts w:ascii="Arial" w:hAnsi="Arial"/>
      <w:b/>
      <w:color w:val="918585"/>
      <w:sz w:val="24"/>
    </w:rPr>
  </w:style>
  <w:style w:type="paragraph" w:styleId="Header">
    <w:name w:val="header"/>
    <w:basedOn w:val="Normal"/>
    <w:link w:val="HeaderChar"/>
    <w:rsid w:val="00B43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193"/>
    <w:rPr>
      <w:rFonts w:ascii="Times New Roman" w:eastAsia="Times New Roman" w:hAnsi="Times New Roman" w:cs="Times New Roman"/>
      <w:sz w:val="16"/>
      <w:szCs w:val="20"/>
      <w:lang w:val="en-GB" w:eastAsia="en-US"/>
    </w:rPr>
  </w:style>
  <w:style w:type="paragraph" w:customStyle="1" w:styleId="Chapter">
    <w:name w:val="Chapter"/>
    <w:basedOn w:val="Normal"/>
    <w:rsid w:val="00B43193"/>
    <w:pPr>
      <w:spacing w:before="240"/>
    </w:pPr>
    <w:rPr>
      <w:rFonts w:ascii="Times New Roman" w:hAnsi="Times New Roman"/>
      <w:smallCaps/>
      <w:spacing w:val="80"/>
      <w:sz w:val="28"/>
    </w:rPr>
  </w:style>
  <w:style w:type="paragraph" w:customStyle="1" w:styleId="InChapter">
    <w:name w:val="InChapter"/>
    <w:basedOn w:val="Heading3"/>
    <w:rsid w:val="00B43193"/>
    <w:pPr>
      <w:spacing w:after="240"/>
      <w:outlineLvl w:val="9"/>
    </w:pPr>
    <w:rPr>
      <w:noProof/>
    </w:rPr>
  </w:style>
  <w:style w:type="paragraph" w:styleId="Index2">
    <w:name w:val="index 2"/>
    <w:basedOn w:val="Normal"/>
    <w:next w:val="Normal"/>
    <w:semiHidden/>
    <w:rsid w:val="00B43193"/>
    <w:pPr>
      <w:tabs>
        <w:tab w:val="right" w:pos="4176"/>
      </w:tabs>
      <w:ind w:left="568" w:hanging="284"/>
    </w:pPr>
    <w:rPr>
      <w:rFonts w:ascii="Garamond" w:hAnsi="Garamond"/>
    </w:rPr>
  </w:style>
  <w:style w:type="paragraph" w:customStyle="1" w:styleId="Byline">
    <w:name w:val="Byline"/>
    <w:rsid w:val="00B43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193"/>
    <w:pPr>
      <w:tabs>
        <w:tab w:val="clear" w:pos="3600"/>
        <w:tab w:val="clear" w:pos="3958"/>
      </w:tabs>
      <w:jc w:val="right"/>
    </w:pPr>
  </w:style>
  <w:style w:type="character" w:styleId="Emphasis">
    <w:name w:val="Emphasis"/>
    <w:basedOn w:val="DefaultParagraphFont"/>
    <w:qFormat/>
    <w:rsid w:val="00B43193"/>
    <w:rPr>
      <w:i/>
    </w:rPr>
  </w:style>
  <w:style w:type="paragraph" w:styleId="Caption">
    <w:name w:val="caption"/>
    <w:basedOn w:val="BodyText"/>
    <w:next w:val="Normal"/>
    <w:qFormat/>
    <w:rsid w:val="00B43193"/>
    <w:pPr>
      <w:framePr w:w="2268" w:hSpace="181" w:vSpace="181" w:wrap="around" w:vAnchor="text" w:hAnchor="page" w:x="1135" w:y="285" w:anchorLock="1"/>
    </w:pPr>
    <w:rPr>
      <w:i/>
    </w:rPr>
  </w:style>
  <w:style w:type="paragraph" w:customStyle="1" w:styleId="MiniTOCTitle">
    <w:name w:val="MiniTOCTitle"/>
    <w:basedOn w:val="Heading4"/>
    <w:rsid w:val="00B43193"/>
    <w:pPr>
      <w:spacing w:before="240"/>
      <w:outlineLvl w:val="9"/>
    </w:pPr>
    <w:rPr>
      <w:noProof/>
      <w:sz w:val="24"/>
    </w:rPr>
  </w:style>
  <w:style w:type="paragraph" w:customStyle="1" w:styleId="MiniTOCItem">
    <w:name w:val="MiniTOCItem"/>
    <w:basedOn w:val="ListBullet"/>
    <w:rsid w:val="00B43193"/>
    <w:pPr>
      <w:numPr>
        <w:numId w:val="0"/>
      </w:numPr>
      <w:tabs>
        <w:tab w:val="right" w:leader="dot" w:pos="6521"/>
      </w:tabs>
      <w:spacing w:before="0" w:after="0"/>
    </w:pPr>
  </w:style>
  <w:style w:type="paragraph" w:customStyle="1" w:styleId="TOFTitle">
    <w:name w:val="TOFTitle"/>
    <w:basedOn w:val="TOCTitle"/>
    <w:rsid w:val="00B43193"/>
  </w:style>
  <w:style w:type="paragraph" w:styleId="TableofFigures">
    <w:name w:val="table of figures"/>
    <w:basedOn w:val="Normal"/>
    <w:next w:val="Normal"/>
    <w:semiHidden/>
    <w:rsid w:val="00B43193"/>
    <w:pPr>
      <w:tabs>
        <w:tab w:val="right" w:leader="dot" w:pos="9072"/>
      </w:tabs>
      <w:ind w:left="970" w:hanging="403"/>
    </w:pPr>
    <w:rPr>
      <w:rFonts w:ascii="Times New Roman" w:hAnsi="Times New Roman"/>
      <w:b/>
    </w:rPr>
  </w:style>
  <w:style w:type="paragraph" w:styleId="ListNumber">
    <w:name w:val="List Number"/>
    <w:basedOn w:val="List"/>
    <w:rsid w:val="00B43193"/>
    <w:pPr>
      <w:numPr>
        <w:numId w:val="14"/>
      </w:numPr>
      <w:tabs>
        <w:tab w:val="clear" w:pos="340"/>
      </w:tabs>
    </w:pPr>
  </w:style>
  <w:style w:type="character" w:customStyle="1" w:styleId="WingdingSymbols">
    <w:name w:val="Wingding Symbols"/>
    <w:rsid w:val="00B43193"/>
    <w:rPr>
      <w:rFonts w:ascii="Wingdings" w:hAnsi="Wingdings"/>
    </w:rPr>
  </w:style>
  <w:style w:type="paragraph" w:customStyle="1" w:styleId="TableHeading">
    <w:name w:val="Table Heading"/>
    <w:basedOn w:val="HeadingBase"/>
    <w:rsid w:val="00B43193"/>
    <w:pPr>
      <w:keepLines/>
      <w:pBdr>
        <w:bottom w:val="single" w:sz="6" w:space="1" w:color="918585"/>
      </w:pBdr>
      <w:spacing w:before="240"/>
    </w:pPr>
  </w:style>
  <w:style w:type="character" w:customStyle="1" w:styleId="HotSpot">
    <w:name w:val="HotSpot"/>
    <w:rsid w:val="00B43193"/>
    <w:rPr>
      <w:color w:val="0033CC"/>
      <w:u w:val="none"/>
    </w:rPr>
  </w:style>
  <w:style w:type="paragraph" w:customStyle="1" w:styleId="BodyTextRight">
    <w:name w:val="Body Text Right"/>
    <w:basedOn w:val="BodyText"/>
    <w:rsid w:val="00B43193"/>
    <w:pPr>
      <w:spacing w:before="0" w:after="0"/>
      <w:jc w:val="right"/>
    </w:pPr>
  </w:style>
  <w:style w:type="paragraph" w:styleId="Index3">
    <w:name w:val="index 3"/>
    <w:basedOn w:val="ListNumber2"/>
    <w:next w:val="Normal"/>
    <w:semiHidden/>
    <w:rsid w:val="00B43193"/>
    <w:pPr>
      <w:numPr>
        <w:numId w:val="0"/>
      </w:numPr>
      <w:tabs>
        <w:tab w:val="right" w:leader="dot" w:pos="4176"/>
      </w:tabs>
    </w:pPr>
  </w:style>
  <w:style w:type="paragraph" w:styleId="ListNumber2">
    <w:name w:val="List Number 2"/>
    <w:basedOn w:val="List2"/>
    <w:rsid w:val="00B43193"/>
    <w:pPr>
      <w:numPr>
        <w:numId w:val="9"/>
      </w:numPr>
      <w:tabs>
        <w:tab w:val="clear" w:pos="1060"/>
      </w:tabs>
    </w:pPr>
  </w:style>
  <w:style w:type="paragraph" w:customStyle="1" w:styleId="MarginNote">
    <w:name w:val="Margin Note"/>
    <w:basedOn w:val="BodyText"/>
    <w:rsid w:val="00B43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193"/>
    <w:rPr>
      <w:sz w:val="32"/>
    </w:rPr>
  </w:style>
  <w:style w:type="paragraph" w:customStyle="1" w:styleId="HeadingProcedure">
    <w:name w:val="Heading Procedure"/>
    <w:basedOn w:val="HeadingBase"/>
    <w:next w:val="Normal"/>
    <w:rsid w:val="00B43193"/>
    <w:pPr>
      <w:tabs>
        <w:tab w:val="left" w:pos="0"/>
      </w:tabs>
      <w:spacing w:before="120" w:after="60"/>
    </w:pPr>
    <w:rPr>
      <w:i/>
      <w:color w:val="918585"/>
      <w:sz w:val="22"/>
    </w:rPr>
  </w:style>
  <w:style w:type="paragraph" w:customStyle="1" w:styleId="TableBodyText">
    <w:name w:val="Table Body Text"/>
    <w:basedOn w:val="BodyText"/>
    <w:rsid w:val="00B43193"/>
    <w:pPr>
      <w:spacing w:before="60" w:after="60"/>
    </w:pPr>
  </w:style>
  <w:style w:type="paragraph" w:styleId="ListContinue">
    <w:name w:val="List Continue"/>
    <w:basedOn w:val="List"/>
    <w:rsid w:val="00B43193"/>
    <w:pPr>
      <w:ind w:firstLine="0"/>
    </w:pPr>
  </w:style>
  <w:style w:type="paragraph" w:customStyle="1" w:styleId="ListNote">
    <w:name w:val="List Note"/>
    <w:basedOn w:val="List"/>
    <w:rsid w:val="00B43193"/>
    <w:pPr>
      <w:pBdr>
        <w:top w:val="single" w:sz="6" w:space="2" w:color="918585"/>
        <w:bottom w:val="single" w:sz="6" w:space="2" w:color="918585"/>
      </w:pBdr>
      <w:tabs>
        <w:tab w:val="left" w:pos="1021"/>
      </w:tabs>
      <w:ind w:firstLine="0"/>
    </w:pPr>
  </w:style>
  <w:style w:type="paragraph" w:customStyle="1" w:styleId="Warning">
    <w:name w:val="Warning"/>
    <w:basedOn w:val="BodyText"/>
    <w:rsid w:val="00B43193"/>
    <w:pPr>
      <w:shd w:val="clear" w:color="auto" w:fill="D9D9D9"/>
      <w:tabs>
        <w:tab w:val="left" w:pos="992"/>
      </w:tabs>
      <w:ind w:left="119" w:right="119"/>
    </w:pPr>
    <w:rPr>
      <w:sz w:val="20"/>
    </w:rPr>
  </w:style>
  <w:style w:type="paragraph" w:customStyle="1" w:styleId="MarginIcons">
    <w:name w:val="Margin Icons"/>
    <w:basedOn w:val="BodyText"/>
    <w:rsid w:val="00B43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193"/>
    <w:rPr>
      <w:rFonts w:ascii="Courier New" w:hAnsi="Courier New"/>
    </w:rPr>
  </w:style>
  <w:style w:type="paragraph" w:customStyle="1" w:styleId="NoteBullet">
    <w:name w:val="Note Bullet"/>
    <w:basedOn w:val="Note"/>
    <w:rsid w:val="00B43193"/>
    <w:pPr>
      <w:tabs>
        <w:tab w:val="clear" w:pos="680"/>
      </w:tabs>
      <w:spacing w:before="60" w:after="60"/>
    </w:pPr>
  </w:style>
  <w:style w:type="paragraph" w:customStyle="1" w:styleId="SubHeading2">
    <w:name w:val="SubHeading2"/>
    <w:basedOn w:val="HeadingBase"/>
    <w:rsid w:val="00B43193"/>
    <w:pPr>
      <w:spacing w:before="240" w:after="60"/>
    </w:pPr>
    <w:rPr>
      <w:sz w:val="20"/>
    </w:rPr>
  </w:style>
  <w:style w:type="paragraph" w:customStyle="1" w:styleId="SubHeading1">
    <w:name w:val="SubHeading1"/>
    <w:basedOn w:val="HeadingBase"/>
    <w:rsid w:val="00B43193"/>
    <w:pPr>
      <w:spacing w:before="240" w:after="60"/>
    </w:pPr>
    <w:rPr>
      <w:color w:val="918585"/>
      <w:sz w:val="22"/>
    </w:rPr>
  </w:style>
  <w:style w:type="paragraph" w:customStyle="1" w:styleId="SideHeading">
    <w:name w:val="Side Heading"/>
    <w:basedOn w:val="HeadingBase"/>
    <w:rsid w:val="00B43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193"/>
    <w:pPr>
      <w:numPr>
        <w:numId w:val="10"/>
      </w:numPr>
    </w:pPr>
  </w:style>
  <w:style w:type="paragraph" w:styleId="PlainText">
    <w:name w:val="Plain Text"/>
    <w:basedOn w:val="Normal"/>
    <w:link w:val="PlainTextChar"/>
    <w:rsid w:val="00B43193"/>
    <w:rPr>
      <w:sz w:val="20"/>
    </w:rPr>
  </w:style>
  <w:style w:type="character" w:customStyle="1" w:styleId="PlainTextChar">
    <w:name w:val="Plain Text Char"/>
    <w:basedOn w:val="DefaultParagraphFont"/>
    <w:link w:val="PlainText"/>
    <w:rsid w:val="00B43193"/>
    <w:rPr>
      <w:rFonts w:ascii="Courier New" w:eastAsia="Times New Roman" w:hAnsi="Courier New" w:cs="Times New Roman"/>
      <w:sz w:val="20"/>
      <w:szCs w:val="20"/>
      <w:lang w:eastAsia="en-US"/>
    </w:rPr>
  </w:style>
  <w:style w:type="character" w:customStyle="1" w:styleId="MenuOption">
    <w:name w:val="Menu Option"/>
    <w:basedOn w:val="DefaultParagraphFont"/>
    <w:rsid w:val="00B43193"/>
    <w:rPr>
      <w:b/>
      <w:smallCaps/>
    </w:rPr>
  </w:style>
  <w:style w:type="paragraph" w:customStyle="1" w:styleId="TableListNumber">
    <w:name w:val="Table List Number"/>
    <w:basedOn w:val="ListNumber"/>
    <w:rsid w:val="00B43193"/>
    <w:pPr>
      <w:numPr>
        <w:numId w:val="0"/>
      </w:numPr>
    </w:pPr>
  </w:style>
  <w:style w:type="paragraph" w:styleId="TOC4">
    <w:name w:val="toc 4"/>
    <w:basedOn w:val="TOCBase"/>
    <w:next w:val="Normal"/>
    <w:semiHidden/>
    <w:rsid w:val="00B43193"/>
    <w:pPr>
      <w:tabs>
        <w:tab w:val="right" w:leader="dot" w:pos="9071"/>
      </w:tabs>
      <w:ind w:left="1701"/>
    </w:pPr>
  </w:style>
  <w:style w:type="paragraph" w:customStyle="1" w:styleId="ListAlpha">
    <w:name w:val="List Alpha"/>
    <w:basedOn w:val="List"/>
    <w:rsid w:val="00B43193"/>
    <w:pPr>
      <w:numPr>
        <w:numId w:val="8"/>
      </w:numPr>
    </w:pPr>
  </w:style>
  <w:style w:type="paragraph" w:customStyle="1" w:styleId="ListAlpha2">
    <w:name w:val="List Alpha 2"/>
    <w:basedOn w:val="List2"/>
    <w:rsid w:val="00B43193"/>
    <w:pPr>
      <w:numPr>
        <w:numId w:val="7"/>
      </w:numPr>
    </w:pPr>
  </w:style>
  <w:style w:type="paragraph" w:styleId="List2">
    <w:name w:val="List 2"/>
    <w:basedOn w:val="BodyText"/>
    <w:rsid w:val="00B43193"/>
    <w:pPr>
      <w:tabs>
        <w:tab w:val="left" w:pos="680"/>
      </w:tabs>
      <w:spacing w:before="60" w:after="60"/>
      <w:ind w:left="680" w:hanging="340"/>
    </w:pPr>
  </w:style>
  <w:style w:type="paragraph" w:styleId="List3">
    <w:name w:val="List 3"/>
    <w:basedOn w:val="BodyText"/>
    <w:rsid w:val="00B43193"/>
    <w:pPr>
      <w:tabs>
        <w:tab w:val="left" w:pos="1021"/>
      </w:tabs>
      <w:spacing w:before="60" w:after="60"/>
      <w:ind w:left="1020" w:hanging="340"/>
    </w:pPr>
  </w:style>
  <w:style w:type="paragraph" w:styleId="List4">
    <w:name w:val="List 4"/>
    <w:basedOn w:val="BodyText"/>
    <w:rsid w:val="00B43193"/>
    <w:pPr>
      <w:tabs>
        <w:tab w:val="left" w:pos="1361"/>
      </w:tabs>
      <w:spacing w:before="60" w:after="60"/>
      <w:ind w:left="1361" w:hanging="340"/>
    </w:pPr>
  </w:style>
  <w:style w:type="paragraph" w:styleId="List5">
    <w:name w:val="List 5"/>
    <w:basedOn w:val="BodyText"/>
    <w:rsid w:val="00B43193"/>
    <w:pPr>
      <w:tabs>
        <w:tab w:val="left" w:pos="1701"/>
      </w:tabs>
      <w:spacing w:before="60" w:after="60"/>
      <w:ind w:left="1701" w:hanging="340"/>
    </w:pPr>
  </w:style>
  <w:style w:type="paragraph" w:styleId="ListBullet3">
    <w:name w:val="List Bullet 3"/>
    <w:basedOn w:val="List3"/>
    <w:rsid w:val="00B43193"/>
    <w:pPr>
      <w:numPr>
        <w:numId w:val="13"/>
      </w:numPr>
      <w:tabs>
        <w:tab w:val="clear" w:pos="1021"/>
      </w:tabs>
      <w:ind w:left="1037" w:hanging="357"/>
    </w:pPr>
  </w:style>
  <w:style w:type="paragraph" w:styleId="ListBullet4">
    <w:name w:val="List Bullet 4"/>
    <w:basedOn w:val="List4"/>
    <w:rsid w:val="00B43193"/>
    <w:pPr>
      <w:numPr>
        <w:numId w:val="2"/>
      </w:numPr>
      <w:tabs>
        <w:tab w:val="clear" w:pos="1361"/>
      </w:tabs>
    </w:pPr>
  </w:style>
  <w:style w:type="paragraph" w:styleId="ListBullet5">
    <w:name w:val="List Bullet 5"/>
    <w:basedOn w:val="List5"/>
    <w:rsid w:val="00B43193"/>
    <w:pPr>
      <w:numPr>
        <w:numId w:val="3"/>
      </w:numPr>
    </w:pPr>
  </w:style>
  <w:style w:type="paragraph" w:styleId="ListContinue2">
    <w:name w:val="List Continue 2"/>
    <w:basedOn w:val="List2"/>
    <w:rsid w:val="00B43193"/>
    <w:pPr>
      <w:ind w:firstLine="0"/>
    </w:pPr>
  </w:style>
  <w:style w:type="paragraph" w:styleId="ListContinue3">
    <w:name w:val="List Continue 3"/>
    <w:basedOn w:val="List3"/>
    <w:rsid w:val="00B43193"/>
    <w:pPr>
      <w:ind w:left="1021" w:firstLine="0"/>
    </w:pPr>
  </w:style>
  <w:style w:type="paragraph" w:styleId="ListContinue4">
    <w:name w:val="List Continue 4"/>
    <w:basedOn w:val="List4"/>
    <w:rsid w:val="00B43193"/>
    <w:pPr>
      <w:ind w:firstLine="0"/>
    </w:pPr>
  </w:style>
  <w:style w:type="paragraph" w:styleId="ListContinue5">
    <w:name w:val="List Continue 5"/>
    <w:basedOn w:val="List5"/>
    <w:rsid w:val="00B43193"/>
    <w:pPr>
      <w:ind w:firstLine="0"/>
    </w:pPr>
  </w:style>
  <w:style w:type="paragraph" w:styleId="ListNumber3">
    <w:name w:val="List Number 3"/>
    <w:basedOn w:val="List3"/>
    <w:rsid w:val="00B43193"/>
    <w:pPr>
      <w:numPr>
        <w:numId w:val="4"/>
      </w:numPr>
    </w:pPr>
  </w:style>
  <w:style w:type="paragraph" w:styleId="ListNumber4">
    <w:name w:val="List Number 4"/>
    <w:basedOn w:val="List4"/>
    <w:rsid w:val="00B43193"/>
    <w:pPr>
      <w:numPr>
        <w:numId w:val="5"/>
      </w:numPr>
    </w:pPr>
  </w:style>
  <w:style w:type="paragraph" w:styleId="ListNumber5">
    <w:name w:val="List Number 5"/>
    <w:basedOn w:val="List5"/>
    <w:rsid w:val="00B43193"/>
    <w:pPr>
      <w:numPr>
        <w:numId w:val="6"/>
      </w:numPr>
    </w:pPr>
  </w:style>
  <w:style w:type="paragraph" w:styleId="BlockText">
    <w:name w:val="Block Text"/>
    <w:basedOn w:val="Normal"/>
    <w:rsid w:val="00B43193"/>
    <w:pPr>
      <w:spacing w:after="120"/>
      <w:ind w:left="1440" w:right="1440"/>
    </w:pPr>
  </w:style>
  <w:style w:type="character" w:customStyle="1" w:styleId="Subscript">
    <w:name w:val="Subscript"/>
    <w:basedOn w:val="DefaultParagraphFont"/>
    <w:rsid w:val="00B43193"/>
    <w:rPr>
      <w:sz w:val="16"/>
      <w:vertAlign w:val="subscript"/>
    </w:rPr>
  </w:style>
  <w:style w:type="character" w:customStyle="1" w:styleId="Superscript">
    <w:name w:val="Superscript"/>
    <w:basedOn w:val="DefaultParagraphFont"/>
    <w:rsid w:val="00B43193"/>
    <w:rPr>
      <w:sz w:val="16"/>
      <w:vertAlign w:val="superscript"/>
    </w:rPr>
  </w:style>
  <w:style w:type="character" w:customStyle="1" w:styleId="Symbols">
    <w:name w:val="Symbols"/>
    <w:basedOn w:val="DefaultParagraphFont"/>
    <w:rsid w:val="00B43193"/>
    <w:rPr>
      <w:rFonts w:ascii="Symbol" w:hAnsi="Symbol"/>
    </w:rPr>
  </w:style>
  <w:style w:type="character" w:customStyle="1" w:styleId="MenuOptions">
    <w:name w:val="Menu Options"/>
    <w:basedOn w:val="DefaultParagraphFont"/>
    <w:rsid w:val="00B43193"/>
    <w:rPr>
      <w:rFonts w:ascii="Arial Narrow" w:hAnsi="Arial Narrow"/>
      <w:smallCaps/>
    </w:rPr>
  </w:style>
  <w:style w:type="character" w:customStyle="1" w:styleId="Buttons">
    <w:name w:val="Buttons"/>
    <w:basedOn w:val="DefaultParagraphFont"/>
    <w:rsid w:val="00B43193"/>
    <w:rPr>
      <w:b/>
    </w:rPr>
  </w:style>
  <w:style w:type="character" w:customStyle="1" w:styleId="Underlined">
    <w:name w:val="Underlined"/>
    <w:basedOn w:val="DefaultParagraphFont"/>
    <w:rsid w:val="00B43193"/>
    <w:rPr>
      <w:u w:val="single"/>
    </w:rPr>
  </w:style>
  <w:style w:type="paragraph" w:customStyle="1" w:styleId="TableBodyTextRight">
    <w:name w:val="Table Body Text Right"/>
    <w:basedOn w:val="TableBodyText"/>
    <w:rsid w:val="00B43193"/>
    <w:pPr>
      <w:widowControl w:val="0"/>
      <w:autoSpaceDE w:val="0"/>
      <w:autoSpaceDN w:val="0"/>
      <w:adjustRightInd w:val="0"/>
      <w:jc w:val="right"/>
    </w:pPr>
    <w:rPr>
      <w:rFonts w:cs="Arial"/>
      <w:szCs w:val="18"/>
    </w:rPr>
  </w:style>
  <w:style w:type="paragraph" w:customStyle="1" w:styleId="CopyrightText">
    <w:name w:val="Copyright Text"/>
    <w:basedOn w:val="BodyText"/>
    <w:rsid w:val="00B43193"/>
    <w:rPr>
      <w:sz w:val="18"/>
    </w:rPr>
  </w:style>
  <w:style w:type="paragraph" w:customStyle="1" w:styleId="BodySmallRight">
    <w:name w:val="Body Small Right"/>
    <w:basedOn w:val="BodyTextRight"/>
    <w:rsid w:val="00B43193"/>
    <w:rPr>
      <w:sz w:val="18"/>
      <w:szCs w:val="18"/>
    </w:rPr>
  </w:style>
  <w:style w:type="paragraph" w:customStyle="1" w:styleId="MarginEdition">
    <w:name w:val="Margin Edition"/>
    <w:basedOn w:val="MarginNote"/>
    <w:rsid w:val="00B43193"/>
    <w:pPr>
      <w:spacing w:before="0" w:after="0"/>
    </w:pPr>
    <w:rPr>
      <w:rFonts w:ascii="Times New Roman" w:hAnsi="Times New Roman"/>
      <w:color w:val="999999"/>
    </w:rPr>
  </w:style>
  <w:style w:type="paragraph" w:customStyle="1" w:styleId="Spacer">
    <w:name w:val="Spacer"/>
    <w:basedOn w:val="Normal"/>
    <w:rsid w:val="00B43193"/>
    <w:rPr>
      <w:sz w:val="2"/>
      <w:szCs w:val="2"/>
    </w:rPr>
  </w:style>
  <w:style w:type="character" w:customStyle="1" w:styleId="Small">
    <w:name w:val="Small"/>
    <w:basedOn w:val="DefaultParagraphFont"/>
    <w:rsid w:val="00B43193"/>
    <w:rPr>
      <w:sz w:val="16"/>
    </w:rPr>
  </w:style>
  <w:style w:type="paragraph" w:customStyle="1" w:styleId="WideTable">
    <w:name w:val="Wide Table"/>
    <w:basedOn w:val="Normal"/>
    <w:rsid w:val="00B43193"/>
    <w:pPr>
      <w:ind w:left="-1418"/>
    </w:pPr>
    <w:rPr>
      <w:sz w:val="2"/>
      <w:szCs w:val="2"/>
    </w:rPr>
  </w:style>
  <w:style w:type="character" w:styleId="PageNumber">
    <w:name w:val="page number"/>
    <w:basedOn w:val="DefaultParagraphFont"/>
    <w:rsid w:val="00B43193"/>
  </w:style>
  <w:style w:type="paragraph" w:styleId="Quote">
    <w:name w:val="Quote"/>
    <w:basedOn w:val="Heading1"/>
    <w:link w:val="QuoteChar"/>
    <w:qFormat/>
    <w:rsid w:val="00B43193"/>
    <w:rPr>
      <w:b w:val="0"/>
      <w:sz w:val="72"/>
      <w:szCs w:val="72"/>
      <w:lang w:val="en-NZ"/>
    </w:rPr>
  </w:style>
  <w:style w:type="character" w:customStyle="1" w:styleId="QuoteChar">
    <w:name w:val="Quote Char"/>
    <w:basedOn w:val="DefaultParagraphFont"/>
    <w:link w:val="Quote"/>
    <w:rsid w:val="00B43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193"/>
    <w:pPr>
      <w:pageBreakBefore/>
    </w:pPr>
  </w:style>
  <w:style w:type="paragraph" w:customStyle="1" w:styleId="Border">
    <w:name w:val="Border"/>
    <w:basedOn w:val="Normal"/>
    <w:qFormat/>
    <w:rsid w:val="00B43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193"/>
    <w:rPr>
      <w:b/>
      <w:bCs/>
      <w:i/>
      <w:iCs/>
      <w:color w:val="auto"/>
    </w:rPr>
  </w:style>
  <w:style w:type="paragraph" w:styleId="IntenseQuote">
    <w:name w:val="Intense Quote"/>
    <w:basedOn w:val="Normal"/>
    <w:next w:val="Normal"/>
    <w:link w:val="IntenseQuoteChar"/>
    <w:uiPriority w:val="30"/>
    <w:qFormat/>
    <w:rsid w:val="00B43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193"/>
    <w:rPr>
      <w:smallCaps/>
      <w:color w:val="auto"/>
      <w:u w:val="single"/>
    </w:rPr>
  </w:style>
  <w:style w:type="character" w:styleId="IntenseReference">
    <w:name w:val="Intense Reference"/>
    <w:basedOn w:val="DefaultParagraphFont"/>
    <w:uiPriority w:val="32"/>
    <w:qFormat/>
    <w:rsid w:val="00B43193"/>
    <w:rPr>
      <w:b/>
      <w:bCs/>
      <w:smallCaps/>
      <w:color w:val="auto"/>
      <w:spacing w:val="5"/>
      <w:u w:val="single"/>
    </w:rPr>
  </w:style>
  <w:style w:type="paragraph" w:customStyle="1" w:styleId="2ColumnHeading">
    <w:name w:val="2Column Heading"/>
    <w:basedOn w:val="BodyText"/>
    <w:qFormat/>
    <w:rsid w:val="00B43193"/>
    <w:pPr>
      <w:spacing w:after="60"/>
      <w:ind w:left="-2268"/>
    </w:pPr>
    <w:rPr>
      <w:b/>
    </w:rPr>
  </w:style>
  <w:style w:type="paragraph" w:customStyle="1" w:styleId="Heading1TOC">
    <w:name w:val="Heading1 TOC"/>
    <w:basedOn w:val="Normal"/>
    <w:qFormat/>
    <w:rsid w:val="00B43193"/>
    <w:pPr>
      <w:spacing w:before="240" w:after="120"/>
    </w:pPr>
    <w:rPr>
      <w:rFonts w:ascii="Times New Roman" w:hAnsi="Times New Roman"/>
      <w:b/>
      <w:sz w:val="32"/>
    </w:rPr>
  </w:style>
  <w:style w:type="paragraph" w:customStyle="1" w:styleId="Heading2TOC">
    <w:name w:val="Heading2 TOC"/>
    <w:basedOn w:val="Normal"/>
    <w:qFormat/>
    <w:rsid w:val="00B43193"/>
    <w:pPr>
      <w:spacing w:before="240" w:after="60"/>
    </w:pPr>
    <w:rPr>
      <w:rFonts w:ascii="Times New Roman" w:hAnsi="Times New Roman"/>
      <w:b/>
      <w:sz w:val="28"/>
    </w:rPr>
  </w:style>
  <w:style w:type="character" w:customStyle="1" w:styleId="Underline">
    <w:name w:val="Underline"/>
    <w:basedOn w:val="DefaultParagraphFont"/>
    <w:qFormat/>
    <w:rsid w:val="00B43193"/>
    <w:rPr>
      <w:u w:val="single"/>
    </w:rPr>
  </w:style>
  <w:style w:type="character" w:customStyle="1" w:styleId="BoldandItalics">
    <w:name w:val="Bold and Italics"/>
    <w:qFormat/>
    <w:rsid w:val="00B43193"/>
    <w:rPr>
      <w:b/>
      <w:i/>
      <w:u w:val="none"/>
    </w:rPr>
  </w:style>
  <w:style w:type="paragraph" w:styleId="BalloonText">
    <w:name w:val="Balloon Text"/>
    <w:basedOn w:val="Normal"/>
    <w:link w:val="BalloonTextChar"/>
    <w:rsid w:val="00B43193"/>
    <w:rPr>
      <w:rFonts w:ascii="Tahoma" w:hAnsi="Tahoma" w:cs="Tahoma"/>
      <w:sz w:val="16"/>
      <w:szCs w:val="16"/>
    </w:rPr>
  </w:style>
  <w:style w:type="character" w:customStyle="1" w:styleId="BalloonTextChar">
    <w:name w:val="Balloon Text Char"/>
    <w:basedOn w:val="DefaultParagraphFont"/>
    <w:link w:val="BalloonText"/>
    <w:rsid w:val="00B43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193"/>
    <w:rPr>
      <w:b/>
      <w:color w:val="660033"/>
      <w:spacing w:val="0"/>
    </w:rPr>
  </w:style>
  <w:style w:type="paragraph" w:customStyle="1" w:styleId="Nameditemlist">
    <w:name w:val="Named item list"/>
    <w:basedOn w:val="BodyText"/>
    <w:qFormat/>
    <w:rsid w:val="00B43193"/>
    <w:pPr>
      <w:tabs>
        <w:tab w:val="left" w:pos="2835"/>
      </w:tabs>
      <w:ind w:left="2835" w:hanging="2835"/>
    </w:pPr>
  </w:style>
  <w:style w:type="paragraph" w:customStyle="1" w:styleId="BodyTextnopadding">
    <w:name w:val="Body Text no padding"/>
    <w:basedOn w:val="BodyText"/>
    <w:qFormat/>
    <w:rsid w:val="00B43193"/>
    <w:pPr>
      <w:spacing w:before="0" w:after="0"/>
    </w:pPr>
  </w:style>
  <w:style w:type="paragraph" w:customStyle="1" w:styleId="BodyTextBold">
    <w:name w:val="Body Text Bold"/>
    <w:basedOn w:val="BodyText"/>
    <w:qFormat/>
    <w:rsid w:val="00B43193"/>
    <w:rPr>
      <w:b/>
    </w:rPr>
  </w:style>
  <w:style w:type="character" w:styleId="Hyperlink">
    <w:name w:val="Hyperlink"/>
    <w:basedOn w:val="DefaultParagraphFont"/>
    <w:uiPriority w:val="99"/>
    <w:unhideWhenUsed/>
    <w:rsid w:val="00EA0D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2791</Characters>
  <Application>Microsoft Office Word</Application>
  <DocSecurity>0</DocSecurity>
  <Lines>99</Lines>
  <Paragraphs>60</Paragraphs>
  <ScaleCrop>false</ScaleCrop>
  <Company>Author-it Software Corporation Ltd.</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SITTGDE009 Prepare specialised interpretive content on marine environments</dc:title>
  <dc:subject>Approved</dc:subject>
  <dc:creator>SkillsIQ</dc:creator>
  <cp:keywords>Release: 1</cp:keywords>
  <dc:description>Review Date: 12 April 2008</dc:description>
  <cp:lastModifiedBy>HSD_TPCMSd.prod</cp:lastModifiedBy>
  <cp:revision>3</cp:revision>
  <dcterms:created xsi:type="dcterms:W3CDTF">2022-12-13T02:16:00Z</dcterms:created>
  <dcterms:modified xsi:type="dcterms:W3CDTF">2022-12-13T02:16:00Z</dcterms:modified>
</cp:coreProperties>
</file>