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7547" w:rsidP="005D75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SITTGDE007 Research and share general information on Australian Indigenous cultures</w:t>
      </w:r>
      <w:r>
        <w:fldChar w:fldCharType="end"/>
      </w:r>
    </w:p>
    <w:p w:rsidR="005D7547" w:rsidP="005D7547">
      <w:pPr>
        <w:pStyle w:val="Version"/>
        <w:sectPr w:rsidSect="005925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2598" w:rsidP="00592598">
      <w:pPr>
        <w:pStyle w:val="SuperHeading"/>
      </w:pPr>
      <w:r w:rsidRPr="00592598">
        <w:t>Assessment Requirements for SITTGDE007 Research and share general information on Australian Indigenous cultures</w:t>
      </w:r>
    </w:p>
    <w:p w:rsidR="00000000" w:rsidRPr="00592598" w:rsidP="00592598">
      <w:pPr>
        <w:pStyle w:val="Heading1"/>
      </w:pPr>
      <w:bookmarkStart w:id="1" w:name="O_765457"/>
      <w:bookmarkEnd w:id="1"/>
      <w:r w:rsidRPr="00592598">
        <w:t>Modification History</w:t>
      </w:r>
    </w:p>
    <w:p w:rsidR="00000000" w:rsidRPr="00592598" w:rsidP="005D7547">
      <w:pPr>
        <w:pStyle w:val="BodyText"/>
      </w:pPr>
      <w:r w:rsidRPr="00592598">
        <w:t>Not applicable.</w:t>
      </w:r>
    </w:p>
    <w:p w:rsidR="00000000" w:rsidRPr="00592598" w:rsidP="00592598">
      <w:pPr>
        <w:pStyle w:val="Heading1"/>
      </w:pPr>
      <w:bookmarkStart w:id="2" w:name="O_765458"/>
      <w:bookmarkEnd w:id="2"/>
      <w:r w:rsidRPr="00592598">
        <w:t>Performance Evidence</w:t>
      </w:r>
    </w:p>
    <w:p w:rsidR="00000000" w:rsidRPr="00592598" w:rsidP="005D7547">
      <w:pPr>
        <w:pStyle w:val="BodyText"/>
      </w:pPr>
      <w:r w:rsidRPr="00592598">
        <w:t>Evidence of the ability to complete tasks outlined in elements and performance criteria of this unit in the context of the job role, and:</w:t>
      </w:r>
    </w:p>
    <w:p w:rsidR="00000000" w:rsidRPr="00592598" w:rsidP="00592598">
      <w:pPr>
        <w:pStyle w:val="ListBullet"/>
      </w:pPr>
      <w:r w:rsidRPr="00592598">
        <w:t>liaise with relevant Australian Indigenous community elders or persons approved by relevant Indigenous community elde</w:t>
      </w:r>
      <w:r w:rsidRPr="00592598">
        <w:t>rs in a culturally appropriate manner to identify acceptable protocols for sharing knowledge on local Indigenous culture with others</w:t>
      </w:r>
    </w:p>
    <w:p w:rsidR="00000000" w:rsidRPr="00592598" w:rsidP="00592598">
      <w:pPr>
        <w:pStyle w:val="ListBullet"/>
      </w:pPr>
      <w:r w:rsidRPr="00592598">
        <w:t>using relevant sources of information listed in the knowledge evidence, undertake research on Australian Indigenous culture</w:t>
      </w:r>
      <w:r w:rsidRPr="00592598">
        <w:t xml:space="preserve"> relevant to the regional context to develop current knowledge of:</w:t>
      </w:r>
    </w:p>
    <w:p w:rsidR="00000000" w:rsidRPr="00592598" w:rsidP="00592598">
      <w:pPr>
        <w:pStyle w:val="ListBullet2"/>
      </w:pPr>
      <w:r w:rsidRPr="00592598">
        <w:t>art and music</w:t>
      </w:r>
    </w:p>
    <w:p w:rsidR="00000000" w:rsidRPr="00592598" w:rsidP="00592598">
      <w:pPr>
        <w:pStyle w:val="ListBullet2"/>
      </w:pPr>
      <w:r w:rsidRPr="00592598">
        <w:t>bushcraft, bush food and bush medicine</w:t>
      </w:r>
    </w:p>
    <w:p w:rsidR="00000000" w:rsidRPr="00592598" w:rsidP="00592598">
      <w:pPr>
        <w:pStyle w:val="ListBullet2"/>
      </w:pPr>
      <w:r w:rsidRPr="00592598">
        <w:t>contemporary Australian Indigenous life and culture</w:t>
      </w:r>
    </w:p>
    <w:p w:rsidR="00000000" w:rsidRPr="00592598" w:rsidP="00592598">
      <w:pPr>
        <w:pStyle w:val="ListBullet2"/>
      </w:pPr>
      <w:r w:rsidRPr="00592598">
        <w:t>cultural centres, galleries and natural sites</w:t>
      </w:r>
    </w:p>
    <w:p w:rsidR="00000000" w:rsidRPr="00592598" w:rsidP="00592598">
      <w:pPr>
        <w:pStyle w:val="ListBullet2"/>
      </w:pPr>
      <w:r w:rsidRPr="00592598">
        <w:t>dance</w:t>
      </w:r>
    </w:p>
    <w:p w:rsidR="00000000" w:rsidRPr="00592598" w:rsidP="00592598">
      <w:pPr>
        <w:pStyle w:val="ListBullet2"/>
      </w:pPr>
      <w:r w:rsidRPr="00592598">
        <w:t>history, pre- and post-European</w:t>
      </w:r>
      <w:r w:rsidRPr="00592598">
        <w:t xml:space="preserve"> contact</w:t>
      </w:r>
    </w:p>
    <w:p w:rsidR="00000000" w:rsidRPr="00592598" w:rsidP="00592598">
      <w:pPr>
        <w:pStyle w:val="ListBullet2"/>
      </w:pPr>
      <w:r w:rsidRPr="00592598">
        <w:t>land ownership</w:t>
      </w:r>
    </w:p>
    <w:p w:rsidR="00000000" w:rsidRPr="00592598" w:rsidP="00592598">
      <w:pPr>
        <w:pStyle w:val="ListBullet2"/>
      </w:pPr>
      <w:r w:rsidRPr="00592598">
        <w:t>tools and implements</w:t>
      </w:r>
    </w:p>
    <w:p w:rsidR="00000000" w:rsidRPr="00592598" w:rsidP="00592598">
      <w:pPr>
        <w:pStyle w:val="ListBullet2"/>
      </w:pPr>
      <w:r w:rsidRPr="00592598">
        <w:t xml:space="preserve">traditional life and culture </w:t>
      </w:r>
    </w:p>
    <w:p w:rsidR="00000000" w:rsidRPr="00592598" w:rsidP="00592598">
      <w:pPr>
        <w:pStyle w:val="ListBullet"/>
      </w:pPr>
      <w:r w:rsidRPr="00592598">
        <w:t xml:space="preserve">share information on aspects of local Australian Indigenous culture with customers on at least three different occasions and using at least three different locations. </w:t>
      </w:r>
    </w:p>
    <w:p w:rsidR="00000000" w:rsidRPr="00592598" w:rsidP="00592598">
      <w:pPr>
        <w:pStyle w:val="AllowPageBreak"/>
      </w:pPr>
    </w:p>
    <w:p w:rsidR="00000000" w:rsidRPr="00592598" w:rsidP="00592598">
      <w:pPr>
        <w:pStyle w:val="Heading1"/>
      </w:pPr>
      <w:bookmarkStart w:id="3" w:name="O_765459"/>
      <w:bookmarkEnd w:id="3"/>
      <w:r w:rsidRPr="00592598">
        <w:t>Knowledge Evidence</w:t>
      </w:r>
    </w:p>
    <w:p w:rsidR="00000000" w:rsidRPr="00592598" w:rsidP="005D7547">
      <w:pPr>
        <w:pStyle w:val="BodyText"/>
      </w:pPr>
      <w:r w:rsidRPr="00592598">
        <w:t>Demonstrated knowledge required to complete the tasks outlined in elements and performance criteria of this unit:</w:t>
      </w:r>
    </w:p>
    <w:p w:rsidR="00000000" w:rsidRPr="00592598" w:rsidP="00592598">
      <w:pPr>
        <w:pStyle w:val="ListBullet"/>
      </w:pPr>
      <w:r w:rsidRPr="00592598">
        <w:t>sources of information on Australian Indigenous cultures:</w:t>
      </w:r>
    </w:p>
    <w:p w:rsidR="00000000" w:rsidRPr="00592598" w:rsidP="00592598">
      <w:pPr>
        <w:pStyle w:val="ListBullet2"/>
      </w:pPr>
      <w:r w:rsidRPr="00592598">
        <w:t>artworks</w:t>
      </w:r>
    </w:p>
    <w:p w:rsidR="00000000" w:rsidRPr="00592598" w:rsidP="00592598">
      <w:pPr>
        <w:pStyle w:val="ListBullet2"/>
      </w:pPr>
      <w:r w:rsidRPr="00592598">
        <w:t>events</w:t>
      </w:r>
    </w:p>
    <w:p w:rsidR="00000000" w:rsidRPr="00592598" w:rsidP="00592598">
      <w:pPr>
        <w:pStyle w:val="ListBullet2"/>
      </w:pPr>
      <w:r w:rsidRPr="00592598">
        <w:t>exhibitions</w:t>
      </w:r>
    </w:p>
    <w:p w:rsidR="00000000" w:rsidRPr="00592598" w:rsidP="00592598">
      <w:pPr>
        <w:pStyle w:val="ListBullet2"/>
      </w:pPr>
      <w:r w:rsidRPr="00592598">
        <w:t>experiences (of self or oth</w:t>
      </w:r>
      <w:r w:rsidRPr="00592598">
        <w:t>ers)</w:t>
      </w:r>
    </w:p>
    <w:p w:rsidR="00000000" w:rsidRPr="00592598" w:rsidP="00592598">
      <w:pPr>
        <w:pStyle w:val="ListBullet2"/>
      </w:pPr>
      <w:r w:rsidRPr="00592598">
        <w:t>films</w:t>
      </w:r>
    </w:p>
    <w:p w:rsidR="00000000" w:rsidRPr="00592598" w:rsidP="00592598">
      <w:pPr>
        <w:pStyle w:val="ListBullet2"/>
      </w:pPr>
      <w:r w:rsidRPr="00592598">
        <w:t>images</w:t>
      </w:r>
    </w:p>
    <w:p w:rsidR="00000000" w:rsidRPr="00592598" w:rsidP="00592598">
      <w:pPr>
        <w:pStyle w:val="ListBullet2"/>
      </w:pPr>
      <w:r w:rsidRPr="00592598">
        <w:t>internet</w:t>
      </w:r>
    </w:p>
    <w:p w:rsidR="00000000" w:rsidRPr="00592598" w:rsidP="00592598">
      <w:pPr>
        <w:pStyle w:val="ListBullet2"/>
      </w:pPr>
      <w:r w:rsidRPr="00592598">
        <w:t>music</w:t>
      </w:r>
    </w:p>
    <w:p w:rsidR="00000000" w:rsidRPr="00592598" w:rsidP="00592598">
      <w:pPr>
        <w:pStyle w:val="ListBullet2"/>
      </w:pPr>
      <w:r w:rsidRPr="00592598">
        <w:t>performances</w:t>
      </w:r>
    </w:p>
    <w:p w:rsidR="00000000" w:rsidRPr="00592598" w:rsidP="00592598">
      <w:pPr>
        <w:pStyle w:val="ListBullet2"/>
      </w:pPr>
      <w:r w:rsidRPr="00592598">
        <w:t>Indigenous people</w:t>
      </w:r>
    </w:p>
    <w:p w:rsidR="00000000" w:rsidRPr="00592598" w:rsidP="00592598">
      <w:pPr>
        <w:pStyle w:val="ListBullet2"/>
      </w:pPr>
      <w:r w:rsidRPr="00592598">
        <w:t>traditional owners</w:t>
      </w:r>
    </w:p>
    <w:p w:rsidR="00000000" w:rsidRPr="00592598" w:rsidP="00592598">
      <w:pPr>
        <w:pStyle w:val="ListBullet2"/>
      </w:pPr>
      <w:r w:rsidRPr="00592598">
        <w:t>presentations</w:t>
      </w:r>
    </w:p>
    <w:p w:rsidR="00000000" w:rsidRPr="00592598" w:rsidP="00592598">
      <w:pPr>
        <w:pStyle w:val="ListBullet2"/>
      </w:pPr>
      <w:r w:rsidRPr="00592598">
        <w:t>professional associations</w:t>
      </w:r>
    </w:p>
    <w:p w:rsidR="00000000" w:rsidRPr="00592598" w:rsidP="00592598">
      <w:pPr>
        <w:pStyle w:val="ListBullet2"/>
      </w:pPr>
      <w:r w:rsidRPr="00592598">
        <w:t>printed texts</w:t>
      </w:r>
    </w:p>
    <w:p w:rsidR="00000000" w:rsidRPr="00592598" w:rsidP="00592598">
      <w:pPr>
        <w:pStyle w:val="ListBullet"/>
      </w:pPr>
      <w:r w:rsidRPr="00592598">
        <w:t>protocols for researching and sharing information about Australian Indigenous cultures that address:</w:t>
      </w:r>
    </w:p>
    <w:p w:rsidR="00000000" w:rsidRPr="00592598" w:rsidP="00592598">
      <w:pPr>
        <w:pStyle w:val="ListBullet2"/>
      </w:pPr>
      <w:r w:rsidRPr="00592598">
        <w:t xml:space="preserve">the type of information that can be shared </w:t>
      </w:r>
    </w:p>
    <w:p w:rsidR="00000000" w:rsidRPr="00592598" w:rsidP="00592598">
      <w:pPr>
        <w:pStyle w:val="ListBullet2"/>
      </w:pPr>
      <w:r w:rsidRPr="00592598">
        <w:t>who can give information</w:t>
      </w:r>
    </w:p>
    <w:p w:rsidR="00000000" w:rsidRPr="00592598" w:rsidP="00592598">
      <w:pPr>
        <w:pStyle w:val="ListBullet2"/>
      </w:pPr>
      <w:r w:rsidRPr="00592598">
        <w:t>who can receive the information</w:t>
      </w:r>
    </w:p>
    <w:p w:rsidR="00000000" w:rsidRPr="00592598" w:rsidP="00592598">
      <w:pPr>
        <w:pStyle w:val="ListBullet2"/>
      </w:pPr>
      <w:r w:rsidRPr="00592598">
        <w:t>what activities are appropriate</w:t>
      </w:r>
    </w:p>
    <w:p w:rsidR="00000000" w:rsidRPr="00592598" w:rsidP="00592598">
      <w:pPr>
        <w:pStyle w:val="ListBullet2"/>
      </w:pPr>
      <w:r w:rsidRPr="00592598">
        <w:t>who should be involved in activities</w:t>
      </w:r>
    </w:p>
    <w:p w:rsidR="00000000" w:rsidRPr="00592598" w:rsidP="00592598">
      <w:pPr>
        <w:pStyle w:val="ListBullet"/>
      </w:pPr>
      <w:r w:rsidRPr="00592598">
        <w:t>fundamental Australian Indigenous intellectual property issues:</w:t>
      </w:r>
    </w:p>
    <w:p w:rsidR="00000000" w:rsidRPr="00592598" w:rsidP="00592598">
      <w:pPr>
        <w:pStyle w:val="ListBullet2"/>
      </w:pPr>
      <w:r w:rsidRPr="00592598">
        <w:t xml:space="preserve">strong links between intellectual property and cultural heritage </w:t>
      </w:r>
    </w:p>
    <w:p w:rsidR="00000000" w:rsidRPr="00592598" w:rsidP="00592598">
      <w:pPr>
        <w:pStyle w:val="ListBullet2"/>
      </w:pPr>
      <w:r w:rsidRPr="00592598">
        <w:t>issues associated with the reproduction and sale of Indigenous cultural works.</w:t>
      </w:r>
    </w:p>
    <w:p w:rsidR="00000000" w:rsidRPr="00592598" w:rsidP="00592598">
      <w:pPr>
        <w:pStyle w:val="AllowPageBreak"/>
      </w:pPr>
    </w:p>
    <w:p w:rsidR="00000000" w:rsidRPr="00592598" w:rsidP="00592598">
      <w:pPr>
        <w:pStyle w:val="Heading1"/>
      </w:pPr>
      <w:bookmarkStart w:id="4" w:name="O_765460"/>
      <w:bookmarkEnd w:id="4"/>
      <w:r w:rsidRPr="00592598">
        <w:t>Assessment Conditions</w:t>
      </w:r>
    </w:p>
    <w:p w:rsidR="00000000" w:rsidRPr="00592598" w:rsidP="005D7547">
      <w:pPr>
        <w:pStyle w:val="BodyText"/>
      </w:pPr>
      <w:r w:rsidRPr="00592598">
        <w:t>Skills must be demonstrated in an Australian Indigenous tourism environm</w:t>
      </w:r>
      <w:r w:rsidRPr="00592598">
        <w:t>ent. This can be:</w:t>
      </w:r>
    </w:p>
    <w:p w:rsidR="00000000" w:rsidRPr="00592598" w:rsidP="00592598">
      <w:pPr>
        <w:pStyle w:val="ListBullet"/>
      </w:pPr>
      <w:r w:rsidRPr="00592598">
        <w:t>an industry workplace where research is conducted and shared on Australian Indigenous cultures</w:t>
      </w:r>
    </w:p>
    <w:p w:rsidR="00000000" w:rsidRPr="00592598" w:rsidP="00592598">
      <w:pPr>
        <w:pStyle w:val="ListBullet"/>
      </w:pPr>
      <w:r w:rsidRPr="00592598">
        <w:t>a simulated activity involving the researching and sharing of information on Australian Indigenous cultures.</w:t>
      </w:r>
    </w:p>
    <w:p w:rsidR="00000000" w:rsidRPr="00592598" w:rsidP="00592598">
      <w:pPr>
        <w:pStyle w:val="BodyText"/>
      </w:pPr>
    </w:p>
    <w:p w:rsidR="00000000" w:rsidRPr="00592598" w:rsidP="005D7547">
      <w:pPr>
        <w:pStyle w:val="BodyText"/>
      </w:pPr>
      <w:r w:rsidRPr="00592598">
        <w:t>Assessment must ensure access to</w:t>
      </w:r>
      <w:r w:rsidRPr="00592598">
        <w:t>:</w:t>
      </w:r>
    </w:p>
    <w:p w:rsidR="00000000" w:rsidRPr="00592598" w:rsidP="00592598">
      <w:pPr>
        <w:pStyle w:val="ListBullet"/>
      </w:pPr>
      <w:r w:rsidRPr="00592598">
        <w:t>cultural sites, galleries or natural settings</w:t>
      </w:r>
    </w:p>
    <w:p w:rsidR="00000000" w:rsidRPr="00592598" w:rsidP="00592598">
      <w:pPr>
        <w:pStyle w:val="ListBullet"/>
      </w:pPr>
      <w:r w:rsidRPr="00592598">
        <w:t>information sources verified or supported by Indigenous communities</w:t>
      </w:r>
    </w:p>
    <w:p w:rsidR="00000000" w:rsidRPr="00592598" w:rsidP="00592598">
      <w:pPr>
        <w:pStyle w:val="ListBullet"/>
      </w:pPr>
      <w:r w:rsidRPr="00592598">
        <w:t>involvement of relevant local Indigenous community elders or persons approved by relevant local Indigenous community elders in the assessme</w:t>
      </w:r>
      <w:r w:rsidRPr="00592598">
        <w:t>nt process</w:t>
      </w:r>
    </w:p>
    <w:p w:rsidR="00000000" w:rsidRPr="00592598" w:rsidP="00592598">
      <w:pPr>
        <w:pStyle w:val="ListBullet"/>
      </w:pPr>
      <w:r w:rsidRPr="00592598">
        <w:t>customers with whom the individual can interact; these can be:</w:t>
      </w:r>
    </w:p>
    <w:p w:rsidR="00000000" w:rsidRPr="00592598" w:rsidP="00592598">
      <w:pPr>
        <w:pStyle w:val="ListBullet2"/>
      </w:pPr>
      <w:r w:rsidRPr="00592598">
        <w:t>customers in an industry workplace who are assisted by the individual during the assessment process; or</w:t>
      </w:r>
    </w:p>
    <w:p w:rsidR="00000000" w:rsidRPr="00592598" w:rsidP="00592598">
      <w:pPr>
        <w:pStyle w:val="ListBullet2"/>
      </w:pPr>
      <w:r w:rsidRPr="00592598">
        <w:t>individuals who participate in role plays or simulated activities, set up for the purpose of assessment, in a simulated industry environment operated within a training organisation.</w:t>
      </w:r>
    </w:p>
    <w:p w:rsidR="00000000" w:rsidRPr="00592598" w:rsidP="00592598">
      <w:pPr>
        <w:pStyle w:val="BodyText"/>
      </w:pPr>
    </w:p>
    <w:p w:rsidR="00000000" w:rsidRPr="00592598" w:rsidP="005D7547">
      <w:pPr>
        <w:pStyle w:val="BodyText"/>
      </w:pPr>
      <w:r w:rsidRPr="00592598">
        <w:t>Assessors must satisfy the Standards for Registered Training Organisation</w:t>
      </w:r>
      <w:r w:rsidRPr="00592598">
        <w:t>s’ requirements for assessors; and:</w:t>
      </w:r>
    </w:p>
    <w:p w:rsidR="00000000" w:rsidRPr="00592598" w:rsidP="00592598">
      <w:pPr>
        <w:pStyle w:val="ListBullet"/>
      </w:pPr>
      <w:r w:rsidRPr="00592598">
        <w:t>have worked in industry for at least three years where they have applied the skills and knowledge of this unit of competency.</w:t>
      </w:r>
    </w:p>
    <w:p w:rsidR="00000000" w:rsidRPr="00592598" w:rsidP="00592598">
      <w:pPr>
        <w:pStyle w:val="AllowPageBreak"/>
      </w:pPr>
    </w:p>
    <w:p w:rsidR="00000000" w:rsidRPr="00592598" w:rsidP="00592598">
      <w:pPr>
        <w:pStyle w:val="Heading1"/>
      </w:pPr>
      <w:bookmarkStart w:id="5" w:name="O_765463"/>
      <w:bookmarkEnd w:id="5"/>
      <w:r w:rsidRPr="00592598">
        <w:t>Links</w:t>
      </w:r>
    </w:p>
    <w:p w:rsidR="00000000" w:rsidRPr="00592598" w:rsidP="005D7547">
      <w:pPr>
        <w:pStyle w:val="BodyText"/>
      </w:pPr>
      <w:r w:rsidRPr="005925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5633CD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592598" w:rsidP="00592598"/>
    <w:sectPr w:rsidSect="005925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5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598" w:rsidRPr="005D7547" w:rsidP="005D75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5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547" w:rsidP="005925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D7547" w:rsidP="005925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D7547" w:rsidP="005925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5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5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2598" w:rsidRPr="005D7547" w:rsidP="005D75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5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547" w:rsidRPr="002D2AF8" w:rsidP="005925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SITTGDE007 Research and share general information on Australian Indigenous cultures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5D7547" w:rsidP="005925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46486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6BC2B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D7023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25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25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25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25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25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25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25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25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25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25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25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2598"/>
  </w:style>
  <w:style w:type="character" w:customStyle="1" w:styleId="Heading1Char">
    <w:name w:val="Heading 1 Char"/>
    <w:basedOn w:val="DefaultParagraphFont"/>
    <w:link w:val="Heading1"/>
    <w:rsid w:val="005925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25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25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259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9259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925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25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25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25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25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25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25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25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25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25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25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25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25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25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25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25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25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25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25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25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25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25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92598"/>
    <w:rPr>
      <w:b/>
      <w:spacing w:val="0"/>
    </w:rPr>
  </w:style>
  <w:style w:type="paragraph" w:customStyle="1" w:styleId="SuperTitle">
    <w:name w:val="SuperTitle"/>
    <w:basedOn w:val="Title"/>
    <w:rsid w:val="005925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25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25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925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25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25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25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25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25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25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25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25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2598"/>
    <w:rPr>
      <w:i/>
    </w:rPr>
  </w:style>
  <w:style w:type="paragraph" w:styleId="Caption">
    <w:name w:val="caption"/>
    <w:basedOn w:val="BodyText"/>
    <w:next w:val="Normal"/>
    <w:qFormat/>
    <w:rsid w:val="005925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25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25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2598"/>
  </w:style>
  <w:style w:type="paragraph" w:styleId="TableofFigures">
    <w:name w:val="table of figures"/>
    <w:basedOn w:val="Normal"/>
    <w:next w:val="Normal"/>
    <w:semiHidden/>
    <w:rsid w:val="005925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259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92598"/>
    <w:rPr>
      <w:rFonts w:ascii="Wingdings" w:hAnsi="Wingdings"/>
    </w:rPr>
  </w:style>
  <w:style w:type="paragraph" w:customStyle="1" w:styleId="TableHeading">
    <w:name w:val="Table Heading"/>
    <w:basedOn w:val="HeadingBase"/>
    <w:rsid w:val="005925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2598"/>
    <w:rPr>
      <w:color w:val="0033CC"/>
      <w:u w:val="none"/>
    </w:rPr>
  </w:style>
  <w:style w:type="paragraph" w:customStyle="1" w:styleId="BodyTextRight">
    <w:name w:val="Body Text Right"/>
    <w:basedOn w:val="BodyText"/>
    <w:rsid w:val="005925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25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259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25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25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25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2598"/>
    <w:rPr>
      <w:sz w:val="32"/>
    </w:rPr>
  </w:style>
  <w:style w:type="paragraph" w:customStyle="1" w:styleId="HeadingProcedure">
    <w:name w:val="Heading Procedure"/>
    <w:basedOn w:val="HeadingBase"/>
    <w:next w:val="Normal"/>
    <w:rsid w:val="005925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2598"/>
    <w:pPr>
      <w:spacing w:before="60" w:after="60"/>
    </w:pPr>
  </w:style>
  <w:style w:type="paragraph" w:styleId="ListContinue">
    <w:name w:val="List Continue"/>
    <w:basedOn w:val="List"/>
    <w:rsid w:val="00592598"/>
    <w:pPr>
      <w:ind w:firstLine="0"/>
    </w:pPr>
  </w:style>
  <w:style w:type="paragraph" w:customStyle="1" w:styleId="ListNote">
    <w:name w:val="List Note"/>
    <w:basedOn w:val="List"/>
    <w:rsid w:val="005925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25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25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2598"/>
    <w:rPr>
      <w:rFonts w:ascii="Courier New" w:hAnsi="Courier New"/>
    </w:rPr>
  </w:style>
  <w:style w:type="paragraph" w:customStyle="1" w:styleId="NoteBullet">
    <w:name w:val="Note Bullet"/>
    <w:basedOn w:val="Note"/>
    <w:rsid w:val="005925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25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25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25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259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925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25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2598"/>
    <w:rPr>
      <w:b/>
      <w:smallCaps/>
    </w:rPr>
  </w:style>
  <w:style w:type="paragraph" w:customStyle="1" w:styleId="TableListNumber">
    <w:name w:val="Table List Number"/>
    <w:basedOn w:val="ListNumber"/>
    <w:rsid w:val="005925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25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2598"/>
    <w:pPr>
      <w:numPr>
        <w:numId w:val="9"/>
      </w:numPr>
    </w:pPr>
  </w:style>
  <w:style w:type="paragraph" w:customStyle="1" w:styleId="ListAlpha2">
    <w:name w:val="List Alpha 2"/>
    <w:basedOn w:val="List2"/>
    <w:rsid w:val="00592598"/>
    <w:pPr>
      <w:numPr>
        <w:numId w:val="8"/>
      </w:numPr>
    </w:pPr>
  </w:style>
  <w:style w:type="paragraph" w:styleId="List2">
    <w:name w:val="List 2"/>
    <w:basedOn w:val="BodyText"/>
    <w:rsid w:val="005925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25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25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25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259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259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92598"/>
    <w:pPr>
      <w:numPr>
        <w:numId w:val="4"/>
      </w:numPr>
    </w:pPr>
  </w:style>
  <w:style w:type="paragraph" w:styleId="ListContinue2">
    <w:name w:val="List Continue 2"/>
    <w:basedOn w:val="List2"/>
    <w:rsid w:val="00592598"/>
    <w:pPr>
      <w:ind w:firstLine="0"/>
    </w:pPr>
  </w:style>
  <w:style w:type="paragraph" w:styleId="ListContinue3">
    <w:name w:val="List Continue 3"/>
    <w:basedOn w:val="List3"/>
    <w:rsid w:val="00592598"/>
    <w:pPr>
      <w:ind w:left="1021" w:firstLine="0"/>
    </w:pPr>
  </w:style>
  <w:style w:type="paragraph" w:styleId="ListContinue4">
    <w:name w:val="List Continue 4"/>
    <w:basedOn w:val="List4"/>
    <w:rsid w:val="00592598"/>
    <w:pPr>
      <w:ind w:firstLine="0"/>
    </w:pPr>
  </w:style>
  <w:style w:type="paragraph" w:styleId="ListContinue5">
    <w:name w:val="List Continue 5"/>
    <w:basedOn w:val="List5"/>
    <w:rsid w:val="00592598"/>
    <w:pPr>
      <w:ind w:firstLine="0"/>
    </w:pPr>
  </w:style>
  <w:style w:type="paragraph" w:styleId="ListNumber3">
    <w:name w:val="List Number 3"/>
    <w:basedOn w:val="List3"/>
    <w:rsid w:val="00592598"/>
    <w:pPr>
      <w:numPr>
        <w:numId w:val="5"/>
      </w:numPr>
    </w:pPr>
  </w:style>
  <w:style w:type="paragraph" w:styleId="ListNumber4">
    <w:name w:val="List Number 4"/>
    <w:basedOn w:val="List4"/>
    <w:rsid w:val="00592598"/>
    <w:pPr>
      <w:numPr>
        <w:numId w:val="6"/>
      </w:numPr>
    </w:pPr>
  </w:style>
  <w:style w:type="paragraph" w:styleId="ListNumber5">
    <w:name w:val="List Number 5"/>
    <w:basedOn w:val="List5"/>
    <w:rsid w:val="00592598"/>
    <w:pPr>
      <w:numPr>
        <w:numId w:val="7"/>
      </w:numPr>
    </w:pPr>
  </w:style>
  <w:style w:type="paragraph" w:styleId="BlockText">
    <w:name w:val="Block Text"/>
    <w:basedOn w:val="Normal"/>
    <w:rsid w:val="005925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25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2598"/>
    <w:rPr>
      <w:sz w:val="16"/>
      <w:vertAlign w:val="superscript"/>
    </w:rPr>
  </w:style>
  <w:style w:type="character" w:customStyle="1" w:styleId="Symbols">
    <w:name w:val="Symbols"/>
    <w:basedOn w:val="DefaultParagraphFont"/>
    <w:rsid w:val="00592598"/>
    <w:rPr>
      <w:rFonts w:ascii="Symbol" w:hAnsi="Symbol"/>
    </w:rPr>
  </w:style>
  <w:style w:type="character" w:customStyle="1" w:styleId="MenuOptions">
    <w:name w:val="Menu Options"/>
    <w:basedOn w:val="DefaultParagraphFont"/>
    <w:rsid w:val="005925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2598"/>
    <w:rPr>
      <w:b/>
    </w:rPr>
  </w:style>
  <w:style w:type="character" w:customStyle="1" w:styleId="Underlined">
    <w:name w:val="Underlined"/>
    <w:basedOn w:val="DefaultParagraphFont"/>
    <w:rsid w:val="00592598"/>
    <w:rPr>
      <w:u w:val="single"/>
    </w:rPr>
  </w:style>
  <w:style w:type="paragraph" w:customStyle="1" w:styleId="TableBodyTextRight">
    <w:name w:val="Table Body Text Right"/>
    <w:basedOn w:val="TableBodyText"/>
    <w:rsid w:val="005925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2598"/>
    <w:rPr>
      <w:sz w:val="18"/>
    </w:rPr>
  </w:style>
  <w:style w:type="paragraph" w:customStyle="1" w:styleId="BodySmallRight">
    <w:name w:val="Body Small Right"/>
    <w:basedOn w:val="BodyTextRight"/>
    <w:rsid w:val="00592598"/>
    <w:rPr>
      <w:sz w:val="18"/>
      <w:szCs w:val="18"/>
    </w:rPr>
  </w:style>
  <w:style w:type="paragraph" w:customStyle="1" w:styleId="MarginEdition">
    <w:name w:val="Margin Edition"/>
    <w:basedOn w:val="MarginNote"/>
    <w:rsid w:val="005925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2598"/>
    <w:rPr>
      <w:sz w:val="2"/>
      <w:szCs w:val="2"/>
    </w:rPr>
  </w:style>
  <w:style w:type="character" w:customStyle="1" w:styleId="Small">
    <w:name w:val="Small"/>
    <w:basedOn w:val="DefaultParagraphFont"/>
    <w:rsid w:val="00592598"/>
    <w:rPr>
      <w:sz w:val="16"/>
    </w:rPr>
  </w:style>
  <w:style w:type="paragraph" w:customStyle="1" w:styleId="WideTable">
    <w:name w:val="Wide Table"/>
    <w:basedOn w:val="Normal"/>
    <w:rsid w:val="005925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2598"/>
  </w:style>
  <w:style w:type="paragraph" w:styleId="Quote">
    <w:name w:val="Quote"/>
    <w:basedOn w:val="Heading1"/>
    <w:link w:val="QuoteChar"/>
    <w:qFormat/>
    <w:rsid w:val="005925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25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2598"/>
    <w:pPr>
      <w:pageBreakBefore/>
    </w:pPr>
  </w:style>
  <w:style w:type="paragraph" w:customStyle="1" w:styleId="Border">
    <w:name w:val="Border"/>
    <w:basedOn w:val="Normal"/>
    <w:qFormat/>
    <w:rsid w:val="005925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25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25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25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25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25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25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25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25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2598"/>
    <w:rPr>
      <w:u w:val="single"/>
    </w:rPr>
  </w:style>
  <w:style w:type="character" w:customStyle="1" w:styleId="BoldandItalics">
    <w:name w:val="Bold and Italics"/>
    <w:qFormat/>
    <w:rsid w:val="00592598"/>
    <w:rPr>
      <w:b/>
      <w:i/>
      <w:u w:val="none"/>
    </w:rPr>
  </w:style>
  <w:style w:type="paragraph" w:styleId="BalloonText">
    <w:name w:val="Balloon Text"/>
    <w:basedOn w:val="Normal"/>
    <w:link w:val="BalloonTextChar"/>
    <w:rsid w:val="005925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25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25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25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25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25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2598"/>
    <w:pPr>
      <w:spacing w:before="0" w:after="0"/>
    </w:pPr>
  </w:style>
  <w:style w:type="paragraph" w:customStyle="1" w:styleId="BodyTextBold">
    <w:name w:val="Body Text Bold"/>
    <w:basedOn w:val="BodyText"/>
    <w:qFormat/>
    <w:rsid w:val="00592598"/>
    <w:rPr>
      <w:b/>
    </w:rPr>
  </w:style>
  <w:style w:type="character" w:styleId="Hyperlink">
    <w:name w:val="Hyperlink"/>
    <w:basedOn w:val="DefaultParagraphFont"/>
    <w:uiPriority w:val="99"/>
    <w:unhideWhenUsed/>
    <w:rsid w:val="005D75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485</Words>
  <Characters>3206</Characters>
  <Application>Microsoft Office Word</Application>
  <DocSecurity>0</DocSecurity>
  <Lines>91</Lines>
  <Paragraphs>70</Paragraphs>
  <ScaleCrop>false</ScaleCrop>
  <Company>Author-it Software Corporation Ltd.</Company>
  <LinksUpToDate>false</LinksUpToDate>
  <CharactersWithSpaces>3621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SITTGDE007 Research and share general information on Australian Indigenous cultures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2023-01-24T15:00:00Z</dcterms:created>
  <dcterms:modified xsi:type="dcterms:W3CDTF">2023-01-24T15:00:00Z</dcterms:modified>
</cp:coreProperties>
</file>