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0834" w:rsidP="00A008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SITTGDE005 Prepare and present tour commentaries or activities</w:t>
      </w:r>
      <w:r>
        <w:fldChar w:fldCharType="end"/>
      </w:r>
    </w:p>
    <w:p w:rsidR="00A00834" w:rsidP="00A00834">
      <w:pPr>
        <w:pStyle w:val="Version"/>
        <w:sectPr w:rsidSect="003531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3154" w:rsidP="00353154">
      <w:pPr>
        <w:pStyle w:val="SuperHeading"/>
      </w:pPr>
      <w:r w:rsidRPr="00353154">
        <w:t>Assessment Requirements for SITTGDE005 Prepare and present tour commentaries or activities</w:t>
      </w:r>
    </w:p>
    <w:p w:rsidR="00000000" w:rsidRPr="00353154" w:rsidP="00353154">
      <w:pPr>
        <w:pStyle w:val="Heading1"/>
      </w:pPr>
      <w:bookmarkStart w:id="1" w:name="O_765419"/>
      <w:bookmarkEnd w:id="1"/>
      <w:r w:rsidRPr="00353154">
        <w:t>Modification History</w:t>
      </w:r>
    </w:p>
    <w:p w:rsidR="00000000" w:rsidRPr="00353154" w:rsidP="00A00834">
      <w:pPr>
        <w:pStyle w:val="BodyText"/>
      </w:pPr>
      <w:r w:rsidRPr="00353154">
        <w:t>Not applicable.</w:t>
      </w:r>
    </w:p>
    <w:p w:rsidR="00000000" w:rsidRPr="00353154" w:rsidP="00353154">
      <w:pPr>
        <w:pStyle w:val="Heading1"/>
      </w:pPr>
      <w:bookmarkStart w:id="2" w:name="O_765420"/>
      <w:bookmarkEnd w:id="2"/>
      <w:r w:rsidRPr="00353154">
        <w:t>Performance Evidence</w:t>
      </w:r>
    </w:p>
    <w:p w:rsidR="00000000" w:rsidRPr="00353154" w:rsidP="00A00834">
      <w:pPr>
        <w:pStyle w:val="BodyText"/>
      </w:pPr>
      <w:r w:rsidRPr="00353154">
        <w:t>Evidence of the ability</w:t>
      </w:r>
      <w:r w:rsidRPr="00353154">
        <w:t xml:space="preserve"> to complete tasks outlined in elements and performance criteria of this unit in the context of the job role, and:</w:t>
      </w:r>
    </w:p>
    <w:p w:rsidR="00000000" w:rsidRPr="00353154" w:rsidP="00353154">
      <w:pPr>
        <w:pStyle w:val="ListBullet"/>
      </w:pPr>
      <w:r w:rsidRPr="00353154">
        <w:t>prepare and present at least three tour commentaries or activities to different groups of customers, which relate to one of the following su</w:t>
      </w:r>
      <w:r w:rsidRPr="00353154">
        <w:t>bject areas:</w:t>
      </w:r>
    </w:p>
    <w:p w:rsidR="00000000" w:rsidRPr="00353154" w:rsidP="00353154">
      <w:pPr>
        <w:pStyle w:val="ListBullet2"/>
      </w:pPr>
      <w:r w:rsidRPr="00353154">
        <w:t>arts</w:t>
      </w:r>
    </w:p>
    <w:p w:rsidR="00000000" w:rsidRPr="00353154" w:rsidP="00353154">
      <w:pPr>
        <w:pStyle w:val="ListBullet2"/>
      </w:pPr>
      <w:r w:rsidRPr="00353154">
        <w:t xml:space="preserve">built environments </w:t>
      </w:r>
    </w:p>
    <w:p w:rsidR="00000000" w:rsidRPr="00353154" w:rsidP="00353154">
      <w:pPr>
        <w:pStyle w:val="ListBullet2"/>
      </w:pPr>
      <w:r w:rsidRPr="00353154">
        <w:t>history and heritage</w:t>
      </w:r>
    </w:p>
    <w:p w:rsidR="00000000" w:rsidRPr="00353154" w:rsidP="00353154">
      <w:pPr>
        <w:pStyle w:val="ListBullet2"/>
      </w:pPr>
      <w:r w:rsidRPr="00353154">
        <w:t>industrial operations</w:t>
      </w:r>
    </w:p>
    <w:p w:rsidR="00000000" w:rsidRPr="00353154" w:rsidP="00353154">
      <w:pPr>
        <w:pStyle w:val="ListBullet2"/>
      </w:pPr>
      <w:r w:rsidRPr="00353154">
        <w:t>natural environment:</w:t>
      </w:r>
    </w:p>
    <w:p w:rsidR="00000000" w:rsidRPr="00353154" w:rsidP="00353154">
      <w:pPr>
        <w:pStyle w:val="ListBullet3"/>
      </w:pPr>
      <w:r w:rsidRPr="00353154">
        <w:t>flora</w:t>
      </w:r>
    </w:p>
    <w:p w:rsidR="00000000" w:rsidRPr="00353154" w:rsidP="00353154">
      <w:pPr>
        <w:pStyle w:val="ListBullet3"/>
      </w:pPr>
      <w:r w:rsidRPr="00353154">
        <w:t>fauna</w:t>
      </w:r>
    </w:p>
    <w:p w:rsidR="00000000" w:rsidRPr="00353154" w:rsidP="00353154">
      <w:pPr>
        <w:pStyle w:val="ListBullet3"/>
      </w:pPr>
      <w:r w:rsidRPr="00353154">
        <w:t>landscape</w:t>
      </w:r>
    </w:p>
    <w:p w:rsidR="00000000" w:rsidRPr="00353154" w:rsidP="00353154">
      <w:pPr>
        <w:pStyle w:val="ListBullet2"/>
      </w:pPr>
      <w:r w:rsidRPr="00353154">
        <w:t>social environment</w:t>
      </w:r>
    </w:p>
    <w:p w:rsidR="00000000" w:rsidRPr="00353154" w:rsidP="00353154">
      <w:pPr>
        <w:pStyle w:val="ListBullet2"/>
      </w:pPr>
      <w:r w:rsidRPr="00353154">
        <w:t>sport or recreation</w:t>
      </w:r>
    </w:p>
    <w:p w:rsidR="00000000" w:rsidRPr="00353154" w:rsidP="00353154">
      <w:pPr>
        <w:pStyle w:val="ListBullet"/>
      </w:pPr>
      <w:r w:rsidRPr="00353154">
        <w:t>use interpretive and presentation techniques to present commentaries or activities in a manner that:</w:t>
      </w:r>
    </w:p>
    <w:p w:rsidR="00000000" w:rsidRPr="00353154" w:rsidP="00353154">
      <w:pPr>
        <w:pStyle w:val="ListBullet2"/>
      </w:pPr>
      <w:r w:rsidRPr="00353154">
        <w:t>is engaging, entertaining and informative</w:t>
      </w:r>
    </w:p>
    <w:p w:rsidR="00000000" w:rsidRPr="00353154" w:rsidP="00353154">
      <w:pPr>
        <w:pStyle w:val="ListBullet2"/>
      </w:pPr>
      <w:r w:rsidRPr="00353154">
        <w:t>demonstrates knowledge of relevant subject matter</w:t>
      </w:r>
    </w:p>
    <w:p w:rsidR="00000000" w:rsidRPr="00353154" w:rsidP="00353154">
      <w:pPr>
        <w:pStyle w:val="ListBullet"/>
      </w:pPr>
      <w:r w:rsidRPr="00353154">
        <w:t>complete above activities within commercial duration and timeframes that reflect local industry product and practice.</w:t>
      </w:r>
    </w:p>
    <w:p w:rsidR="00000000" w:rsidRPr="00353154" w:rsidP="00353154">
      <w:pPr>
        <w:pStyle w:val="AllowPageBreak"/>
      </w:pPr>
    </w:p>
    <w:p w:rsidR="00000000" w:rsidRPr="00353154" w:rsidP="00353154">
      <w:pPr>
        <w:pStyle w:val="Heading1"/>
      </w:pPr>
      <w:bookmarkStart w:id="3" w:name="O_765421"/>
      <w:bookmarkEnd w:id="3"/>
      <w:r w:rsidRPr="00353154">
        <w:t>Knowledge Evidence</w:t>
      </w:r>
    </w:p>
    <w:p w:rsidR="00000000" w:rsidRPr="00353154" w:rsidP="00A00834">
      <w:pPr>
        <w:pStyle w:val="BodyText"/>
      </w:pPr>
      <w:r w:rsidRPr="00353154">
        <w:t>Demonstrated knowledge required to complete the tasks outlined in elements and performance criteria of</w:t>
      </w:r>
      <w:r w:rsidRPr="00353154">
        <w:t xml:space="preserve"> this unit:</w:t>
      </w:r>
    </w:p>
    <w:p w:rsidR="00000000" w:rsidRPr="00353154" w:rsidP="00353154">
      <w:pPr>
        <w:pStyle w:val="ListBullet"/>
      </w:pPr>
      <w:r w:rsidRPr="00353154">
        <w:t>techniques for structuring commentaries and activities</w:t>
      </w:r>
    </w:p>
    <w:p w:rsidR="00000000" w:rsidRPr="00353154" w:rsidP="00353154">
      <w:pPr>
        <w:pStyle w:val="ListBullet"/>
      </w:pPr>
      <w:r w:rsidRPr="00353154">
        <w:t>subject matter being presented, which will vary according to context, specified in the performance evidence</w:t>
      </w:r>
    </w:p>
    <w:p w:rsidR="00000000" w:rsidRPr="00353154" w:rsidP="00353154">
      <w:pPr>
        <w:pStyle w:val="ListBullet"/>
      </w:pPr>
      <w:r w:rsidRPr="00353154">
        <w:t>role and use of the following presentation and interpretive techniques:</w:t>
      </w:r>
    </w:p>
    <w:p w:rsidR="00000000" w:rsidRPr="00353154" w:rsidP="00353154">
      <w:pPr>
        <w:pStyle w:val="ListBullet2"/>
      </w:pPr>
      <w:r w:rsidRPr="00353154">
        <w:t>body la</w:t>
      </w:r>
      <w:r w:rsidRPr="00353154">
        <w:t>nguage</w:t>
      </w:r>
    </w:p>
    <w:p w:rsidR="00000000" w:rsidRPr="00353154" w:rsidP="00353154">
      <w:pPr>
        <w:pStyle w:val="ListBullet2"/>
      </w:pPr>
      <w:r w:rsidRPr="00353154">
        <w:t>games and activities</w:t>
      </w:r>
    </w:p>
    <w:p w:rsidR="00000000" w:rsidRPr="00353154" w:rsidP="00353154">
      <w:pPr>
        <w:pStyle w:val="ListBullet2"/>
      </w:pPr>
      <w:r w:rsidRPr="00353154">
        <w:t>humour</w:t>
      </w:r>
    </w:p>
    <w:p w:rsidR="00000000" w:rsidRPr="00353154" w:rsidP="00353154">
      <w:pPr>
        <w:pStyle w:val="ListBullet2"/>
      </w:pPr>
      <w:r w:rsidRPr="00353154">
        <w:t>positioning</w:t>
      </w:r>
    </w:p>
    <w:p w:rsidR="00000000" w:rsidRPr="00353154" w:rsidP="00353154">
      <w:pPr>
        <w:pStyle w:val="ListBullet2"/>
      </w:pPr>
      <w:r w:rsidRPr="00353154">
        <w:t>role play</w:t>
      </w:r>
    </w:p>
    <w:p w:rsidR="00000000" w:rsidRPr="00353154" w:rsidP="00353154">
      <w:pPr>
        <w:pStyle w:val="ListBullet2"/>
      </w:pPr>
      <w:r w:rsidRPr="00353154">
        <w:t>sensory awareness exercises</w:t>
      </w:r>
    </w:p>
    <w:p w:rsidR="00000000" w:rsidRPr="00353154" w:rsidP="00353154">
      <w:pPr>
        <w:pStyle w:val="ListBullet2"/>
      </w:pPr>
      <w:r w:rsidRPr="00353154">
        <w:t>storytelling</w:t>
      </w:r>
    </w:p>
    <w:p w:rsidR="00000000" w:rsidRPr="00353154" w:rsidP="00353154">
      <w:pPr>
        <w:pStyle w:val="ListBullet2"/>
      </w:pPr>
      <w:r w:rsidRPr="00353154">
        <w:t>visual aids and props</w:t>
      </w:r>
    </w:p>
    <w:p w:rsidR="00000000" w:rsidRPr="00353154" w:rsidP="00353154">
      <w:pPr>
        <w:pStyle w:val="ListBullet2"/>
      </w:pPr>
      <w:r w:rsidRPr="00353154">
        <w:t>voice techniques</w:t>
      </w:r>
    </w:p>
    <w:p w:rsidR="00000000" w:rsidRPr="00353154" w:rsidP="00353154">
      <w:pPr>
        <w:pStyle w:val="ListBullet"/>
      </w:pPr>
      <w:r w:rsidRPr="00353154">
        <w:t>characteristics of customers that can affect their needs in relation to tour activities:</w:t>
      </w:r>
    </w:p>
    <w:p w:rsidR="00000000" w:rsidRPr="00353154" w:rsidP="00353154">
      <w:pPr>
        <w:pStyle w:val="ListBullet2"/>
      </w:pPr>
      <w:r w:rsidRPr="00353154">
        <w:t>age</w:t>
      </w:r>
    </w:p>
    <w:p w:rsidR="00000000" w:rsidRPr="00353154" w:rsidP="00353154">
      <w:pPr>
        <w:pStyle w:val="ListBullet2"/>
      </w:pPr>
      <w:r w:rsidRPr="00353154">
        <w:t>cultural background</w:t>
      </w:r>
    </w:p>
    <w:p w:rsidR="00000000" w:rsidRPr="00353154" w:rsidP="00353154">
      <w:pPr>
        <w:pStyle w:val="ListBullet2"/>
      </w:pPr>
      <w:r w:rsidRPr="00353154">
        <w:t>educational level</w:t>
      </w:r>
    </w:p>
    <w:p w:rsidR="00000000" w:rsidRPr="00353154" w:rsidP="00353154">
      <w:pPr>
        <w:pStyle w:val="ListBullet2"/>
      </w:pPr>
      <w:r w:rsidRPr="00353154">
        <w:t>geographic origin</w:t>
      </w:r>
    </w:p>
    <w:p w:rsidR="00000000" w:rsidRPr="00353154" w:rsidP="00353154">
      <w:pPr>
        <w:pStyle w:val="ListBullet2"/>
      </w:pPr>
      <w:r w:rsidRPr="00353154">
        <w:t>physical factors impacting participation:</w:t>
      </w:r>
    </w:p>
    <w:p w:rsidR="00000000" w:rsidRPr="00353154" w:rsidP="00353154">
      <w:pPr>
        <w:pStyle w:val="ListBullet3"/>
      </w:pPr>
      <w:r w:rsidRPr="00353154">
        <w:t>hearing impairment</w:t>
      </w:r>
    </w:p>
    <w:p w:rsidR="00000000" w:rsidRPr="00353154" w:rsidP="00353154">
      <w:pPr>
        <w:pStyle w:val="ListBullet3"/>
      </w:pPr>
      <w:r w:rsidRPr="00353154">
        <w:t>problems with mobility</w:t>
      </w:r>
    </w:p>
    <w:p w:rsidR="00000000" w:rsidRPr="00353154" w:rsidP="00353154">
      <w:pPr>
        <w:pStyle w:val="ListBullet3"/>
      </w:pPr>
      <w:r w:rsidRPr="00353154">
        <w:t>visual impairment</w:t>
      </w:r>
    </w:p>
    <w:p w:rsidR="00000000" w:rsidRPr="00353154" w:rsidP="00353154">
      <w:pPr>
        <w:pStyle w:val="ListBullet2"/>
      </w:pPr>
      <w:r w:rsidRPr="00353154">
        <w:t>special interests and requested coverage</w:t>
      </w:r>
    </w:p>
    <w:p w:rsidR="00000000" w:rsidRPr="00353154" w:rsidP="00353154">
      <w:pPr>
        <w:pStyle w:val="ListBullet"/>
      </w:pPr>
      <w:r w:rsidRPr="00353154">
        <w:t>appropriate organisational contingency plans to address:</w:t>
      </w:r>
    </w:p>
    <w:p w:rsidR="00000000" w:rsidRPr="00353154" w:rsidP="00353154">
      <w:pPr>
        <w:pStyle w:val="ListBullet2"/>
      </w:pPr>
      <w:r w:rsidRPr="00353154">
        <w:t>changed access arrangements</w:t>
      </w:r>
    </w:p>
    <w:p w:rsidR="00000000" w:rsidRPr="00353154" w:rsidP="00353154">
      <w:pPr>
        <w:pStyle w:val="ListBullet2"/>
      </w:pPr>
      <w:r w:rsidRPr="00353154">
        <w:t>customer health, accident or behavioural issues</w:t>
      </w:r>
    </w:p>
    <w:p w:rsidR="00000000" w:rsidRPr="00353154" w:rsidP="00353154">
      <w:pPr>
        <w:pStyle w:val="ListBullet2"/>
      </w:pPr>
      <w:r w:rsidRPr="00353154">
        <w:t>equipment or system failure</w:t>
      </w:r>
    </w:p>
    <w:p w:rsidR="00000000" w:rsidRPr="00353154" w:rsidP="00353154">
      <w:pPr>
        <w:pStyle w:val="ListBullet2"/>
      </w:pPr>
      <w:r w:rsidRPr="00353154">
        <w:t xml:space="preserve">natural environment issues. </w:t>
      </w:r>
    </w:p>
    <w:p w:rsidR="00000000" w:rsidRPr="00353154" w:rsidP="00353154">
      <w:pPr>
        <w:pStyle w:val="AllowPageBreak"/>
      </w:pPr>
    </w:p>
    <w:p w:rsidR="00000000" w:rsidRPr="00353154" w:rsidP="00353154">
      <w:pPr>
        <w:pStyle w:val="Heading1"/>
      </w:pPr>
      <w:bookmarkStart w:id="4" w:name="O_765422"/>
      <w:bookmarkEnd w:id="4"/>
      <w:r w:rsidRPr="00353154">
        <w:t>Assessment Conditions</w:t>
      </w:r>
    </w:p>
    <w:p w:rsidR="00000000" w:rsidRPr="00353154" w:rsidP="00A00834">
      <w:pPr>
        <w:pStyle w:val="BodyText"/>
      </w:pPr>
      <w:r w:rsidRPr="00353154">
        <w:t>Skills must be demonstrated in an operational touring environment that reflects the nature of tours commercially available in the relevant city or region. This can be:</w:t>
      </w:r>
    </w:p>
    <w:p w:rsidR="00000000" w:rsidRPr="00353154" w:rsidP="00353154">
      <w:pPr>
        <w:pStyle w:val="ListBullet"/>
      </w:pPr>
      <w:r w:rsidRPr="00353154">
        <w:t>an industry workplace where tour commentaries are prepared and presented</w:t>
      </w:r>
    </w:p>
    <w:p w:rsidR="00000000" w:rsidRPr="00353154" w:rsidP="00353154">
      <w:pPr>
        <w:pStyle w:val="ListBullet"/>
      </w:pPr>
      <w:r w:rsidRPr="00353154">
        <w:t>a simulated ac</w:t>
      </w:r>
      <w:r w:rsidRPr="00353154">
        <w:t>tivity or role play where tour commentaries are prepared and presented.</w:t>
      </w:r>
    </w:p>
    <w:p w:rsidR="00000000" w:rsidRPr="00353154" w:rsidP="00353154">
      <w:pPr>
        <w:pStyle w:val="BodyText"/>
      </w:pPr>
    </w:p>
    <w:p w:rsidR="00000000" w:rsidRPr="00353154" w:rsidP="00A00834">
      <w:pPr>
        <w:pStyle w:val="BodyText"/>
      </w:pPr>
      <w:r w:rsidRPr="00353154">
        <w:t>Assessment must ensure access to:</w:t>
      </w:r>
    </w:p>
    <w:p w:rsidR="00000000" w:rsidRPr="00353154" w:rsidP="00353154">
      <w:pPr>
        <w:pStyle w:val="ListBullet"/>
      </w:pPr>
      <w:r w:rsidRPr="00353154">
        <w:t>sources of information to prepare commentaries or activities</w:t>
      </w:r>
    </w:p>
    <w:p w:rsidR="00000000" w:rsidRPr="00353154" w:rsidP="00353154">
      <w:pPr>
        <w:pStyle w:val="ListBullet"/>
      </w:pPr>
      <w:r w:rsidRPr="00353154">
        <w:t>organisational specifications:</w:t>
      </w:r>
    </w:p>
    <w:p w:rsidR="00000000" w:rsidRPr="00353154" w:rsidP="00353154">
      <w:pPr>
        <w:pStyle w:val="ListBullet2"/>
      </w:pPr>
      <w:r w:rsidRPr="00353154">
        <w:t>running sheets for tours and activities</w:t>
      </w:r>
    </w:p>
    <w:p w:rsidR="00000000" w:rsidRPr="00353154" w:rsidP="00353154">
      <w:pPr>
        <w:pStyle w:val="ListBullet2"/>
      </w:pPr>
      <w:r w:rsidRPr="00353154">
        <w:t>incident report</w:t>
      </w:r>
      <w:r w:rsidRPr="00353154">
        <w:t xml:space="preserve"> templates</w:t>
      </w:r>
    </w:p>
    <w:p w:rsidR="00000000" w:rsidRPr="00353154" w:rsidP="00353154">
      <w:pPr>
        <w:pStyle w:val="ListBullet2"/>
      </w:pPr>
      <w:r w:rsidRPr="00353154">
        <w:t>passenger lists</w:t>
      </w:r>
    </w:p>
    <w:p w:rsidR="00000000" w:rsidRPr="00353154" w:rsidP="00353154">
      <w:pPr>
        <w:pStyle w:val="ListBullet"/>
      </w:pPr>
      <w:r w:rsidRPr="00353154">
        <w:t>real or simulated touring activities</w:t>
      </w:r>
    </w:p>
    <w:p w:rsidR="00000000" w:rsidRPr="00353154" w:rsidP="00353154">
      <w:pPr>
        <w:pStyle w:val="ListBullet"/>
      </w:pPr>
      <w:r w:rsidRPr="00353154">
        <w:t>microphone</w:t>
      </w:r>
    </w:p>
    <w:p w:rsidR="00000000" w:rsidRPr="00353154" w:rsidP="00353154">
      <w:pPr>
        <w:pStyle w:val="ListBullet"/>
      </w:pPr>
      <w:r w:rsidRPr="00353154">
        <w:t>props and signage</w:t>
      </w:r>
    </w:p>
    <w:p w:rsidR="00000000" w:rsidRPr="00353154" w:rsidP="00353154">
      <w:pPr>
        <w:pStyle w:val="ListBullet"/>
      </w:pPr>
      <w:r w:rsidRPr="00353154">
        <w:t>customer groups of a size and nature that reflect the commercial environment in which the guide operates</w:t>
      </w:r>
    </w:p>
    <w:p w:rsidR="00000000" w:rsidRPr="00353154" w:rsidP="00353154">
      <w:pPr>
        <w:pStyle w:val="ListBullet"/>
      </w:pPr>
      <w:r w:rsidRPr="00353154">
        <w:t>participants undertaking a tour or activity for whom the individual can act as guide; participants can be:</w:t>
      </w:r>
    </w:p>
    <w:p w:rsidR="00000000" w:rsidRPr="00353154" w:rsidP="00353154">
      <w:pPr>
        <w:pStyle w:val="ListBullet2"/>
      </w:pPr>
      <w:r w:rsidRPr="00353154">
        <w:t>those participating in a tour or activity who interact with the individual during the assessment process; or</w:t>
      </w:r>
    </w:p>
    <w:p w:rsidR="00000000" w:rsidRPr="00353154" w:rsidP="00353154">
      <w:pPr>
        <w:pStyle w:val="ListBullet2"/>
      </w:pPr>
      <w:r w:rsidRPr="00353154">
        <w:t>individuals who participate in role pla</w:t>
      </w:r>
      <w:r w:rsidRPr="00353154">
        <w:t>ys or simulated activities set up for the purpose of assessment in an operational touring context.</w:t>
      </w:r>
    </w:p>
    <w:p w:rsidR="00000000" w:rsidRPr="00353154" w:rsidP="00353154">
      <w:pPr>
        <w:pStyle w:val="BodyText"/>
      </w:pPr>
    </w:p>
    <w:p w:rsidR="00000000" w:rsidRPr="00353154" w:rsidP="00A00834">
      <w:pPr>
        <w:pStyle w:val="BodyText"/>
      </w:pPr>
      <w:r w:rsidRPr="00353154">
        <w:t>Assessors must satisfy the Standards for Registered Training Organisations’ requirements for assessors; and:</w:t>
      </w:r>
    </w:p>
    <w:p w:rsidR="00000000" w:rsidRPr="00353154" w:rsidP="00353154">
      <w:pPr>
        <w:pStyle w:val="ListBullet"/>
      </w:pPr>
      <w:r w:rsidRPr="00353154">
        <w:t>have worked in industry for at least three yea</w:t>
      </w:r>
      <w:r w:rsidRPr="00353154">
        <w:t>rs where they have applied the skills and knowledge of this unit of competency.</w:t>
      </w:r>
    </w:p>
    <w:p w:rsidR="00000000" w:rsidRPr="00353154" w:rsidP="00353154">
      <w:pPr>
        <w:pStyle w:val="AllowPageBreak"/>
      </w:pPr>
    </w:p>
    <w:p w:rsidR="00000000" w:rsidRPr="00353154" w:rsidP="00353154">
      <w:pPr>
        <w:pStyle w:val="Heading1"/>
      </w:pPr>
      <w:bookmarkStart w:id="5" w:name="O_765425"/>
      <w:bookmarkEnd w:id="5"/>
      <w:r w:rsidRPr="00353154">
        <w:t>Links</w:t>
      </w:r>
    </w:p>
    <w:p w:rsidR="00000000" w:rsidRPr="00353154" w:rsidP="00A00834">
      <w:pPr>
        <w:pStyle w:val="BodyText"/>
      </w:pPr>
      <w:r w:rsidRPr="003531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467B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53154" w:rsidP="00353154"/>
    <w:sectPr w:rsidSect="003531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1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154" w:rsidRPr="00A00834" w:rsidP="00A008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1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834" w:rsidP="003531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0834" w:rsidP="003531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00834" w:rsidP="003531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1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8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3154" w:rsidRPr="00A00834" w:rsidP="00A008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1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834" w:rsidRPr="002D2AF8" w:rsidP="003531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SITTGDE005 Prepare and present tour commentaries or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00834" w:rsidP="003531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C093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6229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AE6A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1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31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31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31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31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31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31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31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31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31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31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3154"/>
  </w:style>
  <w:style w:type="character" w:customStyle="1" w:styleId="Heading1Char">
    <w:name w:val="Heading 1 Char"/>
    <w:basedOn w:val="DefaultParagraphFont"/>
    <w:link w:val="Heading1"/>
    <w:rsid w:val="003531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31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31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315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315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31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31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5315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531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31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31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31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31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31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31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31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31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31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31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31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31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31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31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31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31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31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31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31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3154"/>
    <w:rPr>
      <w:b/>
      <w:spacing w:val="0"/>
    </w:rPr>
  </w:style>
  <w:style w:type="paragraph" w:customStyle="1" w:styleId="SuperTitle">
    <w:name w:val="SuperTitle"/>
    <w:basedOn w:val="Title"/>
    <w:rsid w:val="003531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31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31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31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31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31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31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31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31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31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31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31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3154"/>
    <w:rPr>
      <w:i/>
    </w:rPr>
  </w:style>
  <w:style w:type="paragraph" w:styleId="Caption">
    <w:name w:val="caption"/>
    <w:basedOn w:val="BodyText"/>
    <w:next w:val="Normal"/>
    <w:qFormat/>
    <w:rsid w:val="003531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31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31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3154"/>
  </w:style>
  <w:style w:type="paragraph" w:styleId="TableofFigures">
    <w:name w:val="table of figures"/>
    <w:basedOn w:val="Normal"/>
    <w:next w:val="Normal"/>
    <w:semiHidden/>
    <w:rsid w:val="003531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315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53154"/>
    <w:rPr>
      <w:rFonts w:ascii="Wingdings" w:hAnsi="Wingdings"/>
    </w:rPr>
  </w:style>
  <w:style w:type="paragraph" w:customStyle="1" w:styleId="TableHeading">
    <w:name w:val="Table Heading"/>
    <w:basedOn w:val="HeadingBase"/>
    <w:rsid w:val="003531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3154"/>
    <w:rPr>
      <w:color w:val="0033CC"/>
      <w:u w:val="none"/>
    </w:rPr>
  </w:style>
  <w:style w:type="paragraph" w:customStyle="1" w:styleId="BodyTextRight">
    <w:name w:val="Body Text Right"/>
    <w:basedOn w:val="BodyText"/>
    <w:rsid w:val="003531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31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315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31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31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31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3154"/>
    <w:rPr>
      <w:sz w:val="32"/>
    </w:rPr>
  </w:style>
  <w:style w:type="paragraph" w:customStyle="1" w:styleId="HeadingProcedure">
    <w:name w:val="Heading Procedure"/>
    <w:basedOn w:val="HeadingBase"/>
    <w:next w:val="Normal"/>
    <w:rsid w:val="003531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3154"/>
    <w:pPr>
      <w:spacing w:before="60" w:after="60"/>
    </w:pPr>
  </w:style>
  <w:style w:type="paragraph" w:styleId="ListContinue">
    <w:name w:val="List Continue"/>
    <w:basedOn w:val="List"/>
    <w:rsid w:val="00353154"/>
    <w:pPr>
      <w:ind w:firstLine="0"/>
    </w:pPr>
  </w:style>
  <w:style w:type="paragraph" w:customStyle="1" w:styleId="ListNote">
    <w:name w:val="List Note"/>
    <w:basedOn w:val="List"/>
    <w:rsid w:val="003531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31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31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3154"/>
    <w:rPr>
      <w:rFonts w:ascii="Courier New" w:hAnsi="Courier New"/>
    </w:rPr>
  </w:style>
  <w:style w:type="paragraph" w:customStyle="1" w:styleId="NoteBullet">
    <w:name w:val="Note Bullet"/>
    <w:basedOn w:val="Note"/>
    <w:rsid w:val="003531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31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31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31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315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531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31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3154"/>
    <w:rPr>
      <w:b/>
      <w:smallCaps/>
    </w:rPr>
  </w:style>
  <w:style w:type="paragraph" w:customStyle="1" w:styleId="TableListNumber">
    <w:name w:val="Table List Number"/>
    <w:basedOn w:val="ListNumber"/>
    <w:rsid w:val="003531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31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3154"/>
    <w:pPr>
      <w:numPr>
        <w:numId w:val="10"/>
      </w:numPr>
    </w:pPr>
  </w:style>
  <w:style w:type="paragraph" w:customStyle="1" w:styleId="ListAlpha2">
    <w:name w:val="List Alpha 2"/>
    <w:basedOn w:val="List2"/>
    <w:rsid w:val="00353154"/>
    <w:pPr>
      <w:numPr>
        <w:numId w:val="9"/>
      </w:numPr>
    </w:pPr>
  </w:style>
  <w:style w:type="paragraph" w:styleId="List2">
    <w:name w:val="List 2"/>
    <w:basedOn w:val="BodyText"/>
    <w:rsid w:val="003531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31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31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315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5315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53154"/>
    <w:pPr>
      <w:numPr>
        <w:numId w:val="5"/>
      </w:numPr>
    </w:pPr>
  </w:style>
  <w:style w:type="paragraph" w:styleId="ListContinue2">
    <w:name w:val="List Continue 2"/>
    <w:basedOn w:val="List2"/>
    <w:rsid w:val="00353154"/>
    <w:pPr>
      <w:ind w:firstLine="0"/>
    </w:pPr>
  </w:style>
  <w:style w:type="paragraph" w:styleId="ListContinue3">
    <w:name w:val="List Continue 3"/>
    <w:basedOn w:val="List3"/>
    <w:rsid w:val="00353154"/>
    <w:pPr>
      <w:ind w:left="1021" w:firstLine="0"/>
    </w:pPr>
  </w:style>
  <w:style w:type="paragraph" w:styleId="ListContinue4">
    <w:name w:val="List Continue 4"/>
    <w:basedOn w:val="List4"/>
    <w:rsid w:val="00353154"/>
    <w:pPr>
      <w:ind w:firstLine="0"/>
    </w:pPr>
  </w:style>
  <w:style w:type="paragraph" w:styleId="ListContinue5">
    <w:name w:val="List Continue 5"/>
    <w:basedOn w:val="List5"/>
    <w:rsid w:val="00353154"/>
    <w:pPr>
      <w:ind w:firstLine="0"/>
    </w:pPr>
  </w:style>
  <w:style w:type="paragraph" w:styleId="ListNumber3">
    <w:name w:val="List Number 3"/>
    <w:basedOn w:val="List3"/>
    <w:rsid w:val="00353154"/>
    <w:pPr>
      <w:numPr>
        <w:numId w:val="6"/>
      </w:numPr>
    </w:pPr>
  </w:style>
  <w:style w:type="paragraph" w:styleId="ListNumber4">
    <w:name w:val="List Number 4"/>
    <w:basedOn w:val="List4"/>
    <w:rsid w:val="00353154"/>
    <w:pPr>
      <w:numPr>
        <w:numId w:val="7"/>
      </w:numPr>
    </w:pPr>
  </w:style>
  <w:style w:type="paragraph" w:styleId="ListNumber5">
    <w:name w:val="List Number 5"/>
    <w:basedOn w:val="List5"/>
    <w:rsid w:val="00353154"/>
    <w:pPr>
      <w:numPr>
        <w:numId w:val="8"/>
      </w:numPr>
    </w:pPr>
  </w:style>
  <w:style w:type="paragraph" w:styleId="BlockText">
    <w:name w:val="Block Text"/>
    <w:basedOn w:val="Normal"/>
    <w:rsid w:val="003531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31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3154"/>
    <w:rPr>
      <w:sz w:val="16"/>
      <w:vertAlign w:val="superscript"/>
    </w:rPr>
  </w:style>
  <w:style w:type="character" w:customStyle="1" w:styleId="Symbols">
    <w:name w:val="Symbols"/>
    <w:basedOn w:val="DefaultParagraphFont"/>
    <w:rsid w:val="00353154"/>
    <w:rPr>
      <w:rFonts w:ascii="Symbol" w:hAnsi="Symbol"/>
    </w:rPr>
  </w:style>
  <w:style w:type="character" w:customStyle="1" w:styleId="MenuOptions">
    <w:name w:val="Menu Options"/>
    <w:basedOn w:val="DefaultParagraphFont"/>
    <w:rsid w:val="003531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3154"/>
    <w:rPr>
      <w:b/>
    </w:rPr>
  </w:style>
  <w:style w:type="character" w:customStyle="1" w:styleId="Underlined">
    <w:name w:val="Underlined"/>
    <w:basedOn w:val="DefaultParagraphFont"/>
    <w:rsid w:val="00353154"/>
    <w:rPr>
      <w:u w:val="single"/>
    </w:rPr>
  </w:style>
  <w:style w:type="paragraph" w:customStyle="1" w:styleId="TableBodyTextRight">
    <w:name w:val="Table Body Text Right"/>
    <w:basedOn w:val="TableBodyText"/>
    <w:rsid w:val="003531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3154"/>
    <w:rPr>
      <w:sz w:val="18"/>
    </w:rPr>
  </w:style>
  <w:style w:type="paragraph" w:customStyle="1" w:styleId="BodySmallRight">
    <w:name w:val="Body Small Right"/>
    <w:basedOn w:val="BodyTextRight"/>
    <w:rsid w:val="00353154"/>
    <w:rPr>
      <w:sz w:val="18"/>
      <w:szCs w:val="18"/>
    </w:rPr>
  </w:style>
  <w:style w:type="paragraph" w:customStyle="1" w:styleId="MarginEdition">
    <w:name w:val="Margin Edition"/>
    <w:basedOn w:val="MarginNote"/>
    <w:rsid w:val="003531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3154"/>
    <w:rPr>
      <w:sz w:val="2"/>
      <w:szCs w:val="2"/>
    </w:rPr>
  </w:style>
  <w:style w:type="character" w:customStyle="1" w:styleId="Small">
    <w:name w:val="Small"/>
    <w:basedOn w:val="DefaultParagraphFont"/>
    <w:rsid w:val="00353154"/>
    <w:rPr>
      <w:sz w:val="16"/>
    </w:rPr>
  </w:style>
  <w:style w:type="paragraph" w:customStyle="1" w:styleId="WideTable">
    <w:name w:val="Wide Table"/>
    <w:basedOn w:val="Normal"/>
    <w:rsid w:val="003531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3154"/>
  </w:style>
  <w:style w:type="paragraph" w:styleId="Quote">
    <w:name w:val="Quote"/>
    <w:basedOn w:val="Heading1"/>
    <w:link w:val="QuoteChar"/>
    <w:qFormat/>
    <w:rsid w:val="003531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31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3154"/>
    <w:pPr>
      <w:pageBreakBefore/>
    </w:pPr>
  </w:style>
  <w:style w:type="paragraph" w:customStyle="1" w:styleId="Border">
    <w:name w:val="Border"/>
    <w:basedOn w:val="Normal"/>
    <w:qFormat/>
    <w:rsid w:val="003531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31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1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1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31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31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31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31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31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3154"/>
    <w:rPr>
      <w:u w:val="single"/>
    </w:rPr>
  </w:style>
  <w:style w:type="character" w:customStyle="1" w:styleId="BoldandItalics">
    <w:name w:val="Bold and Italics"/>
    <w:qFormat/>
    <w:rsid w:val="00353154"/>
    <w:rPr>
      <w:b/>
      <w:i/>
      <w:u w:val="none"/>
    </w:rPr>
  </w:style>
  <w:style w:type="paragraph" w:styleId="BalloonText">
    <w:name w:val="Balloon Text"/>
    <w:basedOn w:val="Normal"/>
    <w:link w:val="BalloonTextChar"/>
    <w:rsid w:val="003531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31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31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31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31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31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3154"/>
    <w:pPr>
      <w:spacing w:before="0" w:after="0"/>
    </w:pPr>
  </w:style>
  <w:style w:type="paragraph" w:customStyle="1" w:styleId="BodyTextBold">
    <w:name w:val="Body Text Bold"/>
    <w:basedOn w:val="BodyText"/>
    <w:qFormat/>
    <w:rsid w:val="00353154"/>
    <w:rPr>
      <w:b/>
    </w:rPr>
  </w:style>
  <w:style w:type="character" w:styleId="Hyperlink">
    <w:name w:val="Hyperlink"/>
    <w:basedOn w:val="DefaultParagraphFont"/>
    <w:uiPriority w:val="99"/>
    <w:unhideWhenUsed/>
    <w:rsid w:val="00A008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3160</Characters>
  <Application>Microsoft Office Word</Application>
  <DocSecurity>0</DocSecurity>
  <Lines>101</Lines>
  <Paragraphs>84</Paragraphs>
  <ScaleCrop>false</ScaleCrop>
  <Company>Author-it Software Corporation Ltd.</Company>
  <LinksUpToDate>false</LinksUpToDate>
  <CharactersWithSpaces>3558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SITTGDE005 Prepare and present tour commentaries or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2022-12-13T02:03:00Z</dcterms:created>
  <dcterms:modified xsi:type="dcterms:W3CDTF">2022-12-13T02:03:00Z</dcterms:modified>
</cp:coreProperties>
</file>