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31D" w:rsidP="00AA631D">
      <w:pPr>
        <w:pStyle w:val="Title"/>
      </w:pPr>
      <w:r>
        <w:fldChar w:fldCharType="begin"/>
      </w:r>
      <w:r>
        <w:instrText xml:space="preserve"> TITLE   \* MERGEFORMAT </w:instrText>
      </w:r>
      <w:r>
        <w:fldChar w:fldCharType="separate"/>
      </w:r>
      <w:r>
        <w:t>SITSS00051 Food Safety Supervision</w:t>
      </w:r>
      <w:r>
        <w:fldChar w:fldCharType="end"/>
      </w:r>
    </w:p>
    <w:p w:rsidR="00AA631D" w:rsidP="00AA631D">
      <w:pPr>
        <w:pStyle w:val="Version"/>
        <w:sectPr w:rsidSect="001A48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859" w:rsidP="001A4859">
      <w:pPr>
        <w:pStyle w:val="SuperHeading"/>
      </w:pPr>
      <w:r w:rsidRPr="001A4859">
        <w:t>SITSS00051 Food Safety Supervision</w:t>
      </w:r>
    </w:p>
    <w:p w:rsidR="00000000" w:rsidRPr="001A4859" w:rsidP="001A4859">
      <w:pPr>
        <w:pStyle w:val="Heading1"/>
      </w:pPr>
      <w:bookmarkStart w:id="1" w:name="O_761901"/>
      <w:bookmarkEnd w:id="1"/>
      <w:r w:rsidRPr="001A4859">
        <w:t>Modification History</w:t>
      </w:r>
    </w:p>
    <w:p w:rsidR="00000000" w:rsidRPr="001A4859" w:rsidP="001A4859">
      <w:pPr>
        <w:pStyle w:val="BodyText"/>
      </w:pPr>
      <w:r w:rsidRPr="001A4859">
        <w:t>Not applicable.</w:t>
      </w:r>
    </w:p>
    <w:p w:rsidR="00000000" w:rsidRPr="001A4859" w:rsidP="001A4859">
      <w:pPr>
        <w:pStyle w:val="AllowPageBreak"/>
      </w:pPr>
    </w:p>
    <w:p w:rsidR="00000000" w:rsidRPr="001A4859" w:rsidP="001A4859">
      <w:pPr>
        <w:pStyle w:val="Heading1"/>
      </w:pPr>
      <w:bookmarkStart w:id="2" w:name="O_761902"/>
      <w:bookmarkEnd w:id="2"/>
      <w:r w:rsidRPr="001A4859">
        <w:t>Description</w:t>
      </w:r>
    </w:p>
    <w:p w:rsidR="00000000" w:rsidRPr="001A4859" w:rsidP="001A4859">
      <w:pPr>
        <w:pStyle w:val="BodyText"/>
      </w:pPr>
      <w:r w:rsidRPr="001A4859">
        <w:t>A set of skills to equip individuals in hygienic practices and handling food safely during the storage, preparation, display, service, and disposal of food.</w:t>
      </w:r>
    </w:p>
    <w:p w:rsidR="00000000" w:rsidRPr="001A4859" w:rsidP="001A4859">
      <w:pPr>
        <w:pStyle w:val="AllowPageBreak"/>
      </w:pPr>
    </w:p>
    <w:p w:rsidR="00000000" w:rsidRPr="001A4859" w:rsidP="001A4859">
      <w:pPr>
        <w:pStyle w:val="Heading1"/>
      </w:pPr>
      <w:bookmarkStart w:id="3" w:name="O_761903"/>
      <w:bookmarkEnd w:id="3"/>
      <w:r w:rsidRPr="001A4859">
        <w:t>Pathways Informa</w:t>
      </w:r>
      <w:r w:rsidRPr="001A4859">
        <w:t>tion</w:t>
      </w:r>
    </w:p>
    <w:p w:rsidR="00000000" w:rsidRPr="001A4859" w:rsidP="001A4859">
      <w:pPr>
        <w:pStyle w:val="BodyText"/>
      </w:pPr>
      <w:r w:rsidRPr="001A4859">
        <w:t xml:space="preserve">Achievement of this unit provides credit towards qualifications in tourism, travel, hospitality, events, holiday parks and resorts in the SIT Tourism, Travel and Hospitality Training Package. </w:t>
      </w:r>
    </w:p>
    <w:p w:rsidR="00000000" w:rsidRPr="001A4859" w:rsidP="001A4859">
      <w:pPr>
        <w:pStyle w:val="AllowPageBreak"/>
      </w:pPr>
    </w:p>
    <w:p w:rsidR="00000000" w:rsidRPr="001A4859" w:rsidP="001A4859">
      <w:pPr>
        <w:pStyle w:val="Heading1"/>
      </w:pPr>
      <w:bookmarkStart w:id="4" w:name="O_761904"/>
      <w:bookmarkEnd w:id="4"/>
      <w:r w:rsidRPr="001A4859">
        <w:t>Licensing/Regulatory Information</w:t>
      </w:r>
    </w:p>
    <w:p w:rsidR="00000000" w:rsidRPr="001A4859" w:rsidP="001A4859">
      <w:pPr>
        <w:pStyle w:val="BodyText"/>
      </w:pPr>
      <w:r w:rsidRPr="001A4859">
        <w:t>Certific</w:t>
      </w:r>
      <w:r w:rsidRPr="001A4859">
        <w:t xml:space="preserve">ation requirements apply at a state and territory level to individuals involved in food handling or supervision. Certification in some States relies on the achievement of SITXFSA001 Use hygienic practices for food safety and SITXFSA002 Participate in safe </w:t>
      </w:r>
      <w:r w:rsidRPr="001A4859">
        <w:t>food handling practices.</w:t>
      </w:r>
    </w:p>
    <w:p w:rsidR="00000000" w:rsidRPr="001A4859" w:rsidP="001A4859">
      <w:pPr>
        <w:pStyle w:val="BodyText"/>
      </w:pPr>
      <w:r w:rsidRPr="001A4859">
        <w:t xml:space="preserve">Food safety legislative and knowledge requirements may differ across borders. Those developing training to support the SITXFSA001 and SITXFSA002 units must consult the relevant state or territory food safety authority to determine </w:t>
      </w:r>
      <w:r w:rsidRPr="001A4859">
        <w:t>any accreditation arrangements for courses, trainers and assessors.</w:t>
      </w:r>
    </w:p>
    <w:p w:rsidR="00000000" w:rsidRPr="001A4859" w:rsidP="001A4859">
      <w:pPr>
        <w:pStyle w:val="AllowPageBreak"/>
      </w:pPr>
    </w:p>
    <w:p w:rsidR="00000000" w:rsidRPr="001A4859" w:rsidP="001A4859">
      <w:pPr>
        <w:pStyle w:val="Heading1"/>
      </w:pPr>
      <w:bookmarkStart w:id="5" w:name="O_761905"/>
      <w:bookmarkEnd w:id="5"/>
      <w:r w:rsidRPr="001A4859">
        <w:t>Skill Set Requirements</w:t>
      </w:r>
    </w:p>
    <w:tbl>
      <w:tblPr>
        <w:tblW w:w="9300" w:type="dxa"/>
        <w:tblLayout w:type="fixed"/>
        <w:tblCellMar>
          <w:left w:w="62" w:type="dxa"/>
          <w:right w:w="62" w:type="dxa"/>
        </w:tblCellMar>
        <w:tblLook w:val="0000"/>
      </w:tblPr>
      <w:tblGrid>
        <w:gridCol w:w="2895"/>
        <w:gridCol w:w="6405"/>
      </w:tblGrid>
      <w:tr w:rsidTr="00AA631D">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RPr="001A4859" w:rsidP="001A4859">
            <w:pPr>
              <w:pStyle w:val="BodyText"/>
            </w:pPr>
            <w:r w:rsidRPr="001A4859">
              <w:rPr>
                <w:rStyle w:val="SpecialBold"/>
              </w:rPr>
              <w:t>Unit code</w:t>
            </w:r>
          </w:p>
        </w:tc>
        <w:tc>
          <w:tcPr>
            <w:tcW w:w="6405" w:type="dxa"/>
            <w:tcBorders>
              <w:top w:val="nil"/>
              <w:left w:val="nil"/>
              <w:bottom w:val="nil"/>
              <w:right w:val="nil"/>
            </w:tcBorders>
            <w:tcMar>
              <w:top w:w="0" w:type="dxa"/>
              <w:left w:w="62" w:type="dxa"/>
              <w:bottom w:w="0" w:type="dxa"/>
              <w:right w:w="62" w:type="dxa"/>
            </w:tcMar>
            <w:vAlign w:val="center"/>
          </w:tcPr>
          <w:p w:rsidR="00000000" w:rsidP="001A4859">
            <w:pPr>
              <w:pStyle w:val="BodyText"/>
              <w:rPr>
                <w:lang w:val="en-NZ"/>
              </w:rPr>
            </w:pPr>
            <w:r w:rsidRPr="001A4859">
              <w:rPr>
                <w:rStyle w:val="SpecialBold"/>
              </w:rPr>
              <w:t>Unit title</w:t>
            </w:r>
          </w:p>
        </w:tc>
      </w:tr>
      <w:tr w:rsidTr="00AA631D">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1A4859">
            <w:pPr>
              <w:pStyle w:val="BodyText"/>
              <w:rPr>
                <w:lang w:val="en-NZ"/>
              </w:rPr>
            </w:pPr>
            <w:r w:rsidRPr="001A4859">
              <w:t>SITXFSA001</w:t>
            </w:r>
          </w:p>
        </w:tc>
        <w:tc>
          <w:tcPr>
            <w:tcW w:w="6405" w:type="dxa"/>
            <w:tcBorders>
              <w:top w:val="nil"/>
              <w:left w:val="nil"/>
              <w:bottom w:val="nil"/>
              <w:right w:val="nil"/>
            </w:tcBorders>
            <w:tcMar>
              <w:top w:w="0" w:type="dxa"/>
              <w:left w:w="62" w:type="dxa"/>
              <w:bottom w:w="0" w:type="dxa"/>
              <w:right w:w="62" w:type="dxa"/>
            </w:tcMar>
            <w:vAlign w:val="center"/>
          </w:tcPr>
          <w:p w:rsidR="00000000" w:rsidP="001A4859">
            <w:pPr>
              <w:pStyle w:val="BodyText"/>
              <w:rPr>
                <w:lang w:val="en-NZ"/>
              </w:rPr>
            </w:pPr>
            <w:r w:rsidRPr="001A4859">
              <w:t>Use hygienic practices for food safety</w:t>
            </w:r>
          </w:p>
        </w:tc>
      </w:tr>
      <w:tr w:rsidTr="00AA631D">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1A4859">
            <w:pPr>
              <w:pStyle w:val="BodyText"/>
              <w:rPr>
                <w:lang w:val="en-NZ"/>
              </w:rPr>
            </w:pPr>
            <w:r w:rsidRPr="001A4859">
              <w:t>SITXFSA002</w:t>
            </w:r>
          </w:p>
        </w:tc>
        <w:tc>
          <w:tcPr>
            <w:tcW w:w="6405" w:type="dxa"/>
            <w:tcBorders>
              <w:top w:val="nil"/>
              <w:left w:val="nil"/>
              <w:bottom w:val="nil"/>
              <w:right w:val="nil"/>
            </w:tcBorders>
            <w:tcMar>
              <w:top w:w="0" w:type="dxa"/>
              <w:left w:w="62" w:type="dxa"/>
              <w:bottom w:w="0" w:type="dxa"/>
              <w:right w:w="62" w:type="dxa"/>
            </w:tcMar>
            <w:vAlign w:val="center"/>
          </w:tcPr>
          <w:p w:rsidR="00000000" w:rsidRPr="001A4859" w:rsidP="001A4859">
            <w:pPr>
              <w:pStyle w:val="BodyText"/>
            </w:pPr>
            <w:r w:rsidRPr="001A4859">
              <w:t>Participate in safe food handling practices</w:t>
            </w:r>
          </w:p>
        </w:tc>
      </w:tr>
    </w:tbl>
    <w:p w:rsidR="00000000" w:rsidRPr="001A4859" w:rsidP="001A4859">
      <w:pPr>
        <w:pStyle w:val="BodyText"/>
      </w:pPr>
    </w:p>
    <w:p w:rsidR="00000000" w:rsidRPr="001A4859" w:rsidP="001A4859">
      <w:pPr>
        <w:pStyle w:val="AllowPageBreak"/>
      </w:pPr>
    </w:p>
    <w:p w:rsidR="00000000" w:rsidRPr="001A4859" w:rsidP="001A4859">
      <w:pPr>
        <w:pStyle w:val="Heading1"/>
      </w:pPr>
      <w:bookmarkStart w:id="6" w:name="O_761906"/>
      <w:bookmarkEnd w:id="6"/>
      <w:r w:rsidRPr="001A4859">
        <w:t>Target Group</w:t>
      </w:r>
    </w:p>
    <w:p w:rsidR="00000000" w:rsidRPr="001A4859" w:rsidP="001A4859">
      <w:pPr>
        <w:pStyle w:val="BodyText"/>
      </w:pPr>
      <w:r w:rsidRPr="001A4859">
        <w:t>This skill set is for food handling personnel or food safety supervisors working in tourism, hospitality and catering organisations with permanent or temporary kitchen premises, and smaller food preparation or bar areas.</w:t>
      </w:r>
    </w:p>
    <w:p w:rsidR="00000000" w:rsidRPr="001A4859" w:rsidP="001A4859">
      <w:pPr>
        <w:pStyle w:val="AllowPageBreak"/>
      </w:pPr>
    </w:p>
    <w:p w:rsidR="00000000" w:rsidRPr="001A4859" w:rsidP="001A4859">
      <w:pPr>
        <w:pStyle w:val="Heading1"/>
      </w:pPr>
      <w:bookmarkStart w:id="7" w:name="O_761907"/>
      <w:bookmarkEnd w:id="7"/>
      <w:r w:rsidRPr="001A4859">
        <w:t>Sugge</w:t>
      </w:r>
      <w:r w:rsidRPr="001A4859">
        <w:t>sted words for Statement of Attainment</w:t>
      </w:r>
    </w:p>
    <w:p w:rsidR="00000000" w:rsidRPr="001A4859" w:rsidP="001A4859">
      <w:pPr>
        <w:pStyle w:val="BodyText"/>
      </w:pPr>
      <w:r w:rsidRPr="001A4859">
        <w:t>These units of competency from the SIT Tourism, Travel and Hospitality Training Package provide a set of skills to work hygienically when handling food and supervising the safety of food during its storage, preparatio</w:t>
      </w:r>
      <w:r w:rsidRPr="001A4859">
        <w:t>n, display, service and disposal.</w:t>
      </w:r>
    </w:p>
    <w:p w:rsidR="00000000" w:rsidRPr="001A4859" w:rsidP="001A4859"/>
    <w:sectPr w:rsidSect="001A48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8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859" w:rsidRPr="00AA631D" w:rsidP="00AA6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8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1D" w:rsidP="001A48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A631D" w:rsidP="001A485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AA631D" w:rsidP="001A48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8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859" w:rsidRPr="00AA631D" w:rsidP="00AA63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8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1D" w:rsidRPr="002D2AF8" w:rsidP="001A4859">
    <w:pPr>
      <w:pStyle w:val="Header"/>
      <w:framePr w:wrap="around"/>
    </w:pPr>
    <w:r>
      <w:fldChar w:fldCharType="begin"/>
    </w:r>
    <w:r>
      <w:instrText xml:space="preserve"> TITLE   \* MERGEFORMAT </w:instrText>
    </w:r>
    <w:r>
      <w:fldChar w:fldCharType="separate"/>
    </w:r>
    <w:r>
      <w:t>SITSS00051 Food Safety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March 2016</w:t>
    </w:r>
    <w:r>
      <w:fldChar w:fldCharType="end"/>
    </w:r>
  </w:p>
  <w:p w:rsidR="00AA631D" w:rsidP="001A48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8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859"/>
    <w:pPr>
      <w:spacing w:before="360" w:after="60"/>
      <w:outlineLvl w:val="0"/>
    </w:pPr>
    <w:rPr>
      <w:sz w:val="32"/>
    </w:rPr>
  </w:style>
  <w:style w:type="paragraph" w:styleId="Heading2">
    <w:name w:val="heading 2"/>
    <w:basedOn w:val="HeadingBase"/>
    <w:next w:val="BodyText"/>
    <w:link w:val="Heading2Char"/>
    <w:qFormat/>
    <w:rsid w:val="001A4859"/>
    <w:pPr>
      <w:keepLines/>
      <w:spacing w:before="240" w:after="120"/>
      <w:outlineLvl w:val="1"/>
    </w:pPr>
    <w:rPr>
      <w:sz w:val="28"/>
      <w:szCs w:val="40"/>
    </w:rPr>
  </w:style>
  <w:style w:type="paragraph" w:styleId="Heading3">
    <w:name w:val="heading 3"/>
    <w:basedOn w:val="HeadingBase"/>
    <w:next w:val="BodyText"/>
    <w:link w:val="Heading3Char"/>
    <w:qFormat/>
    <w:rsid w:val="001A4859"/>
    <w:pPr>
      <w:spacing w:before="180" w:after="120"/>
      <w:outlineLvl w:val="2"/>
    </w:pPr>
    <w:rPr>
      <w:spacing w:val="-10"/>
      <w:kern w:val="32"/>
    </w:rPr>
  </w:style>
  <w:style w:type="paragraph" w:styleId="Heading4">
    <w:name w:val="heading 4"/>
    <w:basedOn w:val="HeadingBase"/>
    <w:next w:val="BodyText"/>
    <w:link w:val="Heading4Char"/>
    <w:qFormat/>
    <w:rsid w:val="001A4859"/>
    <w:pPr>
      <w:spacing w:before="160" w:after="120"/>
      <w:outlineLvl w:val="3"/>
    </w:pPr>
    <w:rPr>
      <w:sz w:val="22"/>
    </w:rPr>
  </w:style>
  <w:style w:type="paragraph" w:styleId="Heading5">
    <w:name w:val="heading 5"/>
    <w:basedOn w:val="HeadingBase"/>
    <w:next w:val="Normal"/>
    <w:link w:val="Heading5Char"/>
    <w:qFormat/>
    <w:rsid w:val="001A4859"/>
    <w:pPr>
      <w:spacing w:before="80"/>
      <w:outlineLvl w:val="4"/>
    </w:pPr>
    <w:rPr>
      <w:color w:val="918585"/>
      <w:sz w:val="20"/>
    </w:rPr>
  </w:style>
  <w:style w:type="paragraph" w:styleId="Heading6">
    <w:name w:val="heading 6"/>
    <w:basedOn w:val="HeadingBase"/>
    <w:next w:val="Normal"/>
    <w:link w:val="Heading6Char"/>
    <w:qFormat/>
    <w:rsid w:val="001A4859"/>
    <w:pPr>
      <w:spacing w:before="60"/>
      <w:outlineLvl w:val="5"/>
    </w:pPr>
    <w:rPr>
      <w:color w:val="918585"/>
      <w:sz w:val="20"/>
    </w:rPr>
  </w:style>
  <w:style w:type="paragraph" w:styleId="Heading7">
    <w:name w:val="heading 7"/>
    <w:basedOn w:val="Normal"/>
    <w:next w:val="Normal"/>
    <w:link w:val="Heading7Char"/>
    <w:qFormat/>
    <w:rsid w:val="001A4859"/>
    <w:pPr>
      <w:ind w:left="720"/>
      <w:outlineLvl w:val="6"/>
    </w:pPr>
    <w:rPr>
      <w:i/>
    </w:rPr>
  </w:style>
  <w:style w:type="paragraph" w:styleId="Heading8">
    <w:name w:val="heading 8"/>
    <w:basedOn w:val="Normal"/>
    <w:next w:val="Normal"/>
    <w:link w:val="Heading8Char"/>
    <w:qFormat/>
    <w:rsid w:val="001A4859"/>
    <w:pPr>
      <w:ind w:left="720"/>
      <w:outlineLvl w:val="7"/>
    </w:pPr>
    <w:rPr>
      <w:i/>
    </w:rPr>
  </w:style>
  <w:style w:type="paragraph" w:styleId="Heading9">
    <w:name w:val="heading 9"/>
    <w:basedOn w:val="Normal"/>
    <w:next w:val="Normal"/>
    <w:link w:val="Heading9Char"/>
    <w:qFormat/>
    <w:rsid w:val="001A4859"/>
    <w:pPr>
      <w:ind w:left="720"/>
      <w:outlineLvl w:val="8"/>
    </w:pPr>
    <w:rPr>
      <w:i/>
    </w:rPr>
  </w:style>
  <w:style w:type="character" w:default="1" w:styleId="DefaultParagraphFont">
    <w:name w:val="Default Paragraph Font"/>
    <w:uiPriority w:val="1"/>
    <w:unhideWhenUsed/>
    <w:rsid w:val="001A48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859"/>
  </w:style>
  <w:style w:type="character" w:customStyle="1" w:styleId="Heading1Char">
    <w:name w:val="Heading 1 Char"/>
    <w:basedOn w:val="DefaultParagraphFont"/>
    <w:link w:val="Heading1"/>
    <w:rsid w:val="001A4859"/>
    <w:rPr>
      <w:rFonts w:ascii="Times New Roman" w:eastAsia="Times New Roman" w:hAnsi="Times New Roman" w:cs="Times New Roman"/>
      <w:b/>
      <w:sz w:val="32"/>
      <w:szCs w:val="20"/>
      <w:lang w:eastAsia="en-US"/>
    </w:rPr>
  </w:style>
  <w:style w:type="paragraph" w:styleId="BodyText">
    <w:name w:val="Body Text"/>
    <w:basedOn w:val="Normal"/>
    <w:link w:val="BodyTextChar"/>
    <w:rsid w:val="001A48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4859"/>
    <w:rPr>
      <w:rFonts w:ascii="Times New Roman" w:eastAsia="Times New Roman" w:hAnsi="Times New Roman" w:cs="Times New Roman"/>
      <w:sz w:val="24"/>
      <w:lang w:eastAsia="en-US"/>
    </w:rPr>
  </w:style>
  <w:style w:type="character" w:customStyle="1" w:styleId="SpecialBold">
    <w:name w:val="Special Bold"/>
    <w:basedOn w:val="DefaultParagraphFont"/>
    <w:rsid w:val="001A4859"/>
    <w:rPr>
      <w:b/>
      <w:spacing w:val="0"/>
    </w:rPr>
  </w:style>
  <w:style w:type="paragraph" w:customStyle="1" w:styleId="SuperHeading">
    <w:name w:val="SuperHeading"/>
    <w:basedOn w:val="Normal"/>
    <w:rsid w:val="001A4859"/>
    <w:pPr>
      <w:spacing w:before="240" w:after="120"/>
      <w:outlineLvl w:val="0"/>
    </w:pPr>
    <w:rPr>
      <w:rFonts w:ascii="Times New Roman" w:hAnsi="Times New Roman"/>
      <w:b/>
      <w:sz w:val="32"/>
    </w:rPr>
  </w:style>
  <w:style w:type="paragraph" w:customStyle="1" w:styleId="AllowPageBreak">
    <w:name w:val="AllowPageBreak"/>
    <w:rsid w:val="001A48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8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8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8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8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8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8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8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859"/>
    <w:rPr>
      <w:rFonts w:ascii="Courier New" w:eastAsia="Times New Roman" w:hAnsi="Courier New" w:cs="Times New Roman"/>
      <w:i/>
      <w:szCs w:val="20"/>
      <w:lang w:eastAsia="en-US"/>
    </w:rPr>
  </w:style>
  <w:style w:type="paragraph" w:customStyle="1" w:styleId="HeadingBase">
    <w:name w:val="Heading Base"/>
    <w:rsid w:val="001A48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859"/>
    <w:pPr>
      <w:tabs>
        <w:tab w:val="right" w:leader="dot" w:pos="9072"/>
      </w:tabs>
      <w:ind w:left="567"/>
    </w:pPr>
    <w:rPr>
      <w:szCs w:val="22"/>
    </w:rPr>
  </w:style>
  <w:style w:type="paragraph" w:customStyle="1" w:styleId="TOCBase">
    <w:name w:val="TOC Base"/>
    <w:rsid w:val="001A48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859"/>
    <w:pPr>
      <w:tabs>
        <w:tab w:val="right" w:leader="dot" w:pos="9072"/>
      </w:tabs>
      <w:spacing w:before="40" w:after="40"/>
      <w:ind w:left="284"/>
    </w:pPr>
    <w:rPr>
      <w:rFonts w:ascii="Times New Roman" w:hAnsi="Times New Roman"/>
    </w:rPr>
  </w:style>
  <w:style w:type="paragraph" w:styleId="TOC1">
    <w:name w:val="toc 1"/>
    <w:basedOn w:val="TOCBase"/>
    <w:next w:val="Normal"/>
    <w:rsid w:val="001A48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8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859"/>
    <w:rPr>
      <w:rFonts w:ascii="Times New Roman" w:eastAsia="Times New Roman" w:hAnsi="Times New Roman" w:cs="Times New Roman"/>
      <w:sz w:val="16"/>
      <w:lang w:eastAsia="en-US"/>
    </w:rPr>
  </w:style>
  <w:style w:type="paragraph" w:styleId="Title">
    <w:name w:val="Title"/>
    <w:basedOn w:val="HeadingBase"/>
    <w:link w:val="TitleChar"/>
    <w:qFormat/>
    <w:rsid w:val="001A4859"/>
    <w:pPr>
      <w:spacing w:before="5040"/>
      <w:jc w:val="center"/>
    </w:pPr>
    <w:rPr>
      <w:sz w:val="48"/>
      <w:szCs w:val="72"/>
      <w:lang w:val="en-US"/>
    </w:rPr>
  </w:style>
  <w:style w:type="character" w:customStyle="1" w:styleId="TitleChar">
    <w:name w:val="Title Char"/>
    <w:basedOn w:val="DefaultParagraphFont"/>
    <w:link w:val="Title"/>
    <w:rsid w:val="001A48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859"/>
    <w:pPr>
      <w:tabs>
        <w:tab w:val="left" w:pos="3600"/>
        <w:tab w:val="left" w:pos="3958"/>
      </w:tabs>
    </w:pPr>
  </w:style>
  <w:style w:type="paragraph" w:styleId="List">
    <w:name w:val="List"/>
    <w:basedOn w:val="BodyText"/>
    <w:next w:val="BodyText"/>
    <w:rsid w:val="001A4859"/>
    <w:pPr>
      <w:tabs>
        <w:tab w:val="left" w:pos="340"/>
      </w:tabs>
      <w:spacing w:before="60" w:after="60"/>
      <w:ind w:left="340" w:hanging="340"/>
    </w:pPr>
  </w:style>
  <w:style w:type="paragraph" w:styleId="ListBullet">
    <w:name w:val="List Bullet"/>
    <w:basedOn w:val="List"/>
    <w:rsid w:val="001A4859"/>
    <w:pPr>
      <w:numPr>
        <w:numId w:val="11"/>
      </w:numPr>
      <w:tabs>
        <w:tab w:val="clear" w:pos="340"/>
      </w:tabs>
      <w:spacing w:before="40" w:after="40"/>
    </w:pPr>
  </w:style>
  <w:style w:type="paragraph" w:customStyle="1" w:styleId="Note">
    <w:name w:val="Note"/>
    <w:basedOn w:val="BodyText"/>
    <w:rsid w:val="001A48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859"/>
    <w:pPr>
      <w:framePr w:wrap="auto" w:hAnchor="text" w:y="6049"/>
    </w:pPr>
    <w:rPr>
      <w:color w:val="000000"/>
      <w:sz w:val="40"/>
    </w:rPr>
  </w:style>
  <w:style w:type="paragraph" w:customStyle="1" w:styleId="TOCTitle">
    <w:name w:val="TOCTitle"/>
    <w:basedOn w:val="Heading1"/>
    <w:rsid w:val="001A4859"/>
    <w:pPr>
      <w:spacing w:after="240"/>
      <w:jc w:val="center"/>
      <w:outlineLvl w:val="9"/>
    </w:pPr>
    <w:rPr>
      <w:caps/>
    </w:rPr>
  </w:style>
  <w:style w:type="paragraph" w:customStyle="1" w:styleId="Version">
    <w:name w:val="Version"/>
    <w:rsid w:val="001A48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859"/>
    <w:pPr>
      <w:numPr>
        <w:numId w:val="12"/>
      </w:numPr>
      <w:tabs>
        <w:tab w:val="clear" w:pos="680"/>
      </w:tabs>
    </w:pPr>
  </w:style>
  <w:style w:type="paragraph" w:styleId="Index1">
    <w:name w:val="index 1"/>
    <w:basedOn w:val="Normal"/>
    <w:next w:val="Normal"/>
    <w:semiHidden/>
    <w:rsid w:val="001A4859"/>
    <w:pPr>
      <w:keepNext w:val="0"/>
      <w:tabs>
        <w:tab w:val="right" w:pos="4176"/>
      </w:tabs>
      <w:ind w:left="198" w:hanging="198"/>
    </w:pPr>
    <w:rPr>
      <w:rFonts w:ascii="Garamond" w:hAnsi="Garamond"/>
    </w:rPr>
  </w:style>
  <w:style w:type="paragraph" w:styleId="IndexHeading">
    <w:name w:val="index heading"/>
    <w:basedOn w:val="Normal"/>
    <w:next w:val="Index1"/>
    <w:semiHidden/>
    <w:rsid w:val="001A4859"/>
    <w:pPr>
      <w:spacing w:before="120" w:after="120"/>
    </w:pPr>
    <w:rPr>
      <w:rFonts w:ascii="Arial" w:hAnsi="Arial"/>
      <w:b/>
      <w:color w:val="918585"/>
      <w:sz w:val="24"/>
    </w:rPr>
  </w:style>
  <w:style w:type="paragraph" w:styleId="Header">
    <w:name w:val="header"/>
    <w:basedOn w:val="Normal"/>
    <w:link w:val="HeaderChar"/>
    <w:rsid w:val="001A48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859"/>
    <w:rPr>
      <w:rFonts w:ascii="Times New Roman" w:eastAsia="Times New Roman" w:hAnsi="Times New Roman" w:cs="Times New Roman"/>
      <w:sz w:val="16"/>
      <w:szCs w:val="20"/>
      <w:lang w:val="en-GB" w:eastAsia="en-US"/>
    </w:rPr>
  </w:style>
  <w:style w:type="paragraph" w:customStyle="1" w:styleId="Chapter">
    <w:name w:val="Chapter"/>
    <w:basedOn w:val="Normal"/>
    <w:rsid w:val="001A4859"/>
    <w:pPr>
      <w:spacing w:before="240"/>
    </w:pPr>
    <w:rPr>
      <w:rFonts w:ascii="Times New Roman" w:hAnsi="Times New Roman"/>
      <w:smallCaps/>
      <w:spacing w:val="80"/>
      <w:sz w:val="28"/>
    </w:rPr>
  </w:style>
  <w:style w:type="paragraph" w:customStyle="1" w:styleId="InChapter">
    <w:name w:val="InChapter"/>
    <w:basedOn w:val="Heading3"/>
    <w:rsid w:val="001A4859"/>
    <w:pPr>
      <w:spacing w:after="240"/>
      <w:outlineLvl w:val="9"/>
    </w:pPr>
    <w:rPr>
      <w:noProof/>
    </w:rPr>
  </w:style>
  <w:style w:type="paragraph" w:styleId="Index2">
    <w:name w:val="index 2"/>
    <w:basedOn w:val="Normal"/>
    <w:next w:val="Normal"/>
    <w:semiHidden/>
    <w:rsid w:val="001A4859"/>
    <w:pPr>
      <w:tabs>
        <w:tab w:val="right" w:pos="4176"/>
      </w:tabs>
      <w:ind w:left="568" w:hanging="284"/>
    </w:pPr>
    <w:rPr>
      <w:rFonts w:ascii="Garamond" w:hAnsi="Garamond"/>
    </w:rPr>
  </w:style>
  <w:style w:type="paragraph" w:customStyle="1" w:styleId="Byline">
    <w:name w:val="Byline"/>
    <w:rsid w:val="001A48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859"/>
    <w:pPr>
      <w:tabs>
        <w:tab w:val="clear" w:pos="3600"/>
        <w:tab w:val="clear" w:pos="3958"/>
      </w:tabs>
      <w:jc w:val="right"/>
    </w:pPr>
  </w:style>
  <w:style w:type="character" w:styleId="Emphasis">
    <w:name w:val="Emphasis"/>
    <w:basedOn w:val="DefaultParagraphFont"/>
    <w:qFormat/>
    <w:rsid w:val="001A4859"/>
    <w:rPr>
      <w:i/>
    </w:rPr>
  </w:style>
  <w:style w:type="paragraph" w:styleId="Caption">
    <w:name w:val="caption"/>
    <w:basedOn w:val="BodyText"/>
    <w:next w:val="Normal"/>
    <w:qFormat/>
    <w:rsid w:val="001A4859"/>
    <w:pPr>
      <w:framePr w:w="2268" w:hSpace="181" w:vSpace="181" w:wrap="around" w:vAnchor="text" w:hAnchor="page" w:x="1135" w:y="285" w:anchorLock="1"/>
    </w:pPr>
    <w:rPr>
      <w:i/>
    </w:rPr>
  </w:style>
  <w:style w:type="paragraph" w:customStyle="1" w:styleId="MiniTOCTitle">
    <w:name w:val="MiniTOCTitle"/>
    <w:basedOn w:val="Heading4"/>
    <w:rsid w:val="001A4859"/>
    <w:pPr>
      <w:spacing w:before="240"/>
      <w:outlineLvl w:val="9"/>
    </w:pPr>
    <w:rPr>
      <w:noProof/>
      <w:sz w:val="24"/>
    </w:rPr>
  </w:style>
  <w:style w:type="paragraph" w:customStyle="1" w:styleId="MiniTOCItem">
    <w:name w:val="MiniTOCItem"/>
    <w:basedOn w:val="ListBullet"/>
    <w:rsid w:val="001A4859"/>
    <w:pPr>
      <w:numPr>
        <w:numId w:val="0"/>
      </w:numPr>
      <w:tabs>
        <w:tab w:val="right" w:leader="dot" w:pos="6521"/>
      </w:tabs>
      <w:spacing w:before="0" w:after="0"/>
    </w:pPr>
  </w:style>
  <w:style w:type="paragraph" w:customStyle="1" w:styleId="TOFTitle">
    <w:name w:val="TOFTitle"/>
    <w:basedOn w:val="TOCTitle"/>
    <w:rsid w:val="001A4859"/>
  </w:style>
  <w:style w:type="paragraph" w:styleId="TableofFigures">
    <w:name w:val="table of figures"/>
    <w:basedOn w:val="Normal"/>
    <w:next w:val="Normal"/>
    <w:semiHidden/>
    <w:rsid w:val="001A4859"/>
    <w:pPr>
      <w:tabs>
        <w:tab w:val="right" w:leader="dot" w:pos="9072"/>
      </w:tabs>
      <w:ind w:left="970" w:hanging="403"/>
    </w:pPr>
    <w:rPr>
      <w:rFonts w:ascii="Times New Roman" w:hAnsi="Times New Roman"/>
      <w:b/>
    </w:rPr>
  </w:style>
  <w:style w:type="paragraph" w:styleId="ListNumber">
    <w:name w:val="List Number"/>
    <w:basedOn w:val="List"/>
    <w:rsid w:val="001A4859"/>
    <w:pPr>
      <w:numPr>
        <w:numId w:val="9"/>
      </w:numPr>
    </w:pPr>
  </w:style>
  <w:style w:type="character" w:customStyle="1" w:styleId="WingdingSymbols">
    <w:name w:val="Wingding Symbols"/>
    <w:rsid w:val="001A4859"/>
    <w:rPr>
      <w:rFonts w:ascii="Wingdings" w:hAnsi="Wingdings"/>
    </w:rPr>
  </w:style>
  <w:style w:type="paragraph" w:customStyle="1" w:styleId="TableHeading">
    <w:name w:val="Table Heading"/>
    <w:basedOn w:val="HeadingBase"/>
    <w:rsid w:val="001A4859"/>
    <w:pPr>
      <w:keepLines/>
      <w:pBdr>
        <w:bottom w:val="single" w:sz="6" w:space="1" w:color="918585"/>
      </w:pBdr>
      <w:spacing w:before="240"/>
    </w:pPr>
  </w:style>
  <w:style w:type="character" w:customStyle="1" w:styleId="HotSpot">
    <w:name w:val="HotSpot"/>
    <w:rsid w:val="001A4859"/>
    <w:rPr>
      <w:color w:val="0033CC"/>
      <w:u w:val="none"/>
    </w:rPr>
  </w:style>
  <w:style w:type="paragraph" w:customStyle="1" w:styleId="BodyTextRight">
    <w:name w:val="Body Text Right"/>
    <w:basedOn w:val="BodyText"/>
    <w:rsid w:val="001A4859"/>
    <w:pPr>
      <w:spacing w:before="0" w:after="0"/>
      <w:jc w:val="right"/>
    </w:pPr>
  </w:style>
  <w:style w:type="paragraph" w:styleId="Index3">
    <w:name w:val="index 3"/>
    <w:basedOn w:val="ListNumber2"/>
    <w:next w:val="Normal"/>
    <w:semiHidden/>
    <w:rsid w:val="001A4859"/>
    <w:pPr>
      <w:numPr>
        <w:numId w:val="0"/>
      </w:numPr>
      <w:tabs>
        <w:tab w:val="right" w:leader="dot" w:pos="4176"/>
      </w:tabs>
    </w:pPr>
  </w:style>
  <w:style w:type="paragraph" w:styleId="ListNumber2">
    <w:name w:val="List Number 2"/>
    <w:basedOn w:val="List2"/>
    <w:rsid w:val="001A4859"/>
    <w:pPr>
      <w:numPr>
        <w:numId w:val="8"/>
      </w:numPr>
      <w:tabs>
        <w:tab w:val="clear" w:pos="1060"/>
      </w:tabs>
    </w:pPr>
  </w:style>
  <w:style w:type="paragraph" w:customStyle="1" w:styleId="MarginNote">
    <w:name w:val="Margin Note"/>
    <w:basedOn w:val="BodyText"/>
    <w:rsid w:val="001A48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8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8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859"/>
    <w:rPr>
      <w:sz w:val="32"/>
    </w:rPr>
  </w:style>
  <w:style w:type="paragraph" w:customStyle="1" w:styleId="HeadingProcedure">
    <w:name w:val="Heading Procedure"/>
    <w:basedOn w:val="HeadingBase"/>
    <w:next w:val="Normal"/>
    <w:rsid w:val="001A4859"/>
    <w:pPr>
      <w:tabs>
        <w:tab w:val="left" w:pos="0"/>
      </w:tabs>
      <w:spacing w:before="120" w:after="60"/>
    </w:pPr>
    <w:rPr>
      <w:i/>
      <w:color w:val="918585"/>
      <w:sz w:val="22"/>
    </w:rPr>
  </w:style>
  <w:style w:type="paragraph" w:customStyle="1" w:styleId="TableBodyText">
    <w:name w:val="Table Body Text"/>
    <w:basedOn w:val="BodyText"/>
    <w:rsid w:val="001A4859"/>
    <w:pPr>
      <w:spacing w:before="60" w:after="60"/>
    </w:pPr>
  </w:style>
  <w:style w:type="paragraph" w:styleId="ListContinue">
    <w:name w:val="List Continue"/>
    <w:basedOn w:val="List"/>
    <w:rsid w:val="001A4859"/>
    <w:pPr>
      <w:ind w:firstLine="0"/>
    </w:pPr>
  </w:style>
  <w:style w:type="paragraph" w:customStyle="1" w:styleId="ListNote">
    <w:name w:val="List Note"/>
    <w:basedOn w:val="List"/>
    <w:rsid w:val="001A4859"/>
    <w:pPr>
      <w:pBdr>
        <w:top w:val="single" w:sz="6" w:space="2" w:color="918585"/>
        <w:bottom w:val="single" w:sz="6" w:space="2" w:color="918585"/>
      </w:pBdr>
      <w:tabs>
        <w:tab w:val="left" w:pos="1021"/>
      </w:tabs>
      <w:ind w:firstLine="0"/>
    </w:pPr>
  </w:style>
  <w:style w:type="paragraph" w:customStyle="1" w:styleId="Warning">
    <w:name w:val="Warning"/>
    <w:basedOn w:val="BodyText"/>
    <w:rsid w:val="001A4859"/>
    <w:pPr>
      <w:shd w:val="clear" w:color="auto" w:fill="D9D9D9"/>
      <w:tabs>
        <w:tab w:val="left" w:pos="992"/>
      </w:tabs>
      <w:ind w:left="119" w:right="119"/>
    </w:pPr>
    <w:rPr>
      <w:sz w:val="20"/>
    </w:rPr>
  </w:style>
  <w:style w:type="paragraph" w:customStyle="1" w:styleId="MarginIcons">
    <w:name w:val="Margin Icons"/>
    <w:basedOn w:val="BodyText"/>
    <w:rsid w:val="001A48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859"/>
    <w:rPr>
      <w:rFonts w:ascii="Courier New" w:hAnsi="Courier New"/>
    </w:rPr>
  </w:style>
  <w:style w:type="paragraph" w:customStyle="1" w:styleId="NoteBullet">
    <w:name w:val="Note Bullet"/>
    <w:basedOn w:val="Note"/>
    <w:rsid w:val="001A4859"/>
    <w:pPr>
      <w:tabs>
        <w:tab w:val="clear" w:pos="680"/>
      </w:tabs>
      <w:spacing w:before="60" w:after="60"/>
    </w:pPr>
  </w:style>
  <w:style w:type="paragraph" w:customStyle="1" w:styleId="SubHeading2">
    <w:name w:val="SubHeading2"/>
    <w:basedOn w:val="HeadingBase"/>
    <w:rsid w:val="001A4859"/>
    <w:pPr>
      <w:spacing w:before="240" w:after="60"/>
    </w:pPr>
    <w:rPr>
      <w:sz w:val="20"/>
    </w:rPr>
  </w:style>
  <w:style w:type="paragraph" w:customStyle="1" w:styleId="SubHeading1">
    <w:name w:val="SubHeading1"/>
    <w:basedOn w:val="HeadingBase"/>
    <w:rsid w:val="001A4859"/>
    <w:pPr>
      <w:spacing w:before="240" w:after="60"/>
    </w:pPr>
    <w:rPr>
      <w:color w:val="918585"/>
      <w:sz w:val="22"/>
    </w:rPr>
  </w:style>
  <w:style w:type="paragraph" w:customStyle="1" w:styleId="SideHeading">
    <w:name w:val="Side Heading"/>
    <w:basedOn w:val="HeadingBase"/>
    <w:rsid w:val="001A48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859"/>
    <w:pPr>
      <w:numPr>
        <w:numId w:val="10"/>
      </w:numPr>
    </w:pPr>
  </w:style>
  <w:style w:type="paragraph" w:styleId="PlainText">
    <w:name w:val="Plain Text"/>
    <w:basedOn w:val="Normal"/>
    <w:link w:val="PlainTextChar"/>
    <w:rsid w:val="001A4859"/>
    <w:rPr>
      <w:sz w:val="20"/>
    </w:rPr>
  </w:style>
  <w:style w:type="character" w:customStyle="1" w:styleId="PlainTextChar">
    <w:name w:val="Plain Text Char"/>
    <w:basedOn w:val="DefaultParagraphFont"/>
    <w:link w:val="PlainText"/>
    <w:rsid w:val="001A4859"/>
    <w:rPr>
      <w:rFonts w:ascii="Courier New" w:eastAsia="Times New Roman" w:hAnsi="Courier New" w:cs="Times New Roman"/>
      <w:sz w:val="20"/>
      <w:szCs w:val="20"/>
      <w:lang w:eastAsia="en-US"/>
    </w:rPr>
  </w:style>
  <w:style w:type="character" w:customStyle="1" w:styleId="MenuOption">
    <w:name w:val="Menu Option"/>
    <w:basedOn w:val="DefaultParagraphFont"/>
    <w:rsid w:val="001A4859"/>
    <w:rPr>
      <w:b/>
      <w:smallCaps/>
    </w:rPr>
  </w:style>
  <w:style w:type="paragraph" w:customStyle="1" w:styleId="TableListNumber">
    <w:name w:val="Table List Number"/>
    <w:basedOn w:val="ListNumber"/>
    <w:rsid w:val="001A4859"/>
    <w:pPr>
      <w:numPr>
        <w:numId w:val="0"/>
      </w:numPr>
    </w:pPr>
  </w:style>
  <w:style w:type="paragraph" w:styleId="TOC4">
    <w:name w:val="toc 4"/>
    <w:basedOn w:val="TOCBase"/>
    <w:next w:val="Normal"/>
    <w:semiHidden/>
    <w:rsid w:val="001A4859"/>
    <w:pPr>
      <w:tabs>
        <w:tab w:val="right" w:leader="dot" w:pos="9071"/>
      </w:tabs>
      <w:ind w:left="1701"/>
    </w:pPr>
  </w:style>
  <w:style w:type="paragraph" w:customStyle="1" w:styleId="ListAlpha">
    <w:name w:val="List Alpha"/>
    <w:basedOn w:val="List"/>
    <w:rsid w:val="001A4859"/>
    <w:pPr>
      <w:numPr>
        <w:numId w:val="7"/>
      </w:numPr>
    </w:pPr>
  </w:style>
  <w:style w:type="paragraph" w:customStyle="1" w:styleId="ListAlpha2">
    <w:name w:val="List Alpha 2"/>
    <w:basedOn w:val="List2"/>
    <w:rsid w:val="001A4859"/>
    <w:pPr>
      <w:numPr>
        <w:numId w:val="6"/>
      </w:numPr>
    </w:pPr>
  </w:style>
  <w:style w:type="paragraph" w:styleId="List2">
    <w:name w:val="List 2"/>
    <w:basedOn w:val="BodyText"/>
    <w:rsid w:val="001A4859"/>
    <w:pPr>
      <w:tabs>
        <w:tab w:val="left" w:pos="680"/>
      </w:tabs>
      <w:spacing w:before="60" w:after="60"/>
      <w:ind w:left="680" w:hanging="340"/>
    </w:pPr>
  </w:style>
  <w:style w:type="paragraph" w:styleId="List3">
    <w:name w:val="List 3"/>
    <w:basedOn w:val="BodyText"/>
    <w:rsid w:val="001A4859"/>
    <w:pPr>
      <w:tabs>
        <w:tab w:val="left" w:pos="1021"/>
      </w:tabs>
      <w:spacing w:before="60" w:after="60"/>
      <w:ind w:left="1020" w:hanging="340"/>
    </w:pPr>
  </w:style>
  <w:style w:type="paragraph" w:styleId="List4">
    <w:name w:val="List 4"/>
    <w:basedOn w:val="BodyText"/>
    <w:rsid w:val="001A4859"/>
    <w:pPr>
      <w:tabs>
        <w:tab w:val="left" w:pos="1361"/>
      </w:tabs>
      <w:spacing w:before="60" w:after="60"/>
      <w:ind w:left="1361" w:hanging="340"/>
    </w:pPr>
  </w:style>
  <w:style w:type="paragraph" w:styleId="List5">
    <w:name w:val="List 5"/>
    <w:basedOn w:val="BodyText"/>
    <w:rsid w:val="001A4859"/>
    <w:pPr>
      <w:tabs>
        <w:tab w:val="left" w:pos="1701"/>
      </w:tabs>
      <w:spacing w:before="60" w:after="60"/>
      <w:ind w:left="1701" w:hanging="340"/>
    </w:pPr>
  </w:style>
  <w:style w:type="paragraph" w:styleId="ListBullet3">
    <w:name w:val="List Bullet 3"/>
    <w:basedOn w:val="List3"/>
    <w:rsid w:val="001A4859"/>
    <w:pPr>
      <w:numPr>
        <w:numId w:val="13"/>
      </w:numPr>
      <w:tabs>
        <w:tab w:val="clear" w:pos="1021"/>
      </w:tabs>
      <w:ind w:left="1037" w:hanging="357"/>
    </w:pPr>
  </w:style>
  <w:style w:type="paragraph" w:styleId="ListBullet4">
    <w:name w:val="List Bullet 4"/>
    <w:basedOn w:val="List4"/>
    <w:rsid w:val="001A4859"/>
    <w:pPr>
      <w:numPr>
        <w:numId w:val="1"/>
      </w:numPr>
      <w:tabs>
        <w:tab w:val="clear" w:pos="1361"/>
      </w:tabs>
    </w:pPr>
  </w:style>
  <w:style w:type="paragraph" w:styleId="ListBullet5">
    <w:name w:val="List Bullet 5"/>
    <w:basedOn w:val="List5"/>
    <w:rsid w:val="001A4859"/>
    <w:pPr>
      <w:numPr>
        <w:numId w:val="2"/>
      </w:numPr>
    </w:pPr>
  </w:style>
  <w:style w:type="paragraph" w:styleId="ListContinue2">
    <w:name w:val="List Continue 2"/>
    <w:basedOn w:val="List2"/>
    <w:rsid w:val="001A4859"/>
    <w:pPr>
      <w:ind w:firstLine="0"/>
    </w:pPr>
  </w:style>
  <w:style w:type="paragraph" w:styleId="ListContinue3">
    <w:name w:val="List Continue 3"/>
    <w:basedOn w:val="List3"/>
    <w:rsid w:val="001A4859"/>
    <w:pPr>
      <w:ind w:left="1021" w:firstLine="0"/>
    </w:pPr>
  </w:style>
  <w:style w:type="paragraph" w:styleId="ListContinue4">
    <w:name w:val="List Continue 4"/>
    <w:basedOn w:val="List4"/>
    <w:rsid w:val="001A4859"/>
    <w:pPr>
      <w:ind w:firstLine="0"/>
    </w:pPr>
  </w:style>
  <w:style w:type="paragraph" w:styleId="ListContinue5">
    <w:name w:val="List Continue 5"/>
    <w:basedOn w:val="List5"/>
    <w:rsid w:val="001A4859"/>
    <w:pPr>
      <w:ind w:firstLine="0"/>
    </w:pPr>
  </w:style>
  <w:style w:type="paragraph" w:styleId="ListNumber3">
    <w:name w:val="List Number 3"/>
    <w:basedOn w:val="List3"/>
    <w:rsid w:val="001A4859"/>
    <w:pPr>
      <w:numPr>
        <w:numId w:val="3"/>
      </w:numPr>
    </w:pPr>
  </w:style>
  <w:style w:type="paragraph" w:styleId="ListNumber4">
    <w:name w:val="List Number 4"/>
    <w:basedOn w:val="List4"/>
    <w:rsid w:val="001A4859"/>
    <w:pPr>
      <w:numPr>
        <w:numId w:val="4"/>
      </w:numPr>
    </w:pPr>
  </w:style>
  <w:style w:type="paragraph" w:styleId="ListNumber5">
    <w:name w:val="List Number 5"/>
    <w:basedOn w:val="List5"/>
    <w:rsid w:val="001A4859"/>
    <w:pPr>
      <w:numPr>
        <w:numId w:val="5"/>
      </w:numPr>
    </w:pPr>
  </w:style>
  <w:style w:type="paragraph" w:styleId="BlockText">
    <w:name w:val="Block Text"/>
    <w:basedOn w:val="Normal"/>
    <w:rsid w:val="001A4859"/>
    <w:pPr>
      <w:spacing w:after="120"/>
      <w:ind w:left="1440" w:right="1440"/>
    </w:pPr>
  </w:style>
  <w:style w:type="character" w:customStyle="1" w:styleId="Subscript">
    <w:name w:val="Subscript"/>
    <w:basedOn w:val="DefaultParagraphFont"/>
    <w:rsid w:val="001A4859"/>
    <w:rPr>
      <w:sz w:val="16"/>
      <w:vertAlign w:val="subscript"/>
    </w:rPr>
  </w:style>
  <w:style w:type="character" w:customStyle="1" w:styleId="Superscript">
    <w:name w:val="Superscript"/>
    <w:basedOn w:val="DefaultParagraphFont"/>
    <w:rsid w:val="001A4859"/>
    <w:rPr>
      <w:sz w:val="16"/>
      <w:vertAlign w:val="superscript"/>
    </w:rPr>
  </w:style>
  <w:style w:type="character" w:customStyle="1" w:styleId="Symbols">
    <w:name w:val="Symbols"/>
    <w:basedOn w:val="DefaultParagraphFont"/>
    <w:rsid w:val="001A4859"/>
    <w:rPr>
      <w:rFonts w:ascii="Symbol" w:hAnsi="Symbol"/>
    </w:rPr>
  </w:style>
  <w:style w:type="character" w:customStyle="1" w:styleId="MenuOptions">
    <w:name w:val="Menu Options"/>
    <w:basedOn w:val="DefaultParagraphFont"/>
    <w:rsid w:val="001A4859"/>
    <w:rPr>
      <w:rFonts w:ascii="Arial Narrow" w:hAnsi="Arial Narrow"/>
      <w:smallCaps/>
    </w:rPr>
  </w:style>
  <w:style w:type="character" w:customStyle="1" w:styleId="Buttons">
    <w:name w:val="Buttons"/>
    <w:basedOn w:val="DefaultParagraphFont"/>
    <w:rsid w:val="001A4859"/>
    <w:rPr>
      <w:b/>
    </w:rPr>
  </w:style>
  <w:style w:type="character" w:customStyle="1" w:styleId="Underlined">
    <w:name w:val="Underlined"/>
    <w:basedOn w:val="DefaultParagraphFont"/>
    <w:rsid w:val="001A4859"/>
    <w:rPr>
      <w:u w:val="single"/>
    </w:rPr>
  </w:style>
  <w:style w:type="paragraph" w:customStyle="1" w:styleId="TableBodyTextRight">
    <w:name w:val="Table Body Text Right"/>
    <w:basedOn w:val="TableBodyText"/>
    <w:rsid w:val="001A4859"/>
    <w:pPr>
      <w:widowControl w:val="0"/>
      <w:autoSpaceDE w:val="0"/>
      <w:autoSpaceDN w:val="0"/>
      <w:adjustRightInd w:val="0"/>
      <w:jc w:val="right"/>
    </w:pPr>
    <w:rPr>
      <w:rFonts w:cs="Arial"/>
      <w:szCs w:val="18"/>
    </w:rPr>
  </w:style>
  <w:style w:type="paragraph" w:customStyle="1" w:styleId="CopyrightText">
    <w:name w:val="Copyright Text"/>
    <w:basedOn w:val="BodyText"/>
    <w:rsid w:val="001A4859"/>
    <w:rPr>
      <w:sz w:val="18"/>
    </w:rPr>
  </w:style>
  <w:style w:type="paragraph" w:customStyle="1" w:styleId="BodySmallRight">
    <w:name w:val="Body Small Right"/>
    <w:basedOn w:val="BodyTextRight"/>
    <w:rsid w:val="001A4859"/>
    <w:rPr>
      <w:sz w:val="18"/>
      <w:szCs w:val="18"/>
    </w:rPr>
  </w:style>
  <w:style w:type="paragraph" w:customStyle="1" w:styleId="MarginEdition">
    <w:name w:val="Margin Edition"/>
    <w:basedOn w:val="MarginNote"/>
    <w:rsid w:val="001A4859"/>
    <w:pPr>
      <w:spacing w:before="0" w:after="0"/>
    </w:pPr>
    <w:rPr>
      <w:rFonts w:ascii="Times New Roman" w:hAnsi="Times New Roman"/>
      <w:color w:val="999999"/>
    </w:rPr>
  </w:style>
  <w:style w:type="paragraph" w:customStyle="1" w:styleId="Spacer">
    <w:name w:val="Spacer"/>
    <w:basedOn w:val="Normal"/>
    <w:rsid w:val="001A4859"/>
    <w:rPr>
      <w:sz w:val="2"/>
      <w:szCs w:val="2"/>
    </w:rPr>
  </w:style>
  <w:style w:type="character" w:customStyle="1" w:styleId="Small">
    <w:name w:val="Small"/>
    <w:basedOn w:val="DefaultParagraphFont"/>
    <w:rsid w:val="001A4859"/>
    <w:rPr>
      <w:sz w:val="16"/>
    </w:rPr>
  </w:style>
  <w:style w:type="paragraph" w:customStyle="1" w:styleId="WideTable">
    <w:name w:val="Wide Table"/>
    <w:basedOn w:val="Normal"/>
    <w:rsid w:val="001A4859"/>
    <w:pPr>
      <w:ind w:left="-1418"/>
    </w:pPr>
    <w:rPr>
      <w:sz w:val="2"/>
      <w:szCs w:val="2"/>
    </w:rPr>
  </w:style>
  <w:style w:type="character" w:styleId="PageNumber">
    <w:name w:val="page number"/>
    <w:basedOn w:val="DefaultParagraphFont"/>
    <w:rsid w:val="001A4859"/>
  </w:style>
  <w:style w:type="paragraph" w:styleId="Quote">
    <w:name w:val="Quote"/>
    <w:basedOn w:val="Heading1"/>
    <w:link w:val="QuoteChar"/>
    <w:qFormat/>
    <w:rsid w:val="001A4859"/>
    <w:rPr>
      <w:b w:val="0"/>
      <w:sz w:val="72"/>
      <w:szCs w:val="72"/>
      <w:lang w:val="en-NZ"/>
    </w:rPr>
  </w:style>
  <w:style w:type="character" w:customStyle="1" w:styleId="QuoteChar">
    <w:name w:val="Quote Char"/>
    <w:basedOn w:val="DefaultParagraphFont"/>
    <w:link w:val="Quote"/>
    <w:rsid w:val="001A48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859"/>
    <w:pPr>
      <w:pageBreakBefore/>
    </w:pPr>
  </w:style>
  <w:style w:type="paragraph" w:customStyle="1" w:styleId="Border">
    <w:name w:val="Border"/>
    <w:basedOn w:val="Normal"/>
    <w:qFormat/>
    <w:rsid w:val="001A48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859"/>
    <w:rPr>
      <w:b/>
      <w:bCs/>
      <w:i/>
      <w:iCs/>
      <w:color w:val="auto"/>
    </w:rPr>
  </w:style>
  <w:style w:type="paragraph" w:styleId="IntenseQuote">
    <w:name w:val="Intense Quote"/>
    <w:basedOn w:val="Normal"/>
    <w:next w:val="Normal"/>
    <w:link w:val="IntenseQuoteChar"/>
    <w:uiPriority w:val="30"/>
    <w:qFormat/>
    <w:rsid w:val="001A48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8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859"/>
    <w:rPr>
      <w:smallCaps/>
      <w:color w:val="auto"/>
      <w:u w:val="single"/>
    </w:rPr>
  </w:style>
  <w:style w:type="character" w:styleId="IntenseReference">
    <w:name w:val="Intense Reference"/>
    <w:basedOn w:val="DefaultParagraphFont"/>
    <w:uiPriority w:val="32"/>
    <w:qFormat/>
    <w:rsid w:val="001A4859"/>
    <w:rPr>
      <w:b/>
      <w:bCs/>
      <w:smallCaps/>
      <w:color w:val="auto"/>
      <w:spacing w:val="5"/>
      <w:u w:val="single"/>
    </w:rPr>
  </w:style>
  <w:style w:type="paragraph" w:customStyle="1" w:styleId="2ColumnHeading">
    <w:name w:val="2Column Heading"/>
    <w:basedOn w:val="BodyText"/>
    <w:qFormat/>
    <w:rsid w:val="001A4859"/>
    <w:pPr>
      <w:spacing w:after="60"/>
      <w:ind w:left="-2268"/>
    </w:pPr>
    <w:rPr>
      <w:b/>
    </w:rPr>
  </w:style>
  <w:style w:type="paragraph" w:customStyle="1" w:styleId="Heading1TOC">
    <w:name w:val="Heading1 TOC"/>
    <w:basedOn w:val="Normal"/>
    <w:qFormat/>
    <w:rsid w:val="001A4859"/>
    <w:pPr>
      <w:spacing w:before="240" w:after="120"/>
    </w:pPr>
    <w:rPr>
      <w:rFonts w:ascii="Times New Roman" w:hAnsi="Times New Roman"/>
      <w:b/>
      <w:sz w:val="32"/>
    </w:rPr>
  </w:style>
  <w:style w:type="paragraph" w:customStyle="1" w:styleId="Heading2TOC">
    <w:name w:val="Heading2 TOC"/>
    <w:basedOn w:val="Normal"/>
    <w:qFormat/>
    <w:rsid w:val="001A4859"/>
    <w:pPr>
      <w:spacing w:before="240" w:after="60"/>
    </w:pPr>
    <w:rPr>
      <w:rFonts w:ascii="Times New Roman" w:hAnsi="Times New Roman"/>
      <w:b/>
      <w:sz w:val="28"/>
    </w:rPr>
  </w:style>
  <w:style w:type="character" w:customStyle="1" w:styleId="Underline">
    <w:name w:val="Underline"/>
    <w:basedOn w:val="DefaultParagraphFont"/>
    <w:qFormat/>
    <w:rsid w:val="001A4859"/>
    <w:rPr>
      <w:u w:val="single"/>
    </w:rPr>
  </w:style>
  <w:style w:type="character" w:customStyle="1" w:styleId="BoldandItalics">
    <w:name w:val="Bold and Italics"/>
    <w:qFormat/>
    <w:rsid w:val="001A4859"/>
    <w:rPr>
      <w:b/>
      <w:i/>
      <w:u w:val="none"/>
    </w:rPr>
  </w:style>
  <w:style w:type="paragraph" w:styleId="BalloonText">
    <w:name w:val="Balloon Text"/>
    <w:basedOn w:val="Normal"/>
    <w:link w:val="BalloonTextChar"/>
    <w:rsid w:val="001A4859"/>
    <w:rPr>
      <w:rFonts w:ascii="Tahoma" w:hAnsi="Tahoma" w:cs="Tahoma"/>
      <w:sz w:val="16"/>
      <w:szCs w:val="16"/>
    </w:rPr>
  </w:style>
  <w:style w:type="character" w:customStyle="1" w:styleId="BalloonTextChar">
    <w:name w:val="Balloon Text Char"/>
    <w:basedOn w:val="DefaultParagraphFont"/>
    <w:link w:val="BalloonText"/>
    <w:rsid w:val="001A48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8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48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859"/>
    <w:rPr>
      <w:b/>
      <w:color w:val="660033"/>
      <w:spacing w:val="0"/>
    </w:rPr>
  </w:style>
  <w:style w:type="paragraph" w:customStyle="1" w:styleId="Nameditemlist">
    <w:name w:val="Named item list"/>
    <w:basedOn w:val="BodyText"/>
    <w:qFormat/>
    <w:rsid w:val="001A48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1549</Characters>
  <Application>Microsoft Office Word</Application>
  <DocSecurity>0</DocSecurity>
  <Lines>44</Lines>
  <Paragraphs>23</Paragraphs>
  <ScaleCrop>false</ScaleCrop>
  <Company>Author-it Software Corporation Ltd.</Company>
  <LinksUpToDate>false</LinksUpToDate>
  <CharactersWithSpaces>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SITSS00051 Food Safety Supervision</dc:title>
  <dc:subject>Approved</dc:subject>
  <dc:creator>Service Skills Australia</dc:creator>
  <cp:keywords>Release 1</cp:keywords>
  <dc:description>Review Date: 12 April 2008</dc:description>
  <cp:lastModifiedBy>HSD_TPCMSd.prod</cp:lastModifiedBy>
  <cp:revision>3</cp:revision>
  <dcterms:created xsi:type="dcterms:W3CDTF">2016-03-03T18:49:06Z</dcterms:created>
  <dcterms:modified xsi:type="dcterms:W3CDTF">2016-03-01T08:40:00Z</dcterms:modified>
</cp:coreProperties>
</file>