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1D6" w:rsidP="00955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SITHPAT012 Produce specialised cakes</w:t>
      </w:r>
      <w:r>
        <w:fldChar w:fldCharType="end"/>
      </w:r>
    </w:p>
    <w:p w:rsidR="009551D6" w:rsidP="009551D6">
      <w:pPr>
        <w:pStyle w:val="Version"/>
        <w:sectPr w:rsidSect="00F34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20C" w:rsidP="00F3420C">
      <w:pPr>
        <w:pStyle w:val="SuperHeading"/>
      </w:pPr>
      <w:r w:rsidRPr="00F3420C">
        <w:t>Assessment Requirements for SITHPAT012 Produce specialised cakes</w:t>
      </w:r>
    </w:p>
    <w:p w:rsidR="00000000" w:rsidRPr="00F3420C" w:rsidP="00F3420C">
      <w:pPr>
        <w:pStyle w:val="Heading1"/>
      </w:pPr>
      <w:bookmarkStart w:id="1" w:name="O_1208957"/>
      <w:bookmarkEnd w:id="1"/>
      <w:r w:rsidRPr="00F3420C">
        <w:t>Modification History</w:t>
      </w:r>
    </w:p>
    <w:p w:rsidR="00000000" w:rsidRPr="00F3420C" w:rsidP="009551D6">
      <w:pPr>
        <w:pStyle w:val="BodyText"/>
      </w:pPr>
      <w:r w:rsidRPr="00F3420C">
        <w:t>Not applicable.</w:t>
      </w:r>
    </w:p>
    <w:p w:rsidR="00000000" w:rsidRPr="00F3420C" w:rsidP="00F3420C">
      <w:pPr>
        <w:pStyle w:val="Heading1"/>
      </w:pPr>
      <w:bookmarkStart w:id="2" w:name="O_1208958"/>
      <w:bookmarkEnd w:id="2"/>
      <w:r w:rsidRPr="00F3420C">
        <w:t>Performance Evidence</w:t>
      </w:r>
    </w:p>
    <w:p w:rsidR="00000000" w:rsidRPr="00F3420C" w:rsidP="009551D6">
      <w:pPr>
        <w:pStyle w:val="BodyText"/>
      </w:pPr>
      <w:r w:rsidRPr="00F3420C">
        <w:t>Evidence of the ability to complete tasks out</w:t>
      </w:r>
      <w:r w:rsidRPr="00F3420C">
        <w:t>lined in elements and performance criteria of this unit in the context of the job role, and:</w:t>
      </w:r>
    </w:p>
    <w:p w:rsidR="00000000" w:rsidRPr="00F3420C" w:rsidP="00F3420C">
      <w:pPr>
        <w:pStyle w:val="ListBullet"/>
      </w:pPr>
      <w:r w:rsidRPr="00F3420C">
        <w:t xml:space="preserve">follow standard recipes to produce at least one of each of the following specialised cakes: </w:t>
      </w:r>
    </w:p>
    <w:p w:rsidR="00000000" w:rsidRPr="00F3420C" w:rsidP="00F3420C">
      <w:pPr>
        <w:pStyle w:val="ListBullet2"/>
      </w:pPr>
      <w:r w:rsidRPr="00F3420C">
        <w:t>gateaux</w:t>
      </w:r>
    </w:p>
    <w:p w:rsidR="00000000" w:rsidRPr="00F3420C" w:rsidP="00F3420C">
      <w:pPr>
        <w:pStyle w:val="ListBullet2"/>
      </w:pPr>
      <w:r w:rsidRPr="00F3420C">
        <w:t xml:space="preserve">entremets </w:t>
      </w:r>
    </w:p>
    <w:p w:rsidR="00000000" w:rsidRPr="00F3420C" w:rsidP="00F3420C">
      <w:pPr>
        <w:pStyle w:val="ListBullet2"/>
      </w:pPr>
      <w:r w:rsidRPr="00F3420C">
        <w:t>torten</w:t>
      </w:r>
    </w:p>
    <w:p w:rsidR="00000000" w:rsidRPr="00F3420C" w:rsidP="00F3420C">
      <w:pPr>
        <w:pStyle w:val="ListBullet"/>
      </w:pPr>
      <w:r w:rsidRPr="00F3420C">
        <w:t>at least one of the above three cakes mus</w:t>
      </w:r>
      <w:r w:rsidRPr="00F3420C">
        <w:t>t be a special occasion cake, including wedding or birthday cakes or those for specific cultural or religious occasions</w:t>
      </w:r>
    </w:p>
    <w:p w:rsidR="00000000" w:rsidRPr="00F3420C" w:rsidP="00F3420C">
      <w:pPr>
        <w:pStyle w:val="ListBullet"/>
      </w:pPr>
      <w:r w:rsidRPr="00F3420C">
        <w:t>use at least five of the following fillings when producing the above specialised cakes (at least once across the production of the three</w:t>
      </w:r>
      <w:r w:rsidRPr="00F3420C">
        <w:t xml:space="preserve"> cakes):</w:t>
      </w:r>
    </w:p>
    <w:p w:rsidR="00000000" w:rsidRPr="00F3420C" w:rsidP="00F3420C">
      <w:pPr>
        <w:pStyle w:val="ListBullet2"/>
      </w:pPr>
      <w:r w:rsidRPr="00F3420C">
        <w:t>cheese</w:t>
      </w:r>
    </w:p>
    <w:p w:rsidR="00000000" w:rsidRPr="00F3420C" w:rsidP="00F3420C">
      <w:pPr>
        <w:pStyle w:val="ListBullet2"/>
      </w:pPr>
      <w:r w:rsidRPr="00F3420C">
        <w:t>creams</w:t>
      </w:r>
    </w:p>
    <w:p w:rsidR="00000000" w:rsidRPr="00F3420C" w:rsidP="00F3420C">
      <w:pPr>
        <w:pStyle w:val="ListBullet2"/>
      </w:pPr>
      <w:r w:rsidRPr="00F3420C">
        <w:t>custard</w:t>
      </w:r>
    </w:p>
    <w:p w:rsidR="00000000" w:rsidRPr="00F3420C" w:rsidP="00F3420C">
      <w:pPr>
        <w:pStyle w:val="ListBullet2"/>
      </w:pPr>
      <w:r w:rsidRPr="00F3420C">
        <w:t>fresh or pureed fruit</w:t>
      </w:r>
    </w:p>
    <w:p w:rsidR="00000000" w:rsidRPr="00F3420C" w:rsidP="00F3420C">
      <w:pPr>
        <w:pStyle w:val="ListBullet2"/>
      </w:pPr>
      <w:r w:rsidRPr="00F3420C">
        <w:t>mousse</w:t>
      </w:r>
    </w:p>
    <w:p w:rsidR="00000000" w:rsidRPr="00F3420C" w:rsidP="00F3420C">
      <w:pPr>
        <w:pStyle w:val="ListBullet2"/>
      </w:pPr>
      <w:r w:rsidRPr="00F3420C">
        <w:t>nuts or pralines</w:t>
      </w:r>
    </w:p>
    <w:p w:rsidR="00000000" w:rsidRPr="00F3420C" w:rsidP="00F3420C">
      <w:pPr>
        <w:pStyle w:val="ListBullet2"/>
      </w:pPr>
      <w:r w:rsidRPr="00F3420C">
        <w:t>sweet pastes</w:t>
      </w:r>
    </w:p>
    <w:p w:rsidR="00000000" w:rsidRPr="00F3420C" w:rsidP="00F3420C">
      <w:pPr>
        <w:pStyle w:val="ListBullet"/>
      </w:pPr>
      <w:r w:rsidRPr="00F3420C">
        <w:t xml:space="preserve">use each of the following decorations at least once, when producing the above specialised cakes (at least once across the production of the three cakes): </w:t>
      </w:r>
    </w:p>
    <w:p w:rsidR="00000000" w:rsidRPr="00F3420C" w:rsidP="00F3420C">
      <w:pPr>
        <w:pStyle w:val="ListBullet2"/>
      </w:pPr>
      <w:r w:rsidRPr="00F3420C">
        <w:t>chocolate</w:t>
      </w:r>
    </w:p>
    <w:p w:rsidR="00000000" w:rsidRPr="00F3420C" w:rsidP="00F3420C">
      <w:pPr>
        <w:pStyle w:val="ListBullet2"/>
      </w:pPr>
      <w:r w:rsidRPr="00F3420C">
        <w:t>fresh, preserved or crystallised fruits</w:t>
      </w:r>
    </w:p>
    <w:p w:rsidR="00000000" w:rsidRPr="00F3420C" w:rsidP="00F3420C">
      <w:pPr>
        <w:pStyle w:val="ListBullet2"/>
      </w:pPr>
      <w:r w:rsidRPr="00F3420C">
        <w:t>glazes and jellies</w:t>
      </w:r>
    </w:p>
    <w:p w:rsidR="00000000" w:rsidRPr="00F3420C" w:rsidP="00F3420C">
      <w:pPr>
        <w:pStyle w:val="ListBullet2"/>
      </w:pPr>
      <w:r w:rsidRPr="00F3420C">
        <w:t>icings</w:t>
      </w:r>
    </w:p>
    <w:p w:rsidR="00000000" w:rsidRPr="00F3420C" w:rsidP="00F3420C">
      <w:pPr>
        <w:pStyle w:val="ListBullet2"/>
      </w:pPr>
      <w:r w:rsidRPr="00F3420C">
        <w:t>inscriptions</w:t>
      </w:r>
    </w:p>
    <w:p w:rsidR="00000000" w:rsidRPr="00F3420C" w:rsidP="00F3420C">
      <w:pPr>
        <w:pStyle w:val="ListBullet2"/>
      </w:pPr>
      <w:r w:rsidRPr="00F3420C">
        <w:t>whole or crushed nuts</w:t>
      </w:r>
    </w:p>
    <w:p w:rsidR="00000000" w:rsidRPr="00F3420C" w:rsidP="00F3420C">
      <w:pPr>
        <w:pStyle w:val="ListBullet"/>
      </w:pPr>
      <w:r w:rsidRPr="00F3420C">
        <w:t xml:space="preserve">use appropriate preparation and cookery processes from the list in the knowledge evidence when producing the above specialised cakes </w:t>
      </w:r>
    </w:p>
    <w:p w:rsidR="00000000" w:rsidRPr="00F3420C" w:rsidP="00F3420C">
      <w:pPr>
        <w:pStyle w:val="ListBullet"/>
      </w:pPr>
      <w:r w:rsidRPr="00F3420C">
        <w:t>produce ab</w:t>
      </w:r>
      <w:r w:rsidRPr="00F3420C">
        <w:t>ove specialised cakes:</w:t>
      </w:r>
    </w:p>
    <w:p w:rsidR="00000000" w:rsidRPr="00F3420C" w:rsidP="00F3420C">
      <w:pPr>
        <w:pStyle w:val="ListBullet2"/>
      </w:pPr>
      <w:r w:rsidRPr="00F3420C">
        <w:t>that are consistent in quality, size, shape and appearance</w:t>
      </w:r>
    </w:p>
    <w:p w:rsidR="00000000" w:rsidRPr="00F3420C" w:rsidP="00F3420C">
      <w:pPr>
        <w:pStyle w:val="ListBullet2"/>
      </w:pPr>
      <w:r w:rsidRPr="00F3420C">
        <w:t>within commercial time and cost constraints and deadlines</w:t>
      </w:r>
    </w:p>
    <w:p w:rsidR="00000000" w:rsidRPr="00F3420C" w:rsidP="00F3420C">
      <w:pPr>
        <w:pStyle w:val="ListBullet2"/>
      </w:pPr>
      <w:r w:rsidRPr="00F3420C">
        <w:t>following procedures for portion control and food safety practices when handling and storing specialised cakes</w:t>
      </w:r>
    </w:p>
    <w:p w:rsidR="00000000" w:rsidRPr="00F3420C" w:rsidP="00F3420C">
      <w:pPr>
        <w:pStyle w:val="ListBullet2"/>
      </w:pPr>
      <w:r w:rsidRPr="00F3420C">
        <w:t>responding to at least one special customer request.</w:t>
      </w:r>
    </w:p>
    <w:p w:rsidR="00000000" w:rsidRPr="00F3420C" w:rsidP="00F3420C">
      <w:pPr>
        <w:pStyle w:val="AllowPageBreak"/>
      </w:pPr>
    </w:p>
    <w:p w:rsidR="00000000" w:rsidRPr="00F3420C" w:rsidP="00F3420C">
      <w:pPr>
        <w:pStyle w:val="Heading1"/>
      </w:pPr>
      <w:bookmarkStart w:id="3" w:name="O_1208959"/>
      <w:bookmarkEnd w:id="3"/>
      <w:r w:rsidRPr="00F3420C">
        <w:t>Knowledge Evidence</w:t>
      </w:r>
    </w:p>
    <w:p w:rsidR="00000000" w:rsidRPr="00F3420C" w:rsidP="009551D6">
      <w:pPr>
        <w:pStyle w:val="BodyText"/>
      </w:pPr>
      <w:r w:rsidRPr="00F3420C">
        <w:t>Demonstrated knowledge required to complete the tasks outlined in elements and performance criteria of this unit:</w:t>
      </w:r>
    </w:p>
    <w:p w:rsidR="00000000" w:rsidRPr="00F3420C" w:rsidP="00F3420C">
      <w:pPr>
        <w:pStyle w:val="ListBullet"/>
      </w:pPr>
      <w:r w:rsidRPr="00F3420C">
        <w:t>culinary terms and common trade names for:</w:t>
      </w:r>
    </w:p>
    <w:p w:rsidR="00000000" w:rsidRPr="00F3420C" w:rsidP="00F3420C">
      <w:pPr>
        <w:pStyle w:val="ListBullet2"/>
      </w:pPr>
      <w:r w:rsidRPr="00F3420C">
        <w:t>ingred</w:t>
      </w:r>
      <w:r w:rsidRPr="00F3420C">
        <w:t xml:space="preserve">ients used to produce specialised cakes </w:t>
      </w:r>
    </w:p>
    <w:p w:rsidR="00000000" w:rsidRPr="00F3420C" w:rsidP="00F3420C">
      <w:pPr>
        <w:pStyle w:val="ListBullet2"/>
      </w:pPr>
      <w:r w:rsidRPr="00F3420C">
        <w:t>specialised cakes specified above in the performance evidence</w:t>
      </w:r>
    </w:p>
    <w:p w:rsidR="00000000" w:rsidRPr="00F3420C" w:rsidP="00F3420C">
      <w:pPr>
        <w:pStyle w:val="ListBullet"/>
      </w:pPr>
      <w:r w:rsidRPr="00F3420C">
        <w:t>contents of date codes and rotation labels for stock</w:t>
      </w:r>
    </w:p>
    <w:p w:rsidR="00000000" w:rsidRPr="00F3420C" w:rsidP="00F3420C">
      <w:pPr>
        <w:pStyle w:val="ListBullet"/>
      </w:pPr>
      <w:r w:rsidRPr="00F3420C">
        <w:t>cookery processes used when producing specialised cakes:</w:t>
      </w:r>
    </w:p>
    <w:p w:rsidR="00000000" w:rsidRPr="00F3420C" w:rsidP="00F3420C">
      <w:pPr>
        <w:pStyle w:val="ListBullet2"/>
      </w:pPr>
      <w:r w:rsidRPr="00F3420C">
        <w:t>adding fats and liquids to dry ingredient</w:t>
      </w:r>
      <w:r w:rsidRPr="00F3420C">
        <w:t>s</w:t>
      </w:r>
    </w:p>
    <w:p w:rsidR="00000000" w:rsidRPr="00F3420C" w:rsidP="00F3420C">
      <w:pPr>
        <w:pStyle w:val="ListBullet2"/>
      </w:pPr>
      <w:r w:rsidRPr="00F3420C">
        <w:t>preparing and using pre-bake finishes and decorations</w:t>
      </w:r>
    </w:p>
    <w:p w:rsidR="00000000" w:rsidRPr="00F3420C" w:rsidP="00F3420C">
      <w:pPr>
        <w:pStyle w:val="ListBullet2"/>
      </w:pPr>
      <w:r w:rsidRPr="00F3420C">
        <w:t>selecting and preparing appropriate cake tins and moulds</w:t>
      </w:r>
    </w:p>
    <w:p w:rsidR="00000000" w:rsidRPr="00F3420C" w:rsidP="00F3420C">
      <w:pPr>
        <w:pStyle w:val="ListBullet2"/>
      </w:pPr>
      <w:r w:rsidRPr="00F3420C">
        <w:t>stirring and aerating to achieve required consistency and texture</w:t>
      </w:r>
    </w:p>
    <w:p w:rsidR="00000000" w:rsidRPr="00F3420C" w:rsidP="00F3420C">
      <w:pPr>
        <w:pStyle w:val="ListBullet2"/>
      </w:pPr>
      <w:r w:rsidRPr="00F3420C">
        <w:t>using required amount of batter according to desired characteristics of finished products</w:t>
      </w:r>
    </w:p>
    <w:p w:rsidR="00000000" w:rsidRPr="00F3420C" w:rsidP="00F3420C">
      <w:pPr>
        <w:pStyle w:val="ListBullet2"/>
      </w:pPr>
      <w:r w:rsidRPr="00F3420C">
        <w:t>weighing or measuring</w:t>
      </w:r>
    </w:p>
    <w:p w:rsidR="00000000" w:rsidRPr="00F3420C" w:rsidP="00F3420C">
      <w:pPr>
        <w:pStyle w:val="ListBullet2"/>
      </w:pPr>
      <w:r w:rsidRPr="00F3420C">
        <w:t>sifting dry ingredients</w:t>
      </w:r>
    </w:p>
    <w:p w:rsidR="00000000" w:rsidRPr="00F3420C" w:rsidP="00F3420C">
      <w:pPr>
        <w:pStyle w:val="ListBullet2"/>
      </w:pPr>
      <w:r w:rsidRPr="00F3420C">
        <w:t>whisking, folding, piping and spreading</w:t>
      </w:r>
    </w:p>
    <w:p w:rsidR="00000000" w:rsidRPr="00F3420C" w:rsidP="00F3420C">
      <w:pPr>
        <w:pStyle w:val="ListBullet"/>
      </w:pPr>
      <w:r w:rsidRPr="00F3420C">
        <w:t>expected product characteristics of specialised cakes specified in the performa</w:t>
      </w:r>
      <w:r w:rsidRPr="00F3420C">
        <w:t>nce evidence:</w:t>
      </w:r>
    </w:p>
    <w:p w:rsidR="00000000" w:rsidRPr="00F3420C" w:rsidP="00F3420C">
      <w:pPr>
        <w:pStyle w:val="ListBullet2"/>
      </w:pPr>
      <w:r w:rsidRPr="00F3420C">
        <w:t>appearance</w:t>
      </w:r>
    </w:p>
    <w:p w:rsidR="00000000" w:rsidRPr="00F3420C" w:rsidP="00F3420C">
      <w:pPr>
        <w:pStyle w:val="ListBullet2"/>
      </w:pPr>
      <w:r w:rsidRPr="00F3420C">
        <w:t>colour</w:t>
      </w:r>
    </w:p>
    <w:p w:rsidR="00000000" w:rsidRPr="00F3420C" w:rsidP="00F3420C">
      <w:pPr>
        <w:pStyle w:val="ListBullet2"/>
      </w:pPr>
      <w:r w:rsidRPr="00F3420C">
        <w:t>consistency</w:t>
      </w:r>
    </w:p>
    <w:p w:rsidR="00000000" w:rsidRPr="00F3420C" w:rsidP="00F3420C">
      <w:pPr>
        <w:pStyle w:val="ListBullet2"/>
      </w:pPr>
      <w:r w:rsidRPr="00F3420C">
        <w:t>crumb structure</w:t>
      </w:r>
    </w:p>
    <w:p w:rsidR="00000000" w:rsidRPr="00F3420C" w:rsidP="00F3420C">
      <w:pPr>
        <w:pStyle w:val="ListBullet2"/>
      </w:pPr>
      <w:r w:rsidRPr="00F3420C">
        <w:t>moisture content</w:t>
      </w:r>
    </w:p>
    <w:p w:rsidR="00000000" w:rsidRPr="00F3420C" w:rsidP="00F3420C">
      <w:pPr>
        <w:pStyle w:val="ListBullet2"/>
      </w:pPr>
      <w:r w:rsidRPr="00F3420C">
        <w:t>shape</w:t>
      </w:r>
    </w:p>
    <w:p w:rsidR="00000000" w:rsidRPr="00F3420C" w:rsidP="00F3420C">
      <w:pPr>
        <w:pStyle w:val="ListBullet2"/>
      </w:pPr>
      <w:r w:rsidRPr="00F3420C">
        <w:t>taste</w:t>
      </w:r>
    </w:p>
    <w:p w:rsidR="00000000" w:rsidRPr="00F3420C" w:rsidP="00F3420C">
      <w:pPr>
        <w:pStyle w:val="ListBullet2"/>
      </w:pPr>
      <w:r w:rsidRPr="00F3420C">
        <w:t>texture</w:t>
      </w:r>
    </w:p>
    <w:p w:rsidR="00000000" w:rsidRPr="00F3420C" w:rsidP="00F3420C">
      <w:pPr>
        <w:pStyle w:val="ListBullet"/>
      </w:pPr>
      <w:r w:rsidRPr="00F3420C">
        <w:t>appropriate baking temperatures and cooking times for specialised cakes and fillings</w:t>
      </w:r>
    </w:p>
    <w:p w:rsidR="00000000" w:rsidRPr="00F3420C" w:rsidP="00F3420C">
      <w:pPr>
        <w:pStyle w:val="ListBullet"/>
      </w:pPr>
      <w:r w:rsidRPr="00F3420C">
        <w:t>decoration techniques for specialised cakes:</w:t>
      </w:r>
    </w:p>
    <w:p w:rsidR="00000000" w:rsidRPr="00F3420C" w:rsidP="00F3420C">
      <w:pPr>
        <w:pStyle w:val="ListBullet2"/>
      </w:pPr>
      <w:r w:rsidRPr="00F3420C">
        <w:t>fine icing techniques</w:t>
      </w:r>
    </w:p>
    <w:p w:rsidR="00000000" w:rsidRPr="00F3420C" w:rsidP="00F3420C">
      <w:pPr>
        <w:pStyle w:val="ListBullet2"/>
      </w:pPr>
      <w:r w:rsidRPr="00F3420C">
        <w:t>cigarette paste decoration techniques</w:t>
      </w:r>
    </w:p>
    <w:p w:rsidR="00000000" w:rsidRPr="00F3420C" w:rsidP="00F3420C">
      <w:pPr>
        <w:pStyle w:val="ListBullet"/>
      </w:pPr>
      <w:r w:rsidRPr="00F3420C">
        <w:t xml:space="preserve">indicators of freshness and quality of stocked ingredients for specialised cakes </w:t>
      </w:r>
    </w:p>
    <w:p w:rsidR="00000000" w:rsidRPr="00F3420C" w:rsidP="00F3420C">
      <w:pPr>
        <w:pStyle w:val="ListBullet"/>
      </w:pPr>
      <w:r w:rsidRPr="00F3420C">
        <w:t>mise en place requirements for producing specialised cakes and fillings</w:t>
      </w:r>
    </w:p>
    <w:p w:rsidR="00000000" w:rsidRPr="00F3420C" w:rsidP="00F3420C">
      <w:pPr>
        <w:pStyle w:val="ListBullet"/>
      </w:pPr>
      <w:r w:rsidRPr="00F3420C">
        <w:t>appropriate environmental conditions for storing specialised ca</w:t>
      </w:r>
      <w:r w:rsidRPr="00F3420C">
        <w:t>kes and re-usable by-products of their preparation to:</w:t>
      </w:r>
    </w:p>
    <w:p w:rsidR="00000000" w:rsidRPr="00F3420C" w:rsidP="00F3420C">
      <w:pPr>
        <w:pStyle w:val="ListBullet2"/>
      </w:pPr>
      <w:r w:rsidRPr="00F3420C">
        <w:t>ensure food safety</w:t>
      </w:r>
    </w:p>
    <w:p w:rsidR="00000000" w:rsidRPr="00F3420C" w:rsidP="00F3420C">
      <w:pPr>
        <w:pStyle w:val="ListBullet2"/>
      </w:pPr>
      <w:r w:rsidRPr="00F3420C">
        <w:t>optimise shelf life</w:t>
      </w:r>
    </w:p>
    <w:p w:rsidR="00000000" w:rsidRPr="00F3420C" w:rsidP="00F3420C">
      <w:pPr>
        <w:pStyle w:val="ListBullet"/>
      </w:pPr>
      <w:r w:rsidRPr="00F3420C">
        <w:t>safe operational practices using essential functions and features of equipment used to produce specialised cakes.</w:t>
      </w:r>
    </w:p>
    <w:p w:rsidR="00000000" w:rsidRPr="00F3420C" w:rsidP="00F3420C">
      <w:pPr>
        <w:pStyle w:val="AllowPageBreak"/>
      </w:pPr>
    </w:p>
    <w:p w:rsidR="00000000" w:rsidRPr="00F3420C" w:rsidP="00F3420C">
      <w:pPr>
        <w:pStyle w:val="Heading1"/>
      </w:pPr>
      <w:bookmarkStart w:id="4" w:name="O_1208960"/>
      <w:bookmarkEnd w:id="4"/>
      <w:r w:rsidRPr="00F3420C">
        <w:t>Assessment Conditions</w:t>
      </w:r>
    </w:p>
    <w:p w:rsidR="00000000" w:rsidRPr="00F3420C" w:rsidP="009551D6">
      <w:pPr>
        <w:pStyle w:val="BodyText"/>
      </w:pPr>
      <w:r w:rsidRPr="00F3420C">
        <w:t>Skill</w:t>
      </w:r>
      <w:r w:rsidRPr="00F3420C">
        <w:t>s must be demonstrated in an operational commercial kitchen. This can be:</w:t>
      </w:r>
    </w:p>
    <w:p w:rsidR="00000000" w:rsidRPr="00F3420C" w:rsidP="00F3420C">
      <w:pPr>
        <w:pStyle w:val="ListBullet"/>
      </w:pPr>
      <w:r w:rsidRPr="00F3420C">
        <w:t>an industry workplace; or</w:t>
      </w:r>
    </w:p>
    <w:p w:rsidR="00000000" w:rsidRPr="00F3420C" w:rsidP="00F3420C">
      <w:pPr>
        <w:pStyle w:val="ListBullet"/>
      </w:pPr>
      <w:r w:rsidRPr="00F3420C">
        <w:t>a simulated industry environment such as an industry-realistic training kitchen servicing customers.</w:t>
      </w:r>
    </w:p>
    <w:p w:rsidR="00000000" w:rsidRPr="00F3420C" w:rsidP="009551D6">
      <w:pPr>
        <w:pStyle w:val="BodyText"/>
      </w:pPr>
      <w:r w:rsidRPr="00F3420C">
        <w:t>Assessment must ensure access to:</w:t>
      </w:r>
    </w:p>
    <w:p w:rsidR="00000000" w:rsidRPr="00F3420C" w:rsidP="00F3420C">
      <w:pPr>
        <w:pStyle w:val="ListBullet"/>
      </w:pPr>
      <w:r w:rsidRPr="00F3420C">
        <w:t>fixtures and large equipment:</w:t>
      </w:r>
    </w:p>
    <w:p w:rsidR="00000000" w:rsidRPr="00F3420C" w:rsidP="00F3420C">
      <w:pPr>
        <w:pStyle w:val="ListBullet2"/>
      </w:pPr>
      <w:r w:rsidRPr="00F3420C">
        <w:t>commercial grade work benches (1.5 m/person)</w:t>
      </w:r>
    </w:p>
    <w:p w:rsidR="00000000" w:rsidRPr="00F3420C" w:rsidP="00F3420C">
      <w:pPr>
        <w:pStyle w:val="ListBullet2"/>
      </w:pPr>
      <w:r w:rsidRPr="00F3420C">
        <w:t xml:space="preserve">commercial cake mixer and attachments: </w:t>
      </w:r>
    </w:p>
    <w:p w:rsidR="00000000" w:rsidRPr="00F3420C" w:rsidP="00F3420C">
      <w:pPr>
        <w:pStyle w:val="ListBullet3"/>
      </w:pPr>
      <w:r w:rsidRPr="00F3420C">
        <w:t>paddle</w:t>
      </w:r>
    </w:p>
    <w:p w:rsidR="00000000" w:rsidRPr="00F3420C" w:rsidP="00F3420C">
      <w:pPr>
        <w:pStyle w:val="ListBullet3"/>
      </w:pPr>
      <w:r w:rsidRPr="00F3420C">
        <w:t>whisk</w:t>
      </w:r>
    </w:p>
    <w:p w:rsidR="00000000" w:rsidRPr="00F3420C" w:rsidP="00F3420C">
      <w:pPr>
        <w:pStyle w:val="ListBullet2"/>
      </w:pPr>
      <w:r w:rsidRPr="00F3420C">
        <w:t>commercial refrigeration and freezer unit with shelving</w:t>
      </w:r>
    </w:p>
    <w:p w:rsidR="00000000" w:rsidRPr="00F3420C" w:rsidP="00F3420C">
      <w:pPr>
        <w:pStyle w:val="ListBullet2"/>
      </w:pPr>
      <w:r w:rsidRPr="00F3420C">
        <w:t>sink</w:t>
      </w:r>
    </w:p>
    <w:p w:rsidR="00000000" w:rsidRPr="00F3420C" w:rsidP="00F3420C">
      <w:pPr>
        <w:pStyle w:val="ListBullet2"/>
      </w:pPr>
      <w:r w:rsidRPr="00F3420C">
        <w:t>gas or electric stove top</w:t>
      </w:r>
    </w:p>
    <w:p w:rsidR="00000000" w:rsidRPr="00F3420C" w:rsidP="00F3420C">
      <w:pPr>
        <w:pStyle w:val="ListBullet2"/>
      </w:pPr>
      <w:r w:rsidRPr="00F3420C">
        <w:t>industrial strength food processor</w:t>
      </w:r>
    </w:p>
    <w:p w:rsidR="00000000" w:rsidRPr="00F3420C" w:rsidP="00F3420C">
      <w:pPr>
        <w:pStyle w:val="ListBullet2"/>
      </w:pPr>
      <w:r w:rsidRPr="00F3420C">
        <w:t>commercial oven with timer and trays</w:t>
      </w:r>
    </w:p>
    <w:p w:rsidR="00000000" w:rsidRPr="00F3420C" w:rsidP="00F3420C">
      <w:pPr>
        <w:pStyle w:val="ListBullet2"/>
      </w:pPr>
      <w:r w:rsidRPr="00F3420C">
        <w:t>storage facilities:</w:t>
      </w:r>
    </w:p>
    <w:p w:rsidR="00000000" w:rsidRPr="00F3420C" w:rsidP="00F3420C">
      <w:pPr>
        <w:pStyle w:val="ListBullet3"/>
      </w:pPr>
      <w:r w:rsidRPr="00F3420C">
        <w:t>shelving</w:t>
      </w:r>
    </w:p>
    <w:p w:rsidR="00000000" w:rsidRPr="00F3420C" w:rsidP="00F3420C">
      <w:pPr>
        <w:pStyle w:val="ListBullet3"/>
      </w:pPr>
      <w:r w:rsidRPr="00F3420C">
        <w:t>trays</w:t>
      </w:r>
    </w:p>
    <w:p w:rsidR="00000000" w:rsidRPr="00F3420C" w:rsidP="00F3420C">
      <w:pPr>
        <w:pStyle w:val="ListBullet"/>
      </w:pPr>
      <w:r w:rsidRPr="00F3420C">
        <w:t>small equipment:</w:t>
      </w:r>
    </w:p>
    <w:p w:rsidR="00000000" w:rsidRPr="00F3420C" w:rsidP="00F3420C">
      <w:pPr>
        <w:pStyle w:val="ListBullet2"/>
      </w:pPr>
      <w:r w:rsidRPr="00F3420C">
        <w:t>paper for lining trays and moulds</w:t>
      </w:r>
    </w:p>
    <w:p w:rsidR="00000000" w:rsidRPr="00F3420C" w:rsidP="00F3420C">
      <w:pPr>
        <w:pStyle w:val="ListBullet2"/>
      </w:pPr>
      <w:r w:rsidRPr="00F3420C">
        <w:t>beaters</w:t>
      </w:r>
    </w:p>
    <w:p w:rsidR="00000000" w:rsidRPr="00F3420C" w:rsidP="00F3420C">
      <w:pPr>
        <w:pStyle w:val="ListBullet2"/>
      </w:pPr>
      <w:r w:rsidRPr="00F3420C">
        <w:t>blender</w:t>
      </w:r>
    </w:p>
    <w:p w:rsidR="00000000" w:rsidRPr="00F3420C" w:rsidP="00F3420C">
      <w:pPr>
        <w:pStyle w:val="ListBullet2"/>
      </w:pPr>
      <w:r w:rsidRPr="00F3420C">
        <w:t>cutting boards</w:t>
      </w:r>
    </w:p>
    <w:p w:rsidR="00000000" w:rsidRPr="00F3420C" w:rsidP="00F3420C">
      <w:pPr>
        <w:pStyle w:val="ListBullet2"/>
      </w:pPr>
      <w:r w:rsidRPr="00F3420C">
        <w:t>grater</w:t>
      </w:r>
    </w:p>
    <w:p w:rsidR="00000000" w:rsidRPr="00F3420C" w:rsidP="00F3420C">
      <w:pPr>
        <w:pStyle w:val="ListBullet2"/>
      </w:pPr>
      <w:r w:rsidRPr="00F3420C">
        <w:t>knives:</w:t>
      </w:r>
    </w:p>
    <w:p w:rsidR="00000000" w:rsidRPr="00F3420C" w:rsidP="00F3420C">
      <w:pPr>
        <w:pStyle w:val="ListBullet3"/>
      </w:pPr>
      <w:r w:rsidRPr="00F3420C">
        <w:t>large serrated cake knife</w:t>
      </w:r>
    </w:p>
    <w:p w:rsidR="00000000" w:rsidRPr="00F3420C" w:rsidP="00F3420C">
      <w:pPr>
        <w:pStyle w:val="ListBullet2"/>
      </w:pPr>
      <w:r w:rsidRPr="00F3420C">
        <w:t xml:space="preserve">measures: </w:t>
      </w:r>
    </w:p>
    <w:p w:rsidR="00000000" w:rsidRPr="00F3420C" w:rsidP="00F3420C">
      <w:pPr>
        <w:pStyle w:val="ListBullet3"/>
      </w:pPr>
      <w:r w:rsidRPr="00F3420C">
        <w:t>measuring jugs</w:t>
      </w:r>
    </w:p>
    <w:p w:rsidR="00000000" w:rsidRPr="00F3420C" w:rsidP="00F3420C">
      <w:pPr>
        <w:pStyle w:val="ListBullet2"/>
      </w:pPr>
      <w:r w:rsidRPr="00F3420C">
        <w:t xml:space="preserve">mixers </w:t>
      </w:r>
    </w:p>
    <w:p w:rsidR="00000000" w:rsidRPr="00F3420C" w:rsidP="00F3420C">
      <w:pPr>
        <w:pStyle w:val="ListBullet2"/>
      </w:pPr>
      <w:r w:rsidRPr="00F3420C">
        <w:t>pastry brush</w:t>
      </w:r>
    </w:p>
    <w:p w:rsidR="00000000" w:rsidRPr="00F3420C" w:rsidP="00F3420C">
      <w:pPr>
        <w:pStyle w:val="ListBullet2"/>
      </w:pPr>
      <w:r w:rsidRPr="00F3420C">
        <w:t>pastry cutters and shapes</w:t>
      </w:r>
    </w:p>
    <w:p w:rsidR="00000000" w:rsidRPr="00F3420C" w:rsidP="00F3420C">
      <w:pPr>
        <w:pStyle w:val="ListBullet2"/>
      </w:pPr>
      <w:r w:rsidRPr="00F3420C">
        <w:t>piping bags and attachments</w:t>
      </w:r>
    </w:p>
    <w:p w:rsidR="00000000" w:rsidRPr="00F3420C" w:rsidP="00F3420C">
      <w:pPr>
        <w:pStyle w:val="ListBullet2"/>
      </w:pPr>
      <w:r w:rsidRPr="00F3420C">
        <w:t>probe thermometer</w:t>
      </w:r>
    </w:p>
    <w:p w:rsidR="00000000" w:rsidRPr="00F3420C" w:rsidP="00F3420C">
      <w:pPr>
        <w:pStyle w:val="ListBullet2"/>
      </w:pPr>
      <w:r w:rsidRPr="00F3420C">
        <w:t>service-ware:</w:t>
      </w:r>
    </w:p>
    <w:p w:rsidR="00000000" w:rsidRPr="00F3420C" w:rsidP="00F3420C">
      <w:pPr>
        <w:pStyle w:val="ListBullet3"/>
      </w:pPr>
      <w:r w:rsidRPr="00F3420C">
        <w:t>platters, dishes, and bowls</w:t>
      </w:r>
    </w:p>
    <w:p w:rsidR="00000000" w:rsidRPr="00F3420C" w:rsidP="00F3420C">
      <w:pPr>
        <w:pStyle w:val="ListBullet3"/>
      </w:pPr>
      <w:r w:rsidRPr="00F3420C">
        <w:t>serving tongs and cake slice</w:t>
      </w:r>
    </w:p>
    <w:p w:rsidR="00000000" w:rsidRPr="00F3420C" w:rsidP="00F3420C">
      <w:pPr>
        <w:pStyle w:val="ListBullet2"/>
      </w:pPr>
      <w:r w:rsidRPr="00F3420C">
        <w:t xml:space="preserve">small utensils: </w:t>
      </w:r>
    </w:p>
    <w:p w:rsidR="00000000" w:rsidRPr="00F3420C" w:rsidP="00F3420C">
      <w:pPr>
        <w:pStyle w:val="ListBullet3"/>
      </w:pPr>
      <w:r w:rsidRPr="00F3420C">
        <w:t>sieves</w:t>
      </w:r>
    </w:p>
    <w:p w:rsidR="00000000" w:rsidRPr="00F3420C" w:rsidP="00F3420C">
      <w:pPr>
        <w:pStyle w:val="ListBullet3"/>
      </w:pPr>
      <w:r w:rsidRPr="00F3420C">
        <w:t>strainers and chinois</w:t>
      </w:r>
    </w:p>
    <w:p w:rsidR="00000000" w:rsidRPr="00F3420C" w:rsidP="00F3420C">
      <w:pPr>
        <w:pStyle w:val="ListBullet3"/>
      </w:pPr>
      <w:r w:rsidRPr="00F3420C">
        <w:t>spatula</w:t>
      </w:r>
    </w:p>
    <w:p w:rsidR="00000000" w:rsidRPr="00F3420C" w:rsidP="00F3420C">
      <w:pPr>
        <w:pStyle w:val="ListBullet3"/>
      </w:pPr>
      <w:r w:rsidRPr="00F3420C">
        <w:t>whisk</w:t>
      </w:r>
    </w:p>
    <w:p w:rsidR="00000000" w:rsidRPr="00F3420C" w:rsidP="00F3420C">
      <w:pPr>
        <w:pStyle w:val="ListBullet2"/>
      </w:pPr>
      <w:r w:rsidRPr="00F3420C">
        <w:t>range of saucepans and pots for small and large production</w:t>
      </w:r>
    </w:p>
    <w:p w:rsidR="00000000" w:rsidRPr="00F3420C" w:rsidP="00F3420C">
      <w:pPr>
        <w:pStyle w:val="ListBullet2"/>
      </w:pPr>
      <w:r w:rsidRPr="00F3420C">
        <w:t>saccharometer</w:t>
      </w:r>
    </w:p>
    <w:p w:rsidR="00000000" w:rsidRPr="00F3420C" w:rsidP="00F3420C">
      <w:pPr>
        <w:pStyle w:val="ListBullet2"/>
      </w:pPr>
      <w:r w:rsidRPr="00F3420C">
        <w:t>scales (1 gram increments)</w:t>
      </w:r>
    </w:p>
    <w:p w:rsidR="00000000" w:rsidRPr="00F3420C" w:rsidP="00F3420C">
      <w:pPr>
        <w:pStyle w:val="ListBullet2"/>
      </w:pPr>
      <w:r w:rsidRPr="00F3420C">
        <w:t>silicon mats</w:t>
      </w:r>
    </w:p>
    <w:p w:rsidR="00000000" w:rsidRPr="00F3420C" w:rsidP="00F3420C">
      <w:pPr>
        <w:pStyle w:val="ListBullet2"/>
      </w:pPr>
      <w:r w:rsidRPr="00F3420C">
        <w:t>sets of stainless steel bowls</w:t>
      </w:r>
    </w:p>
    <w:p w:rsidR="00000000" w:rsidRPr="00F3420C" w:rsidP="00F3420C">
      <w:pPr>
        <w:pStyle w:val="ListBullet2"/>
      </w:pPr>
      <w:r w:rsidRPr="00F3420C">
        <w:t>spoons and ladles</w:t>
      </w:r>
    </w:p>
    <w:p w:rsidR="00000000" w:rsidRPr="00F3420C" w:rsidP="00F3420C">
      <w:pPr>
        <w:pStyle w:val="ListBullet2"/>
      </w:pPr>
      <w:r w:rsidRPr="00F3420C">
        <w:t>storage containers and trays</w:t>
      </w:r>
    </w:p>
    <w:p w:rsidR="00000000" w:rsidRPr="00F3420C" w:rsidP="00F3420C">
      <w:pPr>
        <w:pStyle w:val="ListBullet2"/>
      </w:pPr>
      <w:r w:rsidRPr="00F3420C">
        <w:t>wire cooling racks</w:t>
      </w:r>
    </w:p>
    <w:p w:rsidR="00000000" w:rsidRPr="00F3420C" w:rsidP="00F3420C">
      <w:pPr>
        <w:pStyle w:val="ListBullet"/>
      </w:pPr>
      <w:r w:rsidRPr="00F3420C">
        <w:t>specific equipment for producing specialised c</w:t>
      </w:r>
      <w:r w:rsidRPr="00F3420C">
        <w:t>akes:</w:t>
      </w:r>
    </w:p>
    <w:p w:rsidR="00000000" w:rsidRPr="00F3420C" w:rsidP="00F3420C">
      <w:pPr>
        <w:pStyle w:val="ListBullet2"/>
      </w:pPr>
      <w:r w:rsidRPr="00F3420C">
        <w:t>specialised cake tins, rings and silicon moulds</w:t>
      </w:r>
    </w:p>
    <w:p w:rsidR="00000000" w:rsidRPr="00F3420C" w:rsidP="00F3420C">
      <w:pPr>
        <w:pStyle w:val="ListBullet2"/>
      </w:pPr>
      <w:r w:rsidRPr="00F3420C">
        <w:t>icing and decorating equipment:</w:t>
      </w:r>
    </w:p>
    <w:p w:rsidR="00000000" w:rsidRPr="00F3420C" w:rsidP="00F3420C">
      <w:pPr>
        <w:pStyle w:val="ListBullet3"/>
      </w:pPr>
      <w:r w:rsidRPr="00F3420C">
        <w:t>crimper</w:t>
      </w:r>
    </w:p>
    <w:p w:rsidR="00000000" w:rsidRPr="00F3420C" w:rsidP="00F3420C">
      <w:pPr>
        <w:pStyle w:val="ListBullet3"/>
      </w:pPr>
      <w:r w:rsidRPr="00F3420C">
        <w:t>decorative combs</w:t>
      </w:r>
    </w:p>
    <w:p w:rsidR="00000000" w:rsidRPr="00F3420C" w:rsidP="00F3420C">
      <w:pPr>
        <w:pStyle w:val="ListBullet3"/>
      </w:pPr>
      <w:r w:rsidRPr="00F3420C">
        <w:t>fine icing sugar sieves</w:t>
      </w:r>
    </w:p>
    <w:p w:rsidR="00000000" w:rsidRPr="00F3420C" w:rsidP="00F3420C">
      <w:pPr>
        <w:pStyle w:val="ListBullet3"/>
      </w:pPr>
      <w:r w:rsidRPr="00F3420C">
        <w:t>fine piping tubes</w:t>
      </w:r>
    </w:p>
    <w:p w:rsidR="00000000" w:rsidRPr="00F3420C" w:rsidP="00F3420C">
      <w:pPr>
        <w:pStyle w:val="ListBullet3"/>
      </w:pPr>
      <w:r w:rsidRPr="00F3420C">
        <w:t>matfer-type stencils</w:t>
      </w:r>
    </w:p>
    <w:p w:rsidR="00000000" w:rsidRPr="00F3420C" w:rsidP="00F3420C">
      <w:pPr>
        <w:pStyle w:val="ListBullet"/>
      </w:pPr>
      <w:r w:rsidRPr="00F3420C">
        <w:t>presentation equipment:</w:t>
      </w:r>
    </w:p>
    <w:p w:rsidR="00000000" w:rsidRPr="00F3420C" w:rsidP="00F3420C">
      <w:pPr>
        <w:pStyle w:val="ListBullet2"/>
      </w:pPr>
      <w:r w:rsidRPr="00F3420C">
        <w:t>cake bases</w:t>
      </w:r>
    </w:p>
    <w:p w:rsidR="00000000" w:rsidRPr="00F3420C" w:rsidP="00F3420C">
      <w:pPr>
        <w:pStyle w:val="ListBullet2"/>
      </w:pPr>
      <w:r w:rsidRPr="00F3420C">
        <w:t>cake boards for individual and large gateaux</w:t>
      </w:r>
    </w:p>
    <w:p w:rsidR="00000000" w:rsidRPr="00F3420C" w:rsidP="00F3420C">
      <w:pPr>
        <w:pStyle w:val="ListBullet2"/>
      </w:pPr>
      <w:r w:rsidRPr="00F3420C">
        <w:t>cake boxes</w:t>
      </w:r>
    </w:p>
    <w:p w:rsidR="00000000" w:rsidRPr="00F3420C" w:rsidP="00F3420C">
      <w:pPr>
        <w:pStyle w:val="ListBullet2"/>
      </w:pPr>
      <w:r w:rsidRPr="00F3420C">
        <w:t>cake platforms</w:t>
      </w:r>
    </w:p>
    <w:p w:rsidR="00000000" w:rsidRPr="00F3420C" w:rsidP="00F3420C">
      <w:pPr>
        <w:pStyle w:val="ListBullet2"/>
      </w:pPr>
      <w:r w:rsidRPr="00F3420C">
        <w:t xml:space="preserve">cake stands </w:t>
      </w:r>
    </w:p>
    <w:p w:rsidR="00000000" w:rsidRPr="00F3420C" w:rsidP="00F3420C">
      <w:pPr>
        <w:pStyle w:val="ListBullet2"/>
      </w:pPr>
      <w:r w:rsidRPr="00F3420C">
        <w:t>platters</w:t>
      </w:r>
    </w:p>
    <w:p w:rsidR="00000000" w:rsidRPr="00F3420C" w:rsidP="00F3420C">
      <w:pPr>
        <w:pStyle w:val="ListBullet"/>
      </w:pPr>
      <w:r w:rsidRPr="00F3420C">
        <w:t>food safe gloves</w:t>
      </w:r>
    </w:p>
    <w:p w:rsidR="00000000" w:rsidRPr="00F3420C" w:rsidP="00F3420C">
      <w:pPr>
        <w:pStyle w:val="ListBullet"/>
      </w:pPr>
      <w:r w:rsidRPr="00F3420C">
        <w:t>diverse and comprehensive range of commercial ingredients for the specialised cakes specified in the performance evidence</w:t>
      </w:r>
    </w:p>
    <w:p w:rsidR="00000000" w:rsidRPr="00F3420C" w:rsidP="00F3420C">
      <w:pPr>
        <w:pStyle w:val="ListBullet"/>
      </w:pPr>
      <w:r w:rsidRPr="00F3420C">
        <w:t>cleaning materials and equipment:</w:t>
      </w:r>
    </w:p>
    <w:p w:rsidR="00000000" w:rsidRPr="00F3420C" w:rsidP="00F3420C">
      <w:pPr>
        <w:pStyle w:val="ListBullet2"/>
      </w:pPr>
      <w:r w:rsidRPr="00F3420C">
        <w:t>cleaning cloths</w:t>
      </w:r>
    </w:p>
    <w:p w:rsidR="00000000" w:rsidRPr="00F3420C" w:rsidP="00F3420C">
      <w:pPr>
        <w:pStyle w:val="ListBullet2"/>
      </w:pPr>
      <w:r w:rsidRPr="00F3420C">
        <w:t>commercial cleaning and sanitising agents and chemicals for cleaning commercial kitchens, equipment and food storage areas</w:t>
      </w:r>
    </w:p>
    <w:p w:rsidR="00000000" w:rsidRPr="00F3420C" w:rsidP="00F3420C">
      <w:pPr>
        <w:pStyle w:val="ListBullet2"/>
      </w:pPr>
      <w:r w:rsidRPr="00F3420C">
        <w:t>dustpans and brooms</w:t>
      </w:r>
    </w:p>
    <w:p w:rsidR="00000000" w:rsidRPr="00F3420C" w:rsidP="00F3420C">
      <w:pPr>
        <w:pStyle w:val="ListBullet2"/>
      </w:pPr>
      <w:r w:rsidRPr="00F3420C">
        <w:t>garbage bins and bags</w:t>
      </w:r>
    </w:p>
    <w:p w:rsidR="00000000" w:rsidRPr="00F3420C" w:rsidP="00F3420C">
      <w:pPr>
        <w:pStyle w:val="ListBullet2"/>
      </w:pPr>
      <w:r w:rsidRPr="00F3420C">
        <w:t>hand towel dispenser and hand towels</w:t>
      </w:r>
    </w:p>
    <w:p w:rsidR="00000000" w:rsidRPr="00F3420C" w:rsidP="00F3420C">
      <w:pPr>
        <w:pStyle w:val="ListBullet2"/>
      </w:pPr>
      <w:r w:rsidRPr="00F3420C">
        <w:t>mop</w:t>
      </w:r>
      <w:r w:rsidRPr="00F3420C">
        <w:t>s and buckets</w:t>
      </w:r>
    </w:p>
    <w:p w:rsidR="00000000" w:rsidRPr="00F3420C" w:rsidP="00F3420C">
      <w:pPr>
        <w:pStyle w:val="ListBullet2"/>
      </w:pPr>
      <w:r w:rsidRPr="00F3420C">
        <w:t>separate hand basin and soap for hand washing</w:t>
      </w:r>
    </w:p>
    <w:p w:rsidR="00000000" w:rsidRPr="00F3420C" w:rsidP="00F3420C">
      <w:pPr>
        <w:pStyle w:val="ListBullet2"/>
      </w:pPr>
      <w:r w:rsidRPr="00F3420C">
        <w:t>sponges, brushes and scourers</w:t>
      </w:r>
    </w:p>
    <w:p w:rsidR="00000000" w:rsidRPr="00F3420C" w:rsidP="00F3420C">
      <w:pPr>
        <w:pStyle w:val="ListBullet2"/>
      </w:pPr>
      <w:r w:rsidRPr="00F3420C">
        <w:t>tea towels</w:t>
      </w:r>
    </w:p>
    <w:p w:rsidR="00000000" w:rsidRPr="00F3420C" w:rsidP="00F3420C">
      <w:pPr>
        <w:pStyle w:val="ListBullet"/>
      </w:pPr>
      <w:r w:rsidRPr="00F3420C">
        <w:t>organisational specifications:</w:t>
      </w:r>
    </w:p>
    <w:p w:rsidR="00000000" w:rsidRPr="00F3420C" w:rsidP="00F3420C">
      <w:pPr>
        <w:pStyle w:val="ListBullet2"/>
      </w:pPr>
      <w:r w:rsidRPr="00F3420C">
        <w:t>equipment manufacturer instructions</w:t>
      </w:r>
    </w:p>
    <w:p w:rsidR="00000000" w:rsidRPr="00F3420C" w:rsidP="00F3420C">
      <w:pPr>
        <w:pStyle w:val="ListBullet2"/>
      </w:pPr>
      <w:r w:rsidRPr="00F3420C">
        <w:t>current commercial stock control procedures and documentation for ordering, monitoring</w:t>
      </w:r>
      <w:r w:rsidRPr="00F3420C">
        <w:t xml:space="preserve"> and maintaining stock</w:t>
      </w:r>
    </w:p>
    <w:p w:rsidR="00000000" w:rsidRPr="00F3420C" w:rsidP="00F3420C">
      <w:pPr>
        <w:pStyle w:val="ListBullet2"/>
      </w:pPr>
      <w:r w:rsidRPr="00F3420C">
        <w:t>mise en place lists, menus, standard recipes, and recipes for special dietary requirements</w:t>
      </w:r>
    </w:p>
    <w:p w:rsidR="00000000" w:rsidRPr="00F3420C" w:rsidP="00F3420C">
      <w:pPr>
        <w:pStyle w:val="ListBullet2"/>
      </w:pPr>
      <w:r w:rsidRPr="00F3420C">
        <w:t>food safety plans</w:t>
      </w:r>
    </w:p>
    <w:p w:rsidR="00000000" w:rsidRPr="00F3420C" w:rsidP="00F3420C">
      <w:pPr>
        <w:pStyle w:val="ListBullet2"/>
      </w:pPr>
      <w:r w:rsidRPr="00F3420C">
        <w:t>guidelines relating to food disposal, storage and presentation requirements</w:t>
      </w:r>
    </w:p>
    <w:p w:rsidR="00000000" w:rsidRPr="00F3420C" w:rsidP="00F3420C">
      <w:pPr>
        <w:pStyle w:val="ListBullet2"/>
      </w:pPr>
      <w:r w:rsidRPr="00F3420C">
        <w:t>safety data sheets (SDS) for cleaning agents and chemicals.</w:t>
      </w:r>
    </w:p>
    <w:p w:rsidR="00000000" w:rsidRPr="00F3420C" w:rsidP="009551D6">
      <w:pPr>
        <w:pStyle w:val="BodyText"/>
      </w:pPr>
      <w:r w:rsidRPr="00F3420C">
        <w:t>Assessors must satisfy the Standards for Registered Training Organisations’ requirements for assessors and:</w:t>
      </w:r>
    </w:p>
    <w:p w:rsidR="00000000" w:rsidRPr="00F3420C" w:rsidP="00F3420C">
      <w:pPr>
        <w:pStyle w:val="ListBullet"/>
      </w:pPr>
      <w:r w:rsidRPr="00F3420C">
        <w:t xml:space="preserve">have achieved the Certificate III or Certificate IV in Patisserie or their successors; </w:t>
      </w:r>
      <w:r w:rsidRPr="00F3420C">
        <w:t>or</w:t>
      </w:r>
    </w:p>
    <w:p w:rsidR="00000000" w:rsidRPr="00F3420C" w:rsidP="009551D6">
      <w:pPr>
        <w:pStyle w:val="BodyText"/>
      </w:pPr>
      <w:r w:rsidRPr="00F3420C">
        <w:t>hold a trade certificate as a cook or chef, or equivalent;</w:t>
      </w:r>
      <w:r>
        <w:t xml:space="preserve"> </w:t>
      </w:r>
      <w:r w:rsidRPr="00F3420C">
        <w:t>and</w:t>
      </w:r>
    </w:p>
    <w:p w:rsidR="00000000" w:rsidRPr="00F3420C" w:rsidP="00F3420C">
      <w:pPr>
        <w:pStyle w:val="ListBullet"/>
      </w:pPr>
      <w:r w:rsidRPr="00F3420C">
        <w:t>have worked in industry for at least three years where they have applied the skills and knowledge of this unit of competency.</w:t>
      </w:r>
    </w:p>
    <w:p w:rsidR="00000000" w:rsidRPr="00F3420C" w:rsidP="00F3420C">
      <w:pPr>
        <w:pStyle w:val="AllowPageBreak"/>
      </w:pPr>
    </w:p>
    <w:p w:rsidR="00000000" w:rsidRPr="00F3420C" w:rsidP="00F3420C">
      <w:pPr>
        <w:pStyle w:val="Heading1"/>
      </w:pPr>
      <w:bookmarkStart w:id="5" w:name="O_1208963"/>
      <w:bookmarkEnd w:id="5"/>
      <w:r w:rsidRPr="00F3420C">
        <w:t>Links</w:t>
      </w:r>
    </w:p>
    <w:p w:rsidR="00000000" w:rsidRPr="00F3420C" w:rsidP="009551D6">
      <w:pPr>
        <w:pStyle w:val="BodyText"/>
      </w:pPr>
      <w:r w:rsidRPr="00F3420C">
        <w:t>Companion Volume implementation guides</w:t>
      </w:r>
      <w:r w:rsidRPr="00F3420C">
        <w:t xml:space="preserve">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21EF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3420C" w:rsidP="00F3420C"/>
    <w:sectPr w:rsidSect="00F342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0C" w:rsidRPr="009551D6" w:rsidP="00955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D6" w:rsidP="00F34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1D6" w:rsidP="00F34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51D6" w:rsidP="00F34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20C" w:rsidRPr="009551D6" w:rsidP="00955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1D6" w:rsidRPr="002D2AF8" w:rsidP="00F34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SITHPAT012 Produce specialised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9551D6" w:rsidP="00F34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AC98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01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F6A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20C"/>
  </w:style>
  <w:style w:type="character" w:customStyle="1" w:styleId="Heading1Char">
    <w:name w:val="Heading 1 Char"/>
    <w:basedOn w:val="DefaultParagraphFont"/>
    <w:link w:val="Heading1"/>
    <w:rsid w:val="00F34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2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42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4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342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34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420C"/>
    <w:rPr>
      <w:b/>
      <w:spacing w:val="0"/>
    </w:rPr>
  </w:style>
  <w:style w:type="paragraph" w:customStyle="1" w:styleId="SuperTitle">
    <w:name w:val="SuperTitle"/>
    <w:basedOn w:val="Title"/>
    <w:rsid w:val="00F34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420C"/>
    <w:rPr>
      <w:i/>
    </w:rPr>
  </w:style>
  <w:style w:type="paragraph" w:styleId="Caption">
    <w:name w:val="caption"/>
    <w:basedOn w:val="BodyText"/>
    <w:next w:val="Normal"/>
    <w:qFormat/>
    <w:rsid w:val="00F34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20C"/>
  </w:style>
  <w:style w:type="paragraph" w:styleId="TableofFigures">
    <w:name w:val="table of figures"/>
    <w:basedOn w:val="Normal"/>
    <w:next w:val="Normal"/>
    <w:semiHidden/>
    <w:rsid w:val="00F34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2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3420C"/>
    <w:rPr>
      <w:rFonts w:ascii="Wingdings" w:hAnsi="Wingdings"/>
    </w:rPr>
  </w:style>
  <w:style w:type="paragraph" w:customStyle="1" w:styleId="TableHeading">
    <w:name w:val="Table Heading"/>
    <w:basedOn w:val="HeadingBase"/>
    <w:rsid w:val="00F34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20C"/>
    <w:rPr>
      <w:color w:val="0033CC"/>
      <w:u w:val="none"/>
    </w:rPr>
  </w:style>
  <w:style w:type="paragraph" w:customStyle="1" w:styleId="BodyTextRight">
    <w:name w:val="Body Text Right"/>
    <w:basedOn w:val="BodyText"/>
    <w:rsid w:val="00F34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2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20C"/>
    <w:rPr>
      <w:sz w:val="32"/>
    </w:rPr>
  </w:style>
  <w:style w:type="paragraph" w:customStyle="1" w:styleId="HeadingProcedure">
    <w:name w:val="Heading Procedure"/>
    <w:basedOn w:val="HeadingBase"/>
    <w:next w:val="Normal"/>
    <w:rsid w:val="00F34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20C"/>
    <w:pPr>
      <w:spacing w:before="60" w:after="60"/>
    </w:pPr>
  </w:style>
  <w:style w:type="paragraph" w:styleId="ListContinue">
    <w:name w:val="List Continue"/>
    <w:basedOn w:val="List"/>
    <w:rsid w:val="00F3420C"/>
    <w:pPr>
      <w:ind w:firstLine="0"/>
    </w:pPr>
  </w:style>
  <w:style w:type="paragraph" w:customStyle="1" w:styleId="ListNote">
    <w:name w:val="List Note"/>
    <w:basedOn w:val="List"/>
    <w:rsid w:val="00F34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20C"/>
    <w:rPr>
      <w:rFonts w:ascii="Courier New" w:hAnsi="Courier New"/>
    </w:rPr>
  </w:style>
  <w:style w:type="paragraph" w:customStyle="1" w:styleId="NoteBullet">
    <w:name w:val="Note Bullet"/>
    <w:basedOn w:val="Note"/>
    <w:rsid w:val="00F34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2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4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20C"/>
    <w:rPr>
      <w:b/>
      <w:smallCaps/>
    </w:rPr>
  </w:style>
  <w:style w:type="paragraph" w:customStyle="1" w:styleId="TableListNumber">
    <w:name w:val="Table List Number"/>
    <w:basedOn w:val="ListNumber"/>
    <w:rsid w:val="00F34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20C"/>
    <w:pPr>
      <w:numPr>
        <w:numId w:val="10"/>
      </w:numPr>
    </w:pPr>
  </w:style>
  <w:style w:type="paragraph" w:customStyle="1" w:styleId="ListAlpha2">
    <w:name w:val="List Alpha 2"/>
    <w:basedOn w:val="List2"/>
    <w:rsid w:val="00F3420C"/>
    <w:pPr>
      <w:numPr>
        <w:numId w:val="9"/>
      </w:numPr>
    </w:pPr>
  </w:style>
  <w:style w:type="paragraph" w:styleId="List2">
    <w:name w:val="List 2"/>
    <w:basedOn w:val="BodyText"/>
    <w:rsid w:val="00F34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2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342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3420C"/>
    <w:pPr>
      <w:numPr>
        <w:numId w:val="5"/>
      </w:numPr>
    </w:pPr>
  </w:style>
  <w:style w:type="paragraph" w:styleId="ListContinue2">
    <w:name w:val="List Continue 2"/>
    <w:basedOn w:val="List2"/>
    <w:rsid w:val="00F3420C"/>
    <w:pPr>
      <w:ind w:firstLine="0"/>
    </w:pPr>
  </w:style>
  <w:style w:type="paragraph" w:styleId="ListContinue3">
    <w:name w:val="List Continue 3"/>
    <w:basedOn w:val="List3"/>
    <w:rsid w:val="00F3420C"/>
    <w:pPr>
      <w:ind w:left="1021" w:firstLine="0"/>
    </w:pPr>
  </w:style>
  <w:style w:type="paragraph" w:styleId="ListContinue4">
    <w:name w:val="List Continue 4"/>
    <w:basedOn w:val="List4"/>
    <w:rsid w:val="00F3420C"/>
    <w:pPr>
      <w:ind w:firstLine="0"/>
    </w:pPr>
  </w:style>
  <w:style w:type="paragraph" w:styleId="ListContinue5">
    <w:name w:val="List Continue 5"/>
    <w:basedOn w:val="List5"/>
    <w:rsid w:val="00F3420C"/>
    <w:pPr>
      <w:ind w:firstLine="0"/>
    </w:pPr>
  </w:style>
  <w:style w:type="paragraph" w:styleId="ListNumber3">
    <w:name w:val="List Number 3"/>
    <w:basedOn w:val="List3"/>
    <w:rsid w:val="00F3420C"/>
    <w:pPr>
      <w:numPr>
        <w:numId w:val="6"/>
      </w:numPr>
    </w:pPr>
  </w:style>
  <w:style w:type="paragraph" w:styleId="ListNumber4">
    <w:name w:val="List Number 4"/>
    <w:basedOn w:val="List4"/>
    <w:rsid w:val="00F3420C"/>
    <w:pPr>
      <w:numPr>
        <w:numId w:val="7"/>
      </w:numPr>
    </w:pPr>
  </w:style>
  <w:style w:type="paragraph" w:styleId="ListNumber5">
    <w:name w:val="List Number 5"/>
    <w:basedOn w:val="List5"/>
    <w:rsid w:val="00F3420C"/>
    <w:pPr>
      <w:numPr>
        <w:numId w:val="8"/>
      </w:numPr>
    </w:pPr>
  </w:style>
  <w:style w:type="paragraph" w:styleId="BlockText">
    <w:name w:val="Block Text"/>
    <w:basedOn w:val="Normal"/>
    <w:rsid w:val="00F34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20C"/>
    <w:rPr>
      <w:sz w:val="16"/>
      <w:vertAlign w:val="superscript"/>
    </w:rPr>
  </w:style>
  <w:style w:type="character" w:customStyle="1" w:styleId="Symbols">
    <w:name w:val="Symbols"/>
    <w:basedOn w:val="DefaultParagraphFont"/>
    <w:rsid w:val="00F3420C"/>
    <w:rPr>
      <w:rFonts w:ascii="Symbol" w:hAnsi="Symbol"/>
    </w:rPr>
  </w:style>
  <w:style w:type="character" w:customStyle="1" w:styleId="MenuOptions">
    <w:name w:val="Menu Options"/>
    <w:basedOn w:val="DefaultParagraphFont"/>
    <w:rsid w:val="00F34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20C"/>
    <w:rPr>
      <w:b/>
    </w:rPr>
  </w:style>
  <w:style w:type="character" w:customStyle="1" w:styleId="Underlined">
    <w:name w:val="Underlined"/>
    <w:basedOn w:val="DefaultParagraphFont"/>
    <w:rsid w:val="00F3420C"/>
    <w:rPr>
      <w:u w:val="single"/>
    </w:rPr>
  </w:style>
  <w:style w:type="paragraph" w:customStyle="1" w:styleId="TableBodyTextRight">
    <w:name w:val="Table Body Text Right"/>
    <w:basedOn w:val="TableBodyText"/>
    <w:rsid w:val="00F34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20C"/>
    <w:rPr>
      <w:sz w:val="18"/>
    </w:rPr>
  </w:style>
  <w:style w:type="paragraph" w:customStyle="1" w:styleId="BodySmallRight">
    <w:name w:val="Body Small Right"/>
    <w:basedOn w:val="BodyTextRight"/>
    <w:rsid w:val="00F3420C"/>
    <w:rPr>
      <w:sz w:val="18"/>
      <w:szCs w:val="18"/>
    </w:rPr>
  </w:style>
  <w:style w:type="paragraph" w:customStyle="1" w:styleId="MarginEdition">
    <w:name w:val="Margin Edition"/>
    <w:basedOn w:val="MarginNote"/>
    <w:rsid w:val="00F34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20C"/>
    <w:rPr>
      <w:sz w:val="2"/>
      <w:szCs w:val="2"/>
    </w:rPr>
  </w:style>
  <w:style w:type="character" w:customStyle="1" w:styleId="Small">
    <w:name w:val="Small"/>
    <w:basedOn w:val="DefaultParagraphFont"/>
    <w:rsid w:val="00F3420C"/>
    <w:rPr>
      <w:sz w:val="16"/>
    </w:rPr>
  </w:style>
  <w:style w:type="paragraph" w:customStyle="1" w:styleId="WideTable">
    <w:name w:val="Wide Table"/>
    <w:basedOn w:val="Normal"/>
    <w:rsid w:val="00F34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20C"/>
  </w:style>
  <w:style w:type="paragraph" w:styleId="Quote">
    <w:name w:val="Quote"/>
    <w:basedOn w:val="Heading1"/>
    <w:link w:val="QuoteChar"/>
    <w:qFormat/>
    <w:rsid w:val="00F34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20C"/>
    <w:pPr>
      <w:pageBreakBefore/>
    </w:pPr>
  </w:style>
  <w:style w:type="paragraph" w:customStyle="1" w:styleId="Border">
    <w:name w:val="Border"/>
    <w:basedOn w:val="Normal"/>
    <w:qFormat/>
    <w:rsid w:val="00F34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20C"/>
    <w:rPr>
      <w:u w:val="single"/>
    </w:rPr>
  </w:style>
  <w:style w:type="character" w:customStyle="1" w:styleId="BoldandItalics">
    <w:name w:val="Bold and Italics"/>
    <w:qFormat/>
    <w:rsid w:val="00F3420C"/>
    <w:rPr>
      <w:b/>
      <w:i/>
      <w:u w:val="none"/>
    </w:rPr>
  </w:style>
  <w:style w:type="paragraph" w:styleId="BalloonText">
    <w:name w:val="Balloon Text"/>
    <w:basedOn w:val="Normal"/>
    <w:link w:val="BalloonTextChar"/>
    <w:rsid w:val="00F34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20C"/>
    <w:pPr>
      <w:spacing w:before="0" w:after="0"/>
    </w:pPr>
  </w:style>
  <w:style w:type="paragraph" w:customStyle="1" w:styleId="BodyTextBold">
    <w:name w:val="Body Text Bold"/>
    <w:basedOn w:val="BodyText"/>
    <w:qFormat/>
    <w:rsid w:val="00F3420C"/>
    <w:rPr>
      <w:b/>
    </w:rPr>
  </w:style>
  <w:style w:type="character" w:styleId="Hyperlink">
    <w:name w:val="Hyperlink"/>
    <w:basedOn w:val="DefaultParagraphFont"/>
    <w:uiPriority w:val="99"/>
    <w:unhideWhenUsed/>
    <w:rsid w:val="00955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5431</Characters>
  <Application>Microsoft Office Word</Application>
  <DocSecurity>0</DocSecurity>
  <Lines>187</Lines>
  <Paragraphs>179</Paragraphs>
  <ScaleCrop>false</ScaleCrop>
  <Company>Author-it Software Corporation Ltd.</Company>
  <LinksUpToDate>false</LinksUpToDate>
  <CharactersWithSpaces>6103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SITHPAT012 Produce specialised cakes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2023-03-02T05:40:00Z</dcterms:created>
  <dcterms:modified xsi:type="dcterms:W3CDTF">2023-03-02T05:40:00Z</dcterms:modified>
</cp:coreProperties>
</file>