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E96" w:rsidP="00715E96">
      <w:pPr>
        <w:pStyle w:val="Title"/>
      </w:pPr>
      <w:r>
        <w:fldChar w:fldCharType="begin"/>
      </w:r>
      <w:r>
        <w:instrText xml:space="preserve"> TITLE   \* MERGEFORMAT </w:instrText>
      </w:r>
      <w:r>
        <w:fldChar w:fldCharType="separate"/>
      </w:r>
      <w:r>
        <w:t>SITHPAT008 Produce chocolate confectionery</w:t>
      </w:r>
      <w:r>
        <w:fldChar w:fldCharType="end"/>
      </w:r>
    </w:p>
    <w:p w:rsidR="00715E96" w:rsidP="00715E96">
      <w:pPr>
        <w:pStyle w:val="Version"/>
        <w:sectPr w:rsidSect="00911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6D5" w:rsidP="009116D5">
      <w:pPr>
        <w:pStyle w:val="SuperHeading"/>
      </w:pPr>
      <w:r w:rsidRPr="009116D5">
        <w:t>SITHPAT008 Produce chocolate confectionery</w:t>
      </w:r>
    </w:p>
    <w:p w:rsidR="00000000" w:rsidRPr="009116D5" w:rsidP="009116D5">
      <w:pPr>
        <w:pStyle w:val="Heading1"/>
      </w:pPr>
      <w:bookmarkStart w:id="1" w:name="O_765276"/>
      <w:bookmarkEnd w:id="1"/>
      <w:r w:rsidRPr="009116D5">
        <w:t>Modification History</w:t>
      </w:r>
    </w:p>
    <w:p w:rsidR="00000000" w:rsidRPr="009116D5" w:rsidP="00715E96">
      <w:pPr>
        <w:pStyle w:val="BodyText"/>
      </w:pPr>
      <w:r w:rsidRPr="009116D5">
        <w:t>Not applicable.</w:t>
      </w:r>
    </w:p>
    <w:p w:rsidR="00000000" w:rsidRPr="009116D5" w:rsidP="009116D5">
      <w:pPr>
        <w:pStyle w:val="Heading1"/>
      </w:pPr>
      <w:bookmarkStart w:id="2" w:name="O_765277"/>
      <w:bookmarkEnd w:id="2"/>
      <w:r w:rsidRPr="009116D5">
        <w:t>Application</w:t>
      </w:r>
    </w:p>
    <w:p w:rsidR="00000000" w:rsidRPr="009116D5" w:rsidP="00715E96">
      <w:pPr>
        <w:pStyle w:val="BodyText"/>
      </w:pPr>
      <w:r w:rsidRPr="009116D5">
        <w:t>This unit describes the performance outcomes, skills and knowledge required to temper couverture (pure coating chocolate) to produce individual chocolates. It requires the ability to select,</w:t>
      </w:r>
      <w:r w:rsidRPr="009116D5">
        <w:t xml:space="preserve"> prepare and portion ingredients and to use equipment and a range of cookery methods to mould and fill individual chocolates with hard or soft fillings and centres.</w:t>
      </w:r>
    </w:p>
    <w:p w:rsidR="00000000" w:rsidRPr="009116D5" w:rsidP="00715E96">
      <w:pPr>
        <w:pStyle w:val="BodyText"/>
      </w:pPr>
      <w:r w:rsidRPr="009116D5">
        <w:t>The unit applies to hospitality and catering organisations which produce, display and serv</w:t>
      </w:r>
      <w:r w:rsidRPr="009116D5">
        <w:t>e specialist patisserie products, including hotels, restaurants, patisseries and chocolatiers.</w:t>
      </w:r>
    </w:p>
    <w:p w:rsidR="00000000" w:rsidRPr="009116D5" w:rsidP="00715E96">
      <w:pPr>
        <w:pStyle w:val="BodyText"/>
      </w:pPr>
      <w:r w:rsidRPr="009116D5">
        <w:t>The preparation and moulding of individual chocolates is a high order technical skill used by experienced patissiers who operate independently or with limited g</w:t>
      </w:r>
      <w:r w:rsidRPr="009116D5">
        <w:t>uidance from others.</w:t>
      </w:r>
    </w:p>
    <w:p w:rsidR="00715E96" w:rsidP="00715E96">
      <w:pPr>
        <w:pStyle w:val="BodyText"/>
      </w:pPr>
      <w:r w:rsidRPr="009116D5">
        <w:t>No occupational licensing, certification or specific legislative requirements apply to this unit at the time of publication.</w:t>
      </w:r>
    </w:p>
    <w:p w:rsidR="00000000" w:rsidRPr="009116D5" w:rsidP="009116D5">
      <w:pPr>
        <w:pStyle w:val="Heading1"/>
      </w:pPr>
      <w:bookmarkStart w:id="3" w:name="O_765278"/>
      <w:bookmarkEnd w:id="3"/>
      <w:r w:rsidRPr="009116D5">
        <w:t>Pre-requisite Unit</w:t>
      </w:r>
    </w:p>
    <w:p w:rsidR="00000000" w:rsidRPr="009116D5" w:rsidP="00715E96">
      <w:pPr>
        <w:pStyle w:val="BodyText"/>
      </w:pPr>
      <w:r w:rsidRPr="009116D5">
        <w:t>SITXFSA001 Use hygienic practices for food safety</w:t>
      </w:r>
    </w:p>
    <w:p w:rsidR="00000000" w:rsidRPr="009116D5" w:rsidP="009116D5">
      <w:pPr>
        <w:pStyle w:val="Heading1"/>
      </w:pPr>
      <w:bookmarkStart w:id="4" w:name="O_765279"/>
      <w:bookmarkEnd w:id="4"/>
      <w:r w:rsidRPr="009116D5">
        <w:t>Compe</w:t>
      </w:r>
      <w:r w:rsidRPr="009116D5">
        <w:t>tency Field</w:t>
      </w:r>
    </w:p>
    <w:p w:rsidR="00000000" w:rsidRPr="009116D5" w:rsidP="00715E96">
      <w:pPr>
        <w:pStyle w:val="BodyText"/>
      </w:pPr>
      <w:r w:rsidRPr="009116D5">
        <w:t xml:space="preserve">Patisserie </w:t>
      </w:r>
    </w:p>
    <w:p w:rsidR="00000000" w:rsidRPr="009116D5" w:rsidP="009116D5">
      <w:pPr>
        <w:pStyle w:val="Heading1"/>
      </w:pPr>
      <w:bookmarkStart w:id="5" w:name="O_765280"/>
      <w:bookmarkEnd w:id="5"/>
      <w:r w:rsidRPr="009116D5">
        <w:t>Unit Sector</w:t>
      </w:r>
    </w:p>
    <w:p w:rsidR="00715E96" w:rsidP="00715E96">
      <w:pPr>
        <w:pStyle w:val="BodyText"/>
      </w:pPr>
      <w:r w:rsidRPr="009116D5">
        <w:t>Hospitality</w:t>
      </w:r>
    </w:p>
    <w:p w:rsidR="00000000" w:rsidRPr="009116D5" w:rsidP="009116D5">
      <w:pPr>
        <w:pStyle w:val="Heading1"/>
      </w:pPr>
      <w:bookmarkStart w:id="6" w:name="O_765281"/>
      <w:bookmarkEnd w:id="6"/>
      <w:r w:rsidRPr="009116D5">
        <w:t>Elements and Performance Criteria</w:t>
      </w:r>
    </w:p>
    <w:tbl>
      <w:tblPr>
        <w:tblW w:w="0" w:type="auto"/>
        <w:tblCellMar>
          <w:left w:w="62" w:type="dxa"/>
          <w:right w:w="62" w:type="dxa"/>
        </w:tblCellMar>
        <w:tblLook w:val="0000"/>
      </w:tblPr>
      <w:tblGrid>
        <w:gridCol w:w="3522"/>
        <w:gridCol w:w="5674"/>
      </w:tblGrid>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16D5" w:rsidP="009116D5">
            <w:pPr>
              <w:pStyle w:val="BodyText"/>
            </w:pPr>
            <w:r w:rsidRPr="009116D5">
              <w:rPr>
                <w:rStyle w:val="SpecialBold"/>
              </w:rPr>
              <w:t>ELEMENTS</w:t>
            </w:r>
            <w:r w:rsidRPr="009116D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rPr>
                <w:rStyle w:val="SpecialBold"/>
              </w:rPr>
              <w:t>PERFORMANCE CRITERIA</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 xml:space="preserve">Elements describe the essential </w:t>
            </w:r>
            <w:r w:rsidRPr="009116D5">
              <w:t>outcomes.</w:t>
            </w:r>
          </w:p>
        </w:tc>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 xml:space="preserve">Performance criteria describe the performance needed to </w:t>
            </w:r>
            <w:r w:rsidRPr="009116D5">
              <w:t>demonstrate achievement of the element.</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1.</w:t>
            </w:r>
            <w:r w:rsidRPr="009116D5">
              <w:tab/>
              <w:t>Select ingredients.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1.1.Confirm food production requirements from food preparation list and standard recipes.</w:t>
            </w:r>
          </w:p>
          <w:p w:rsidR="00000000" w:rsidRPr="009116D5" w:rsidP="009116D5">
            <w:pPr>
              <w:pStyle w:val="List"/>
            </w:pPr>
            <w:r w:rsidRPr="009116D5">
              <w:t xml:space="preserve">1.2.Calculate ingredient amounts according to </w:t>
            </w:r>
            <w:r w:rsidRPr="009116D5">
              <w:t>requirements.</w:t>
            </w:r>
          </w:p>
          <w:p w:rsidR="00000000" w:rsidP="009116D5">
            <w:pPr>
              <w:pStyle w:val="List"/>
              <w:rPr>
                <w:lang w:val="en-NZ"/>
              </w:rPr>
            </w:pPr>
            <w:r w:rsidRPr="009116D5">
              <w:t>1.3.Identify and select ingredients from stores according to recipe, quality, freshness and stock rotation requirements.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2.</w:t>
            </w:r>
            <w:r w:rsidRPr="009116D5">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2.1.Select type and size of equipment suitable to requirements.</w:t>
            </w:r>
          </w:p>
          <w:p w:rsidR="00000000" w:rsidRPr="009116D5" w:rsidP="009116D5">
            <w:pPr>
              <w:pStyle w:val="List"/>
            </w:pPr>
            <w:r w:rsidRPr="009116D5">
              <w:t>2.2.Safely assembl</w:t>
            </w:r>
            <w:r w:rsidRPr="009116D5">
              <w:t>e and ensure cleanliness of equipment before use.</w:t>
            </w:r>
          </w:p>
          <w:p w:rsidR="00000000" w:rsidRPr="009116D5" w:rsidP="009116D5">
            <w:pPr>
              <w:pStyle w:val="List"/>
            </w:pPr>
            <w:r w:rsidRPr="009116D5">
              <w:t>2.3.Use equipment safely and hygienically according to manufacturer instructions.</w:t>
            </w:r>
          </w:p>
          <w:p w:rsidR="00000000" w:rsidRPr="009116D5" w:rsidP="009116D5">
            <w:pPr>
              <w:pStyle w:val="List"/>
            </w:pPr>
            <w:r w:rsidRPr="009116D5">
              <w:t>2.4.</w:t>
            </w:r>
            <w:r w:rsidRPr="009116D5">
              <w:rPr>
                <w:rStyle w:val="BoldandItalics"/>
              </w:rPr>
              <w:t xml:space="preserve">Protect </w:t>
            </w:r>
            <w:r w:rsidRPr="009116D5">
              <w:t>polished chocolate moulds from contamination.</w:t>
            </w:r>
          </w:p>
          <w:p w:rsidR="00000000" w:rsidP="009116D5">
            <w:pPr>
              <w:pStyle w:val="List"/>
              <w:rPr>
                <w:lang w:val="en-NZ"/>
              </w:rPr>
            </w:pPr>
            <w:r w:rsidRPr="009116D5">
              <w:t>2.5.Keep chocolate moulds at an appropriate and constant temperatu</w:t>
            </w:r>
            <w:r w:rsidRPr="009116D5">
              <w:t>re.</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3.</w:t>
            </w:r>
            <w:r w:rsidRPr="009116D5">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3.1.Sort and assemble ingredients for chocolate confectionery according to food production sequencing.</w:t>
            </w:r>
          </w:p>
          <w:p w:rsidR="00000000" w:rsidRPr="009116D5" w:rsidP="009116D5">
            <w:pPr>
              <w:pStyle w:val="List"/>
            </w:pPr>
            <w:r w:rsidRPr="009116D5">
              <w:t>3.2.Weigh and measure wet and dry ingredients according to the recipe and quantity of chocolates required.</w:t>
            </w:r>
          </w:p>
          <w:p w:rsidR="00000000" w:rsidP="009116D5">
            <w:pPr>
              <w:pStyle w:val="List"/>
              <w:rPr>
                <w:lang w:val="en-NZ"/>
              </w:rPr>
            </w:pPr>
            <w:r w:rsidRPr="009116D5">
              <w:t>3.3.M</w:t>
            </w:r>
            <w:r w:rsidRPr="009116D5">
              <w:t>inimise waste to maximise profitability of chocolates produced.</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4.</w:t>
            </w:r>
            <w:r w:rsidRPr="009116D5">
              <w:tab/>
              <w:t>Temper couverture.</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4.1.Use tempering methods and appropriate temperatures to melt and temper couverture.</w:t>
            </w:r>
          </w:p>
          <w:p w:rsidR="00000000" w:rsidRPr="009116D5" w:rsidP="009116D5">
            <w:pPr>
              <w:pStyle w:val="List"/>
            </w:pPr>
            <w:r w:rsidRPr="009116D5">
              <w:t>4.2.Manipulate couverture to the correct viscosity and</w:t>
            </w:r>
            <w:r w:rsidRPr="009116D5">
              <w:t xml:space="preserve"> desired flow properties to achieve desired colour, gloss, sheen and snap upon solidification.</w:t>
            </w:r>
          </w:p>
          <w:p w:rsidR="00000000" w:rsidP="009116D5">
            <w:pPr>
              <w:pStyle w:val="List"/>
              <w:rPr>
                <w:lang w:val="en-NZ"/>
              </w:rPr>
            </w:pPr>
            <w:r w:rsidRPr="009116D5">
              <w:t>4.3.Control the temperature to retain workable consistency.</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5.</w:t>
            </w:r>
            <w:r w:rsidRPr="009116D5">
              <w:tab/>
              <w:t>Prepare centres and fillings.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5.1.Use cookery methods for centres and fillings to achieve full fl</w:t>
            </w:r>
            <w:r w:rsidRPr="009116D5">
              <w:t>avoured, interesting and natural characteristics.</w:t>
            </w:r>
          </w:p>
          <w:p w:rsidR="00000000" w:rsidRPr="009116D5" w:rsidP="009116D5">
            <w:pPr>
              <w:pStyle w:val="List"/>
            </w:pPr>
            <w:r w:rsidRPr="009116D5">
              <w:t>5.2.Manipulate ingredients at correct temperature to achieve the correct viscosity and consistency.</w:t>
            </w:r>
          </w:p>
          <w:p w:rsidR="00000000" w:rsidRPr="009116D5" w:rsidP="009116D5">
            <w:pPr>
              <w:pStyle w:val="List"/>
            </w:pPr>
            <w:r w:rsidRPr="009116D5">
              <w:t xml:space="preserve">5.3.Follow standard recipes and make </w:t>
            </w:r>
            <w:r w:rsidRPr="009116D5">
              <w:rPr>
                <w:rStyle w:val="BoldandItalics"/>
              </w:rPr>
              <w:t>food quality adjustments</w:t>
            </w:r>
            <w:r w:rsidRPr="009116D5">
              <w:t xml:space="preserve"> within scope of responsibility.</w:t>
            </w:r>
          </w:p>
          <w:p w:rsidR="00000000" w:rsidP="009116D5">
            <w:pPr>
              <w:pStyle w:val="List"/>
              <w:rPr>
                <w:lang w:val="en-NZ"/>
              </w:rPr>
            </w:pPr>
            <w:r w:rsidRPr="009116D5">
              <w:t xml:space="preserve">5.4.Prepare </w:t>
            </w:r>
            <w:r w:rsidRPr="009116D5">
              <w:t>centres of precisely uniform shapes and sizes.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6.</w:t>
            </w:r>
            <w:r w:rsidRPr="009116D5">
              <w:tab/>
              <w:t>Make moulded chocolates.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6.1.Select tempered couverture to match fillings.</w:t>
            </w:r>
          </w:p>
          <w:p w:rsidR="00000000" w:rsidRPr="009116D5" w:rsidP="009116D5">
            <w:pPr>
              <w:pStyle w:val="List"/>
            </w:pPr>
            <w:r w:rsidRPr="009116D5">
              <w:t>6.2.Set tempered couverture in moulds to achieve even and appropriate thickness free from marks or air bubbles.</w:t>
            </w:r>
          </w:p>
          <w:p w:rsidR="00000000" w:rsidRPr="009116D5" w:rsidP="009116D5">
            <w:pPr>
              <w:pStyle w:val="List"/>
            </w:pPr>
            <w:r w:rsidRPr="009116D5">
              <w:t>6.3.Insert filling</w:t>
            </w:r>
            <w:r w:rsidRPr="009116D5">
              <w:t>s to a level surface and allow space for seal.</w:t>
            </w:r>
          </w:p>
          <w:p w:rsidR="00000000" w:rsidRPr="009116D5" w:rsidP="009116D5">
            <w:pPr>
              <w:pStyle w:val="List"/>
            </w:pPr>
            <w:r w:rsidRPr="009116D5">
              <w:t>6.4.Seal with a layer of chocolate of appropriate thickness.</w:t>
            </w:r>
          </w:p>
          <w:p w:rsidR="00000000" w:rsidP="009116D5">
            <w:pPr>
              <w:pStyle w:val="List"/>
              <w:rPr>
                <w:lang w:val="en-NZ"/>
              </w:rPr>
            </w:pPr>
            <w:r w:rsidRPr="009116D5">
              <w:t>6.5.Cool, de mould chocolates and handle carefully to retain a glossy surface.</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7.</w:t>
            </w:r>
            <w:r w:rsidRPr="009116D5">
              <w:tab/>
              <w:t>Coat chocolate centres.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7.1.Select tempered couverture to match c</w:t>
            </w:r>
            <w:r w:rsidRPr="009116D5">
              <w:t>entres.</w:t>
            </w:r>
          </w:p>
          <w:p w:rsidR="00000000" w:rsidRPr="009116D5" w:rsidP="009116D5">
            <w:pPr>
              <w:pStyle w:val="List"/>
            </w:pPr>
            <w:r w:rsidRPr="009116D5">
              <w:t>7.2.Bring centres to be coated to the correct temperature.</w:t>
            </w:r>
          </w:p>
          <w:p w:rsidR="00000000" w:rsidP="009116D5">
            <w:pPr>
              <w:pStyle w:val="List"/>
              <w:rPr>
                <w:lang w:val="en-NZ"/>
              </w:rPr>
            </w:pPr>
            <w:r w:rsidRPr="009116D5">
              <w:t>7.3.Use appropriate methods to coat centres to achieve an even and appropriate thickness with a uniform quality finish.</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List"/>
              <w:rPr>
                <w:lang w:val="en-NZ"/>
              </w:rPr>
            </w:pPr>
            <w:r w:rsidRPr="009116D5">
              <w:t>8.</w:t>
            </w:r>
            <w:r w:rsidRPr="009116D5">
              <w:tab/>
              <w:t>Decorate, present and store chocolates.</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
            </w:pPr>
            <w:r w:rsidRPr="009116D5">
              <w:t>8.1.Decorate chocolates attractively, according to standard recipes, using designs suited to the product.</w:t>
            </w:r>
          </w:p>
          <w:p w:rsidR="00000000" w:rsidRPr="009116D5" w:rsidP="009116D5">
            <w:pPr>
              <w:pStyle w:val="List"/>
            </w:pPr>
            <w:r w:rsidRPr="009116D5">
              <w:t>8.2.Use suitable service-ware to attractively present chocolates according to organisational standards.</w:t>
            </w:r>
          </w:p>
          <w:p w:rsidR="00000000" w:rsidRPr="009116D5" w:rsidP="009116D5">
            <w:pPr>
              <w:pStyle w:val="List"/>
            </w:pPr>
            <w:r w:rsidRPr="009116D5">
              <w:t>8.3.Display chocolates in appropriate conditio</w:t>
            </w:r>
            <w:r w:rsidRPr="009116D5">
              <w:t>ns to retain optimum freshness.</w:t>
            </w:r>
          </w:p>
          <w:p w:rsidR="00000000" w:rsidRPr="009116D5" w:rsidP="009116D5">
            <w:pPr>
              <w:pStyle w:val="List"/>
            </w:pPr>
            <w:r w:rsidRPr="009116D5">
              <w:t xml:space="preserve">8.4.Store chocolates in appropriate </w:t>
            </w:r>
            <w:r w:rsidRPr="009116D5">
              <w:rPr>
                <w:rStyle w:val="BoldandItalics"/>
              </w:rPr>
              <w:t>environmental conditions</w:t>
            </w:r>
            <w:r w:rsidRPr="009116D5">
              <w:t>.</w:t>
            </w:r>
          </w:p>
          <w:p w:rsidR="00000000" w:rsidRPr="009116D5" w:rsidP="009116D5">
            <w:pPr>
              <w:pStyle w:val="List"/>
            </w:pPr>
            <w:r w:rsidRPr="009116D5">
              <w:t>8.5.Clean work area, and dispose of or store surplus and re-usable by-products according to organisational procedures, environmental considerations, and cost-redu</w:t>
            </w:r>
            <w:r w:rsidRPr="009116D5">
              <w:t>ction initiatives.</w:t>
            </w:r>
          </w:p>
        </w:tc>
      </w:tr>
    </w:tbl>
    <w:p w:rsidR="00000000" w:rsidRPr="009116D5" w:rsidP="009116D5">
      <w:pPr>
        <w:pStyle w:val="BodyText"/>
      </w:pPr>
    </w:p>
    <w:p w:rsidR="00000000" w:rsidRPr="009116D5" w:rsidP="009116D5">
      <w:pPr>
        <w:pStyle w:val="AllowPageBreak"/>
      </w:pPr>
    </w:p>
    <w:p w:rsidR="00000000" w:rsidRPr="009116D5" w:rsidP="009116D5">
      <w:pPr>
        <w:pStyle w:val="Heading1"/>
      </w:pPr>
      <w:bookmarkStart w:id="7" w:name="O_765282"/>
      <w:bookmarkEnd w:id="7"/>
      <w:r w:rsidRPr="009116D5">
        <w:t>Foundation Skills</w:t>
      </w:r>
    </w:p>
    <w:tbl>
      <w:tblPr>
        <w:tblW w:w="0" w:type="auto"/>
        <w:tblCellMar>
          <w:left w:w="62" w:type="dxa"/>
          <w:right w:w="62" w:type="dxa"/>
        </w:tblCellMar>
        <w:tblLook w:val="0000"/>
      </w:tblPr>
      <w:tblGrid>
        <w:gridCol w:w="3594"/>
        <w:gridCol w:w="5602"/>
      </w:tblGrid>
      <w:tr w:rsidTr="00715E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Foundation skills essential to performance in this unit, but not explicit in the performance criteria are listed here, along with a brief context statement.</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16D5" w:rsidP="009116D5">
            <w:pPr>
              <w:pStyle w:val="BodyText"/>
            </w:pPr>
            <w:r w:rsidRPr="009116D5">
              <w:rPr>
                <w:rStyle w:val="SpecialBold"/>
              </w:rPr>
              <w:t>SKILLS</w:t>
            </w:r>
            <w:r w:rsidRPr="009116D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rPr>
                <w:rStyle w:val="SpecialBold"/>
              </w:rPr>
              <w:t>DESCRIPTION</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Reading skills to:</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locate information in food preparation lists and standard recipes to determine preparation requirements</w:t>
            </w:r>
          </w:p>
          <w:p w:rsidR="00000000" w:rsidP="009116D5">
            <w:pPr>
              <w:pStyle w:val="ListBullet"/>
              <w:rPr>
                <w:lang w:val="en-NZ"/>
              </w:rPr>
            </w:pPr>
            <w:r w:rsidRPr="009116D5">
              <w:t>locate and read date code and stock rotation labels.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Writing skills to:</w:t>
            </w:r>
          </w:p>
        </w:tc>
        <w:tc>
          <w:tcPr>
            <w:tcW w:w="0" w:type="auto"/>
            <w:tcBorders>
              <w:top w:val="nil"/>
              <w:left w:val="nil"/>
              <w:bottom w:val="nil"/>
              <w:right w:val="nil"/>
            </w:tcBorders>
            <w:tcMar>
              <w:top w:w="0" w:type="dxa"/>
              <w:left w:w="62" w:type="dxa"/>
              <w:bottom w:w="0" w:type="dxa"/>
              <w:right w:w="62" w:type="dxa"/>
            </w:tcMar>
          </w:tcPr>
          <w:p w:rsidR="00000000" w:rsidP="009116D5">
            <w:pPr>
              <w:pStyle w:val="ListBullet"/>
              <w:rPr>
                <w:lang w:val="en-NZ"/>
              </w:rPr>
            </w:pPr>
            <w:r w:rsidRPr="009116D5">
              <w:t>record clear sequenced instructions for new recipes, specifying ingredient qua</w:t>
            </w:r>
            <w:r w:rsidRPr="009116D5">
              <w:t>ntities.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Numeracy skills to:</w:t>
            </w:r>
          </w:p>
        </w:tc>
        <w:tc>
          <w:tcPr>
            <w:tcW w:w="0" w:type="auto"/>
            <w:tcBorders>
              <w:top w:val="nil"/>
              <w:left w:val="nil"/>
              <w:bottom w:val="nil"/>
              <w:right w:val="nil"/>
            </w:tcBorders>
            <w:tcMar>
              <w:top w:w="0" w:type="dxa"/>
              <w:left w:w="62" w:type="dxa"/>
              <w:bottom w:w="0" w:type="dxa"/>
              <w:right w:w="62" w:type="dxa"/>
            </w:tcMar>
          </w:tcPr>
          <w:p w:rsidR="00000000" w:rsidP="009116D5">
            <w:pPr>
              <w:pStyle w:val="ListBullet"/>
              <w:rPr>
                <w:lang w:val="en-NZ"/>
              </w:rPr>
            </w:pPr>
            <w:r w:rsidRPr="009116D5">
              <w:t>determine tempering times and temperatures.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Problem-solving skills to:</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evaluate quality of ingredients and finished chocolates and make adjustments to ensure a quality product</w:t>
            </w:r>
          </w:p>
          <w:p w:rsidR="00000000" w:rsidP="009116D5">
            <w:pPr>
              <w:pStyle w:val="ListBullet"/>
              <w:rPr>
                <w:lang w:val="en-NZ"/>
              </w:rPr>
            </w:pPr>
            <w:r w:rsidRPr="009116D5">
              <w:t>adjust taste, texture and appearance of food pr</w:t>
            </w:r>
            <w:r w:rsidRPr="009116D5">
              <w:t>oducts according to identified deficiencies.</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116D5">
            <w:pPr>
              <w:pStyle w:val="ListBullet"/>
              <w:rPr>
                <w:lang w:val="en-NZ"/>
              </w:rPr>
            </w:pPr>
            <w:r w:rsidRPr="009116D5">
              <w:t>efficiently sequence the stages of food preparation and production.</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t>Self-management skills to:</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manage own speed, timing and productivity.</w:t>
            </w:r>
          </w:p>
        </w:tc>
      </w:tr>
    </w:tbl>
    <w:p w:rsidR="00000000" w:rsidRPr="009116D5" w:rsidP="009116D5">
      <w:pPr>
        <w:pStyle w:val="BodyText"/>
      </w:pPr>
    </w:p>
    <w:p w:rsidR="00000000" w:rsidRPr="009116D5" w:rsidP="009116D5">
      <w:pPr>
        <w:pStyle w:val="AllowPageBreak"/>
      </w:pPr>
    </w:p>
    <w:p w:rsidR="00000000" w:rsidRPr="009116D5" w:rsidP="009116D5">
      <w:pPr>
        <w:pStyle w:val="Heading1"/>
      </w:pPr>
      <w:bookmarkStart w:id="8" w:name="O_765283"/>
      <w:bookmarkEnd w:id="8"/>
      <w:r w:rsidRPr="009116D5">
        <w:t>Range of Conditions</w:t>
      </w:r>
    </w:p>
    <w:tbl>
      <w:tblPr>
        <w:tblW w:w="0" w:type="auto"/>
        <w:tblCellMar>
          <w:left w:w="62" w:type="dxa"/>
          <w:right w:w="62" w:type="dxa"/>
        </w:tblCellMar>
        <w:tblLook w:val="0000"/>
      </w:tblPr>
      <w:tblGrid>
        <w:gridCol w:w="3522"/>
        <w:gridCol w:w="5674"/>
      </w:tblGrid>
      <w:tr w:rsidTr="00715E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116D5" w:rsidP="009116D5">
            <w:pPr>
              <w:pStyle w:val="BodyText"/>
            </w:pPr>
            <w:r w:rsidRPr="009116D5">
              <w:t>Specifies different work environments and conditions that may affect performance. Essential operating conditions that may be present (depending on the work situation, needs of the candidate, accessibility of the item, and local industry</w:t>
            </w:r>
            <w:r w:rsidRPr="009116D5">
              <w:t xml:space="preserve"> and regional contexts) are included.</w:t>
            </w:r>
          </w:p>
          <w:p w:rsidR="00000000" w:rsidP="009116D5">
            <w:pPr>
              <w:pStyle w:val="BodyText"/>
              <w:rPr>
                <w:lang w:val="en-NZ"/>
              </w:rPr>
            </w:pPr>
            <w:r w:rsidRPr="009116D5">
              <w:t>Range is restricted to essential operating conditions and any other variables essential to the work environment.</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rPr>
                <w:rStyle w:val="BoldandItalics"/>
              </w:rPr>
              <w:t xml:space="preserve">Protecting </w:t>
            </w:r>
            <w:r w:rsidRPr="009116D5">
              <w:t>mould from contamination must involve:</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ensuring that the polished surface is:</w:t>
            </w:r>
          </w:p>
          <w:p w:rsidR="00000000" w:rsidRPr="009116D5" w:rsidP="009116D5">
            <w:pPr>
              <w:pStyle w:val="ListBullet2"/>
            </w:pPr>
            <w:r w:rsidRPr="009116D5">
              <w:t>clean, polished and free of dust or residue</w:t>
            </w:r>
          </w:p>
          <w:p w:rsidR="00000000" w:rsidRPr="009116D5" w:rsidP="009116D5">
            <w:pPr>
              <w:pStyle w:val="ListBullet2"/>
            </w:pPr>
            <w:r w:rsidRPr="009116D5">
              <w:t>untouched by bare fingers</w:t>
            </w:r>
          </w:p>
          <w:p w:rsidR="00000000" w:rsidP="009116D5">
            <w:pPr>
              <w:pStyle w:val="ListBullet"/>
              <w:rPr>
                <w:lang w:val="en-NZ"/>
              </w:rPr>
            </w:pPr>
            <w:r w:rsidRPr="009116D5">
              <w:t>untouched by objects that may dull, scratch or damage it.</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rPr>
                <w:rStyle w:val="BoldandItalics"/>
              </w:rPr>
              <w:t>Food quality adjustments</w:t>
            </w:r>
            <w:r w:rsidRPr="009116D5">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ratio of wet to dry ingredients</w:t>
            </w:r>
          </w:p>
          <w:p w:rsidR="00000000" w:rsidRPr="009116D5" w:rsidP="009116D5">
            <w:pPr>
              <w:pStyle w:val="ListBullet"/>
            </w:pPr>
            <w:r w:rsidRPr="009116D5">
              <w:t>taste</w:t>
            </w:r>
          </w:p>
          <w:p w:rsidR="00000000" w:rsidRPr="009116D5" w:rsidP="009116D5">
            <w:pPr>
              <w:pStyle w:val="ListBullet"/>
            </w:pPr>
            <w:r w:rsidRPr="009116D5">
              <w:t>temperature</w:t>
            </w:r>
          </w:p>
          <w:p w:rsidR="00000000" w:rsidP="009116D5">
            <w:pPr>
              <w:pStyle w:val="ListBullet"/>
              <w:rPr>
                <w:lang w:val="en-NZ"/>
              </w:rPr>
            </w:pPr>
            <w:r w:rsidRPr="009116D5">
              <w:t>texture.</w:t>
            </w:r>
          </w:p>
        </w:tc>
      </w:tr>
      <w:tr w:rsidTr="00715E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16D5">
            <w:pPr>
              <w:pStyle w:val="BodyText"/>
              <w:rPr>
                <w:lang w:val="en-NZ"/>
              </w:rPr>
            </w:pPr>
            <w:r w:rsidRPr="009116D5">
              <w:rPr>
                <w:rStyle w:val="BoldandItalics"/>
              </w:rPr>
              <w:t>Environmental conditions</w:t>
            </w:r>
            <w:r w:rsidRPr="009116D5">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9116D5" w:rsidP="009116D5">
            <w:pPr>
              <w:pStyle w:val="ListBullet"/>
            </w:pPr>
            <w:r w:rsidRPr="009116D5">
              <w:t>atmosphere</w:t>
            </w:r>
          </w:p>
          <w:p w:rsidR="00000000" w:rsidRPr="009116D5" w:rsidP="009116D5">
            <w:pPr>
              <w:pStyle w:val="ListBullet"/>
            </w:pPr>
            <w:r w:rsidRPr="009116D5">
              <w:t>humidity</w:t>
            </w:r>
          </w:p>
          <w:p w:rsidR="00000000" w:rsidRPr="009116D5" w:rsidP="009116D5">
            <w:pPr>
              <w:pStyle w:val="ListBullet"/>
            </w:pPr>
            <w:r w:rsidRPr="009116D5">
              <w:t>light</w:t>
            </w:r>
          </w:p>
          <w:p w:rsidR="00000000" w:rsidRPr="009116D5" w:rsidP="009116D5">
            <w:pPr>
              <w:pStyle w:val="ListBullet"/>
            </w:pPr>
            <w:r w:rsidRPr="009116D5">
              <w:t>packaging</w:t>
            </w:r>
          </w:p>
          <w:p w:rsidR="00000000" w:rsidRPr="009116D5" w:rsidP="009116D5">
            <w:pPr>
              <w:pStyle w:val="ListBullet"/>
            </w:pPr>
            <w:r w:rsidRPr="009116D5">
              <w:t>temperature</w:t>
            </w:r>
          </w:p>
          <w:p w:rsidR="00000000" w:rsidRPr="009116D5" w:rsidP="009116D5">
            <w:pPr>
              <w:pStyle w:val="ListBullet"/>
            </w:pPr>
            <w:r w:rsidRPr="009116D5">
              <w:t>use of containers</w:t>
            </w:r>
          </w:p>
          <w:p w:rsidR="00000000" w:rsidRPr="009116D5" w:rsidP="009116D5">
            <w:pPr>
              <w:pStyle w:val="ListBullet"/>
            </w:pPr>
            <w:r w:rsidRPr="009116D5">
              <w:t>ventilation.</w:t>
            </w:r>
          </w:p>
        </w:tc>
      </w:tr>
    </w:tbl>
    <w:p w:rsidR="00000000" w:rsidRPr="009116D5" w:rsidP="009116D5">
      <w:pPr>
        <w:pStyle w:val="BodyText"/>
      </w:pPr>
    </w:p>
    <w:p w:rsidR="00000000" w:rsidRPr="009116D5" w:rsidP="009116D5">
      <w:pPr>
        <w:pStyle w:val="AllowPageBreak"/>
      </w:pPr>
    </w:p>
    <w:p w:rsidR="00000000" w:rsidRPr="009116D5" w:rsidP="009116D5">
      <w:pPr>
        <w:pStyle w:val="Heading1"/>
      </w:pPr>
      <w:bookmarkStart w:id="9" w:name="O_765284"/>
      <w:bookmarkEnd w:id="9"/>
      <w:r w:rsidRPr="009116D5">
        <w:t>Unit Mapping Information</w:t>
      </w:r>
    </w:p>
    <w:p w:rsidR="00000000" w:rsidRPr="009116D5" w:rsidP="00715E96">
      <w:pPr>
        <w:pStyle w:val="BodyText"/>
      </w:pPr>
      <w:r w:rsidRPr="009116D5">
        <w:t>SITHPAT402 Produce chocolate confectionery</w:t>
      </w:r>
    </w:p>
    <w:p w:rsidR="00000000" w:rsidRPr="009116D5" w:rsidP="009116D5">
      <w:pPr>
        <w:pStyle w:val="Heading1"/>
      </w:pPr>
      <w:bookmarkStart w:id="10" w:name="O_765291"/>
      <w:bookmarkEnd w:id="10"/>
      <w:r w:rsidRPr="009116D5">
        <w:t>Links</w:t>
      </w:r>
    </w:p>
    <w:p w:rsidR="00000000" w:rsidRPr="009116D5" w:rsidP="00715E96">
      <w:pPr>
        <w:pStyle w:val="BodyText"/>
      </w:pPr>
      <w:r w:rsidRPr="009116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723CA">
        <w:rPr>
          <w:rStyle w:val="Hyperlink"/>
        </w:rPr>
        <w:t>https://vetnet.gov.au/Pages/TrainingDocs.aspx?q=68c40a93-e51d-4e0f-bc06-899dff092694</w:t>
      </w:r>
      <w:r>
        <w:fldChar w:fldCharType="end"/>
      </w:r>
    </w:p>
    <w:p w:rsidR="00000000" w:rsidRPr="009116D5" w:rsidP="009116D5"/>
    <w:sectPr w:rsidSect="00911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D5" w:rsidRPr="00715E96" w:rsidP="00715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96" w:rsidP="00911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E96" w:rsidP="009116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15E96" w:rsidP="00911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6D5" w:rsidRPr="00715E96" w:rsidP="00715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96" w:rsidRPr="002D2AF8" w:rsidP="009116D5">
    <w:pPr>
      <w:pStyle w:val="Header"/>
      <w:framePr w:wrap="around"/>
    </w:pPr>
    <w:r>
      <w:fldChar w:fldCharType="begin"/>
    </w:r>
    <w:r>
      <w:instrText xml:space="preserve"> TITLE   \* MERGEFORMAT </w:instrText>
    </w:r>
    <w:r>
      <w:fldChar w:fldCharType="separate"/>
    </w:r>
    <w:r>
      <w:t>SITHPAT008 Produce chocolate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715E96" w:rsidP="00911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09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E2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A6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6D5"/>
    <w:pPr>
      <w:spacing w:before="360" w:after="60"/>
      <w:outlineLvl w:val="0"/>
    </w:pPr>
    <w:rPr>
      <w:sz w:val="32"/>
    </w:rPr>
  </w:style>
  <w:style w:type="paragraph" w:styleId="Heading2">
    <w:name w:val="heading 2"/>
    <w:basedOn w:val="HeadingBase"/>
    <w:next w:val="BodyText"/>
    <w:link w:val="Heading2Char"/>
    <w:qFormat/>
    <w:rsid w:val="009116D5"/>
    <w:pPr>
      <w:keepLines/>
      <w:spacing w:before="240" w:after="120"/>
      <w:outlineLvl w:val="1"/>
    </w:pPr>
    <w:rPr>
      <w:sz w:val="28"/>
      <w:szCs w:val="40"/>
    </w:rPr>
  </w:style>
  <w:style w:type="paragraph" w:styleId="Heading3">
    <w:name w:val="heading 3"/>
    <w:basedOn w:val="HeadingBase"/>
    <w:next w:val="BodyText"/>
    <w:link w:val="Heading3Char"/>
    <w:qFormat/>
    <w:rsid w:val="009116D5"/>
    <w:pPr>
      <w:spacing w:before="180" w:after="120"/>
      <w:outlineLvl w:val="2"/>
    </w:pPr>
    <w:rPr>
      <w:spacing w:val="-10"/>
      <w:kern w:val="32"/>
    </w:rPr>
  </w:style>
  <w:style w:type="paragraph" w:styleId="Heading4">
    <w:name w:val="heading 4"/>
    <w:basedOn w:val="HeadingBase"/>
    <w:next w:val="BodyText"/>
    <w:link w:val="Heading4Char"/>
    <w:qFormat/>
    <w:rsid w:val="009116D5"/>
    <w:pPr>
      <w:spacing w:before="160" w:after="120"/>
      <w:outlineLvl w:val="3"/>
    </w:pPr>
    <w:rPr>
      <w:sz w:val="22"/>
    </w:rPr>
  </w:style>
  <w:style w:type="paragraph" w:styleId="Heading5">
    <w:name w:val="heading 5"/>
    <w:basedOn w:val="HeadingBase"/>
    <w:next w:val="Normal"/>
    <w:link w:val="Heading5Char"/>
    <w:qFormat/>
    <w:rsid w:val="009116D5"/>
    <w:pPr>
      <w:spacing w:before="80"/>
      <w:outlineLvl w:val="4"/>
    </w:pPr>
    <w:rPr>
      <w:color w:val="918585"/>
      <w:sz w:val="20"/>
    </w:rPr>
  </w:style>
  <w:style w:type="paragraph" w:styleId="Heading6">
    <w:name w:val="heading 6"/>
    <w:basedOn w:val="HeadingBase"/>
    <w:next w:val="Normal"/>
    <w:link w:val="Heading6Char"/>
    <w:qFormat/>
    <w:rsid w:val="009116D5"/>
    <w:pPr>
      <w:spacing w:before="60"/>
      <w:outlineLvl w:val="5"/>
    </w:pPr>
    <w:rPr>
      <w:color w:val="918585"/>
      <w:sz w:val="20"/>
    </w:rPr>
  </w:style>
  <w:style w:type="paragraph" w:styleId="Heading7">
    <w:name w:val="heading 7"/>
    <w:basedOn w:val="Normal"/>
    <w:next w:val="Normal"/>
    <w:link w:val="Heading7Char"/>
    <w:qFormat/>
    <w:rsid w:val="009116D5"/>
    <w:pPr>
      <w:ind w:left="720"/>
      <w:outlineLvl w:val="6"/>
    </w:pPr>
    <w:rPr>
      <w:i/>
    </w:rPr>
  </w:style>
  <w:style w:type="paragraph" w:styleId="Heading8">
    <w:name w:val="heading 8"/>
    <w:basedOn w:val="Normal"/>
    <w:next w:val="Normal"/>
    <w:link w:val="Heading8Char"/>
    <w:qFormat/>
    <w:rsid w:val="009116D5"/>
    <w:pPr>
      <w:ind w:left="720"/>
      <w:outlineLvl w:val="7"/>
    </w:pPr>
    <w:rPr>
      <w:i/>
    </w:rPr>
  </w:style>
  <w:style w:type="paragraph" w:styleId="Heading9">
    <w:name w:val="heading 9"/>
    <w:basedOn w:val="Normal"/>
    <w:next w:val="Normal"/>
    <w:link w:val="Heading9Char"/>
    <w:qFormat/>
    <w:rsid w:val="009116D5"/>
    <w:pPr>
      <w:ind w:left="720"/>
      <w:outlineLvl w:val="8"/>
    </w:pPr>
    <w:rPr>
      <w:i/>
    </w:rPr>
  </w:style>
  <w:style w:type="character" w:default="1" w:styleId="DefaultParagraphFont">
    <w:name w:val="Default Paragraph Font"/>
    <w:uiPriority w:val="1"/>
    <w:unhideWhenUsed/>
    <w:rsid w:val="00911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6D5"/>
  </w:style>
  <w:style w:type="character" w:customStyle="1" w:styleId="Heading1Char">
    <w:name w:val="Heading 1 Char"/>
    <w:basedOn w:val="DefaultParagraphFont"/>
    <w:link w:val="Heading1"/>
    <w:rsid w:val="009116D5"/>
    <w:rPr>
      <w:rFonts w:ascii="Times New Roman" w:eastAsia="Times New Roman" w:hAnsi="Times New Roman" w:cs="Times New Roman"/>
      <w:b/>
      <w:sz w:val="32"/>
      <w:szCs w:val="20"/>
      <w:lang w:eastAsia="en-US"/>
    </w:rPr>
  </w:style>
  <w:style w:type="paragraph" w:styleId="BodyText">
    <w:name w:val="Body Text"/>
    <w:basedOn w:val="Normal"/>
    <w:link w:val="BodyTextChar"/>
    <w:rsid w:val="00911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6D5"/>
    <w:rPr>
      <w:rFonts w:ascii="Times New Roman" w:eastAsia="Times New Roman" w:hAnsi="Times New Roman" w:cs="Times New Roman"/>
      <w:sz w:val="24"/>
      <w:lang w:eastAsia="en-US"/>
    </w:rPr>
  </w:style>
  <w:style w:type="paragraph" w:styleId="List">
    <w:name w:val="List"/>
    <w:basedOn w:val="BodyText"/>
    <w:next w:val="BodyText"/>
    <w:rsid w:val="009116D5"/>
    <w:pPr>
      <w:tabs>
        <w:tab w:val="left" w:pos="340"/>
      </w:tabs>
      <w:spacing w:before="60" w:after="60"/>
      <w:ind w:left="340" w:hanging="340"/>
    </w:pPr>
  </w:style>
  <w:style w:type="paragraph" w:styleId="ListBullet">
    <w:name w:val="List Bullet"/>
    <w:basedOn w:val="List"/>
    <w:rsid w:val="009116D5"/>
    <w:pPr>
      <w:numPr>
        <w:numId w:val="12"/>
      </w:numPr>
      <w:tabs>
        <w:tab w:val="clear" w:pos="340"/>
      </w:tabs>
      <w:spacing w:before="40" w:after="40"/>
    </w:pPr>
  </w:style>
  <w:style w:type="character" w:customStyle="1" w:styleId="SpecialBold">
    <w:name w:val="Special Bold"/>
    <w:basedOn w:val="DefaultParagraphFont"/>
    <w:rsid w:val="009116D5"/>
    <w:rPr>
      <w:b/>
      <w:spacing w:val="0"/>
    </w:rPr>
  </w:style>
  <w:style w:type="paragraph" w:styleId="ListBullet2">
    <w:name w:val="List Bullet 2"/>
    <w:basedOn w:val="List2"/>
    <w:rsid w:val="009116D5"/>
    <w:pPr>
      <w:numPr>
        <w:numId w:val="13"/>
      </w:numPr>
      <w:tabs>
        <w:tab w:val="clear" w:pos="680"/>
      </w:tabs>
    </w:pPr>
  </w:style>
  <w:style w:type="paragraph" w:customStyle="1" w:styleId="SuperHeading">
    <w:name w:val="SuperHeading"/>
    <w:basedOn w:val="Normal"/>
    <w:rsid w:val="009116D5"/>
    <w:pPr>
      <w:spacing w:before="240" w:after="120"/>
      <w:outlineLvl w:val="0"/>
    </w:pPr>
    <w:rPr>
      <w:rFonts w:ascii="Times New Roman" w:hAnsi="Times New Roman"/>
      <w:b/>
      <w:sz w:val="32"/>
    </w:rPr>
  </w:style>
  <w:style w:type="paragraph" w:customStyle="1" w:styleId="AllowPageBreak">
    <w:name w:val="AllowPageBreak"/>
    <w:rsid w:val="00911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16D5"/>
    <w:rPr>
      <w:b/>
      <w:i/>
      <w:u w:val="none"/>
    </w:rPr>
  </w:style>
  <w:style w:type="character" w:customStyle="1" w:styleId="Heading2Char">
    <w:name w:val="Heading 2 Char"/>
    <w:basedOn w:val="DefaultParagraphFont"/>
    <w:link w:val="Heading2"/>
    <w:rsid w:val="00911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6D5"/>
    <w:rPr>
      <w:rFonts w:ascii="Courier New" w:eastAsia="Times New Roman" w:hAnsi="Courier New" w:cs="Times New Roman"/>
      <w:i/>
      <w:szCs w:val="20"/>
      <w:lang w:eastAsia="en-US"/>
    </w:rPr>
  </w:style>
  <w:style w:type="paragraph" w:customStyle="1" w:styleId="HeadingBase">
    <w:name w:val="Heading Base"/>
    <w:rsid w:val="00911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6D5"/>
    <w:pPr>
      <w:tabs>
        <w:tab w:val="right" w:leader="dot" w:pos="9072"/>
      </w:tabs>
      <w:ind w:left="567"/>
    </w:pPr>
    <w:rPr>
      <w:szCs w:val="22"/>
    </w:rPr>
  </w:style>
  <w:style w:type="paragraph" w:customStyle="1" w:styleId="TOCBase">
    <w:name w:val="TOC Base"/>
    <w:rsid w:val="00911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6D5"/>
    <w:pPr>
      <w:tabs>
        <w:tab w:val="right" w:leader="dot" w:pos="9072"/>
      </w:tabs>
      <w:spacing w:before="40" w:after="40"/>
      <w:ind w:left="284"/>
    </w:pPr>
    <w:rPr>
      <w:rFonts w:ascii="Times New Roman" w:hAnsi="Times New Roman"/>
    </w:rPr>
  </w:style>
  <w:style w:type="paragraph" w:styleId="TOC1">
    <w:name w:val="toc 1"/>
    <w:basedOn w:val="TOCBase"/>
    <w:next w:val="Normal"/>
    <w:rsid w:val="00911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6D5"/>
    <w:rPr>
      <w:rFonts w:ascii="Times New Roman" w:eastAsia="Times New Roman" w:hAnsi="Times New Roman" w:cs="Times New Roman"/>
      <w:sz w:val="16"/>
      <w:lang w:eastAsia="en-US"/>
    </w:rPr>
  </w:style>
  <w:style w:type="paragraph" w:styleId="Title">
    <w:name w:val="Title"/>
    <w:basedOn w:val="HeadingBase"/>
    <w:link w:val="TitleChar"/>
    <w:qFormat/>
    <w:rsid w:val="009116D5"/>
    <w:pPr>
      <w:spacing w:before="5040"/>
      <w:jc w:val="center"/>
    </w:pPr>
    <w:rPr>
      <w:sz w:val="48"/>
      <w:szCs w:val="72"/>
      <w:lang w:val="en-US"/>
    </w:rPr>
  </w:style>
  <w:style w:type="character" w:customStyle="1" w:styleId="TitleChar">
    <w:name w:val="Title Char"/>
    <w:basedOn w:val="DefaultParagraphFont"/>
    <w:link w:val="Title"/>
    <w:rsid w:val="00911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6D5"/>
    <w:pPr>
      <w:tabs>
        <w:tab w:val="left" w:pos="3600"/>
        <w:tab w:val="left" w:pos="3958"/>
      </w:tabs>
    </w:pPr>
  </w:style>
  <w:style w:type="paragraph" w:customStyle="1" w:styleId="Note">
    <w:name w:val="Note"/>
    <w:basedOn w:val="BodyText"/>
    <w:rsid w:val="00911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6D5"/>
    <w:pPr>
      <w:framePr w:wrap="auto" w:hAnchor="text" w:y="6049"/>
    </w:pPr>
    <w:rPr>
      <w:color w:val="000000"/>
      <w:sz w:val="40"/>
    </w:rPr>
  </w:style>
  <w:style w:type="paragraph" w:customStyle="1" w:styleId="TOCTitle">
    <w:name w:val="TOCTitle"/>
    <w:basedOn w:val="Heading1"/>
    <w:rsid w:val="009116D5"/>
    <w:pPr>
      <w:spacing w:after="240"/>
      <w:jc w:val="center"/>
      <w:outlineLvl w:val="9"/>
    </w:pPr>
    <w:rPr>
      <w:caps/>
    </w:rPr>
  </w:style>
  <w:style w:type="paragraph" w:customStyle="1" w:styleId="Version">
    <w:name w:val="Version"/>
    <w:rsid w:val="009116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6D5"/>
    <w:pPr>
      <w:keepNext w:val="0"/>
      <w:tabs>
        <w:tab w:val="right" w:pos="4176"/>
      </w:tabs>
      <w:ind w:left="198" w:hanging="198"/>
    </w:pPr>
    <w:rPr>
      <w:rFonts w:ascii="Garamond" w:hAnsi="Garamond"/>
    </w:rPr>
  </w:style>
  <w:style w:type="paragraph" w:styleId="IndexHeading">
    <w:name w:val="index heading"/>
    <w:basedOn w:val="Normal"/>
    <w:next w:val="Index1"/>
    <w:semiHidden/>
    <w:rsid w:val="009116D5"/>
    <w:pPr>
      <w:spacing w:before="120" w:after="120"/>
    </w:pPr>
    <w:rPr>
      <w:rFonts w:ascii="Arial" w:hAnsi="Arial"/>
      <w:b/>
      <w:color w:val="918585"/>
      <w:sz w:val="24"/>
    </w:rPr>
  </w:style>
  <w:style w:type="paragraph" w:styleId="Header">
    <w:name w:val="header"/>
    <w:basedOn w:val="Normal"/>
    <w:link w:val="HeaderChar"/>
    <w:rsid w:val="00911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6D5"/>
    <w:rPr>
      <w:rFonts w:ascii="Times New Roman" w:eastAsia="Times New Roman" w:hAnsi="Times New Roman" w:cs="Times New Roman"/>
      <w:sz w:val="16"/>
      <w:szCs w:val="20"/>
      <w:lang w:val="en-GB" w:eastAsia="en-US"/>
    </w:rPr>
  </w:style>
  <w:style w:type="paragraph" w:customStyle="1" w:styleId="Chapter">
    <w:name w:val="Chapter"/>
    <w:basedOn w:val="Normal"/>
    <w:rsid w:val="009116D5"/>
    <w:pPr>
      <w:spacing w:before="240"/>
    </w:pPr>
    <w:rPr>
      <w:rFonts w:ascii="Times New Roman" w:hAnsi="Times New Roman"/>
      <w:smallCaps/>
      <w:spacing w:val="80"/>
      <w:sz w:val="28"/>
    </w:rPr>
  </w:style>
  <w:style w:type="paragraph" w:customStyle="1" w:styleId="InChapter">
    <w:name w:val="InChapter"/>
    <w:basedOn w:val="Heading3"/>
    <w:rsid w:val="009116D5"/>
    <w:pPr>
      <w:spacing w:after="240"/>
      <w:outlineLvl w:val="9"/>
    </w:pPr>
    <w:rPr>
      <w:noProof/>
    </w:rPr>
  </w:style>
  <w:style w:type="paragraph" w:styleId="Index2">
    <w:name w:val="index 2"/>
    <w:basedOn w:val="Normal"/>
    <w:next w:val="Normal"/>
    <w:semiHidden/>
    <w:rsid w:val="009116D5"/>
    <w:pPr>
      <w:tabs>
        <w:tab w:val="right" w:pos="4176"/>
      </w:tabs>
      <w:ind w:left="568" w:hanging="284"/>
    </w:pPr>
    <w:rPr>
      <w:rFonts w:ascii="Garamond" w:hAnsi="Garamond"/>
    </w:rPr>
  </w:style>
  <w:style w:type="paragraph" w:customStyle="1" w:styleId="Byline">
    <w:name w:val="Byline"/>
    <w:rsid w:val="00911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6D5"/>
    <w:pPr>
      <w:tabs>
        <w:tab w:val="clear" w:pos="3600"/>
        <w:tab w:val="clear" w:pos="3958"/>
      </w:tabs>
      <w:jc w:val="right"/>
    </w:pPr>
  </w:style>
  <w:style w:type="character" w:styleId="Emphasis">
    <w:name w:val="Emphasis"/>
    <w:basedOn w:val="DefaultParagraphFont"/>
    <w:qFormat/>
    <w:rsid w:val="009116D5"/>
    <w:rPr>
      <w:i/>
    </w:rPr>
  </w:style>
  <w:style w:type="paragraph" w:styleId="Caption">
    <w:name w:val="caption"/>
    <w:basedOn w:val="BodyText"/>
    <w:next w:val="Normal"/>
    <w:qFormat/>
    <w:rsid w:val="009116D5"/>
    <w:pPr>
      <w:framePr w:w="2268" w:hSpace="181" w:vSpace="181" w:wrap="around" w:vAnchor="text" w:hAnchor="page" w:x="1135" w:y="285" w:anchorLock="1"/>
    </w:pPr>
    <w:rPr>
      <w:i/>
    </w:rPr>
  </w:style>
  <w:style w:type="paragraph" w:customStyle="1" w:styleId="MiniTOCTitle">
    <w:name w:val="MiniTOCTitle"/>
    <w:basedOn w:val="Heading4"/>
    <w:rsid w:val="009116D5"/>
    <w:pPr>
      <w:spacing w:before="240"/>
      <w:outlineLvl w:val="9"/>
    </w:pPr>
    <w:rPr>
      <w:noProof/>
      <w:sz w:val="24"/>
    </w:rPr>
  </w:style>
  <w:style w:type="paragraph" w:customStyle="1" w:styleId="MiniTOCItem">
    <w:name w:val="MiniTOCItem"/>
    <w:basedOn w:val="ListBullet"/>
    <w:rsid w:val="009116D5"/>
    <w:pPr>
      <w:numPr>
        <w:numId w:val="0"/>
      </w:numPr>
      <w:tabs>
        <w:tab w:val="right" w:leader="dot" w:pos="6521"/>
      </w:tabs>
      <w:spacing w:before="0" w:after="0"/>
    </w:pPr>
  </w:style>
  <w:style w:type="paragraph" w:customStyle="1" w:styleId="TOFTitle">
    <w:name w:val="TOFTitle"/>
    <w:basedOn w:val="TOCTitle"/>
    <w:rsid w:val="009116D5"/>
  </w:style>
  <w:style w:type="paragraph" w:styleId="TableofFigures">
    <w:name w:val="table of figures"/>
    <w:basedOn w:val="Normal"/>
    <w:next w:val="Normal"/>
    <w:semiHidden/>
    <w:rsid w:val="009116D5"/>
    <w:pPr>
      <w:tabs>
        <w:tab w:val="right" w:leader="dot" w:pos="9072"/>
      </w:tabs>
      <w:ind w:left="970" w:hanging="403"/>
    </w:pPr>
    <w:rPr>
      <w:rFonts w:ascii="Times New Roman" w:hAnsi="Times New Roman"/>
      <w:b/>
    </w:rPr>
  </w:style>
  <w:style w:type="paragraph" w:styleId="ListNumber">
    <w:name w:val="List Number"/>
    <w:basedOn w:val="List"/>
    <w:rsid w:val="009116D5"/>
    <w:pPr>
      <w:numPr>
        <w:numId w:val="15"/>
      </w:numPr>
      <w:tabs>
        <w:tab w:val="clear" w:pos="340"/>
      </w:tabs>
    </w:pPr>
  </w:style>
  <w:style w:type="character" w:customStyle="1" w:styleId="WingdingSymbols">
    <w:name w:val="Wingding Symbols"/>
    <w:rsid w:val="009116D5"/>
    <w:rPr>
      <w:rFonts w:ascii="Wingdings" w:hAnsi="Wingdings"/>
    </w:rPr>
  </w:style>
  <w:style w:type="paragraph" w:customStyle="1" w:styleId="TableHeading">
    <w:name w:val="Table Heading"/>
    <w:basedOn w:val="HeadingBase"/>
    <w:rsid w:val="009116D5"/>
    <w:pPr>
      <w:keepLines/>
      <w:pBdr>
        <w:bottom w:val="single" w:sz="6" w:space="1" w:color="918585"/>
      </w:pBdr>
      <w:spacing w:before="240"/>
    </w:pPr>
  </w:style>
  <w:style w:type="character" w:customStyle="1" w:styleId="HotSpot">
    <w:name w:val="HotSpot"/>
    <w:rsid w:val="009116D5"/>
    <w:rPr>
      <w:color w:val="0033CC"/>
      <w:u w:val="none"/>
    </w:rPr>
  </w:style>
  <w:style w:type="paragraph" w:customStyle="1" w:styleId="BodyTextRight">
    <w:name w:val="Body Text Right"/>
    <w:basedOn w:val="BodyText"/>
    <w:rsid w:val="009116D5"/>
    <w:pPr>
      <w:spacing w:before="0" w:after="0"/>
      <w:jc w:val="right"/>
    </w:pPr>
  </w:style>
  <w:style w:type="paragraph" w:styleId="Index3">
    <w:name w:val="index 3"/>
    <w:basedOn w:val="ListNumber2"/>
    <w:next w:val="Normal"/>
    <w:semiHidden/>
    <w:rsid w:val="009116D5"/>
    <w:pPr>
      <w:numPr>
        <w:numId w:val="0"/>
      </w:numPr>
      <w:tabs>
        <w:tab w:val="right" w:leader="dot" w:pos="4176"/>
      </w:tabs>
    </w:pPr>
  </w:style>
  <w:style w:type="paragraph" w:styleId="ListNumber2">
    <w:name w:val="List Number 2"/>
    <w:basedOn w:val="List2"/>
    <w:rsid w:val="009116D5"/>
    <w:pPr>
      <w:numPr>
        <w:numId w:val="10"/>
      </w:numPr>
      <w:tabs>
        <w:tab w:val="clear" w:pos="1060"/>
      </w:tabs>
    </w:pPr>
  </w:style>
  <w:style w:type="paragraph" w:customStyle="1" w:styleId="MarginNote">
    <w:name w:val="Margin Note"/>
    <w:basedOn w:val="BodyText"/>
    <w:rsid w:val="00911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6D5"/>
    <w:rPr>
      <w:sz w:val="32"/>
    </w:rPr>
  </w:style>
  <w:style w:type="paragraph" w:customStyle="1" w:styleId="HeadingProcedure">
    <w:name w:val="Heading Procedure"/>
    <w:basedOn w:val="HeadingBase"/>
    <w:next w:val="Normal"/>
    <w:rsid w:val="009116D5"/>
    <w:pPr>
      <w:tabs>
        <w:tab w:val="left" w:pos="0"/>
      </w:tabs>
      <w:spacing w:before="120" w:after="60"/>
    </w:pPr>
    <w:rPr>
      <w:i/>
      <w:color w:val="918585"/>
      <w:sz w:val="22"/>
    </w:rPr>
  </w:style>
  <w:style w:type="paragraph" w:customStyle="1" w:styleId="TableBodyText">
    <w:name w:val="Table Body Text"/>
    <w:basedOn w:val="BodyText"/>
    <w:rsid w:val="009116D5"/>
    <w:pPr>
      <w:spacing w:before="60" w:after="60"/>
    </w:pPr>
  </w:style>
  <w:style w:type="paragraph" w:styleId="ListContinue">
    <w:name w:val="List Continue"/>
    <w:basedOn w:val="List"/>
    <w:rsid w:val="009116D5"/>
    <w:pPr>
      <w:ind w:firstLine="0"/>
    </w:pPr>
  </w:style>
  <w:style w:type="paragraph" w:customStyle="1" w:styleId="ListNote">
    <w:name w:val="List Note"/>
    <w:basedOn w:val="List"/>
    <w:rsid w:val="009116D5"/>
    <w:pPr>
      <w:pBdr>
        <w:top w:val="single" w:sz="6" w:space="2" w:color="918585"/>
        <w:bottom w:val="single" w:sz="6" w:space="2" w:color="918585"/>
      </w:pBdr>
      <w:tabs>
        <w:tab w:val="left" w:pos="1021"/>
      </w:tabs>
      <w:ind w:firstLine="0"/>
    </w:pPr>
  </w:style>
  <w:style w:type="paragraph" w:customStyle="1" w:styleId="Warning">
    <w:name w:val="Warning"/>
    <w:basedOn w:val="BodyText"/>
    <w:rsid w:val="009116D5"/>
    <w:pPr>
      <w:shd w:val="clear" w:color="auto" w:fill="D9D9D9"/>
      <w:tabs>
        <w:tab w:val="left" w:pos="992"/>
      </w:tabs>
      <w:ind w:left="119" w:right="119"/>
    </w:pPr>
    <w:rPr>
      <w:sz w:val="20"/>
    </w:rPr>
  </w:style>
  <w:style w:type="paragraph" w:customStyle="1" w:styleId="MarginIcons">
    <w:name w:val="Margin Icons"/>
    <w:basedOn w:val="BodyText"/>
    <w:rsid w:val="00911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6D5"/>
    <w:rPr>
      <w:rFonts w:ascii="Courier New" w:hAnsi="Courier New"/>
    </w:rPr>
  </w:style>
  <w:style w:type="paragraph" w:customStyle="1" w:styleId="NoteBullet">
    <w:name w:val="Note Bullet"/>
    <w:basedOn w:val="Note"/>
    <w:rsid w:val="009116D5"/>
    <w:pPr>
      <w:tabs>
        <w:tab w:val="clear" w:pos="680"/>
      </w:tabs>
      <w:spacing w:before="60" w:after="60"/>
    </w:pPr>
  </w:style>
  <w:style w:type="paragraph" w:customStyle="1" w:styleId="SubHeading2">
    <w:name w:val="SubHeading2"/>
    <w:basedOn w:val="HeadingBase"/>
    <w:rsid w:val="009116D5"/>
    <w:pPr>
      <w:spacing w:before="240" w:after="60"/>
    </w:pPr>
    <w:rPr>
      <w:sz w:val="20"/>
    </w:rPr>
  </w:style>
  <w:style w:type="paragraph" w:customStyle="1" w:styleId="SubHeading1">
    <w:name w:val="SubHeading1"/>
    <w:basedOn w:val="HeadingBase"/>
    <w:rsid w:val="009116D5"/>
    <w:pPr>
      <w:spacing w:before="240" w:after="60"/>
    </w:pPr>
    <w:rPr>
      <w:color w:val="918585"/>
      <w:sz w:val="22"/>
    </w:rPr>
  </w:style>
  <w:style w:type="paragraph" w:customStyle="1" w:styleId="SideHeading">
    <w:name w:val="Side Heading"/>
    <w:basedOn w:val="HeadingBase"/>
    <w:rsid w:val="00911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6D5"/>
    <w:pPr>
      <w:tabs>
        <w:tab w:val="num" w:pos="360"/>
      </w:tabs>
    </w:pPr>
  </w:style>
  <w:style w:type="paragraph" w:styleId="PlainText">
    <w:name w:val="Plain Text"/>
    <w:basedOn w:val="Normal"/>
    <w:link w:val="PlainTextChar"/>
    <w:rsid w:val="009116D5"/>
    <w:rPr>
      <w:sz w:val="20"/>
    </w:rPr>
  </w:style>
  <w:style w:type="character" w:customStyle="1" w:styleId="PlainTextChar">
    <w:name w:val="Plain Text Char"/>
    <w:basedOn w:val="DefaultParagraphFont"/>
    <w:link w:val="PlainText"/>
    <w:rsid w:val="009116D5"/>
    <w:rPr>
      <w:rFonts w:ascii="Courier New" w:eastAsia="Times New Roman" w:hAnsi="Courier New" w:cs="Times New Roman"/>
      <w:sz w:val="20"/>
      <w:szCs w:val="20"/>
      <w:lang w:eastAsia="en-US"/>
    </w:rPr>
  </w:style>
  <w:style w:type="character" w:customStyle="1" w:styleId="MenuOption">
    <w:name w:val="Menu Option"/>
    <w:basedOn w:val="DefaultParagraphFont"/>
    <w:rsid w:val="009116D5"/>
    <w:rPr>
      <w:b/>
      <w:smallCaps/>
    </w:rPr>
  </w:style>
  <w:style w:type="paragraph" w:customStyle="1" w:styleId="TableListNumber">
    <w:name w:val="Table List Number"/>
    <w:basedOn w:val="ListNumber"/>
    <w:rsid w:val="009116D5"/>
    <w:pPr>
      <w:numPr>
        <w:numId w:val="0"/>
      </w:numPr>
    </w:pPr>
  </w:style>
  <w:style w:type="paragraph" w:styleId="TOC4">
    <w:name w:val="toc 4"/>
    <w:basedOn w:val="TOCBase"/>
    <w:next w:val="Normal"/>
    <w:semiHidden/>
    <w:rsid w:val="009116D5"/>
    <w:pPr>
      <w:tabs>
        <w:tab w:val="right" w:leader="dot" w:pos="9071"/>
      </w:tabs>
      <w:ind w:left="1701"/>
    </w:pPr>
  </w:style>
  <w:style w:type="paragraph" w:customStyle="1" w:styleId="ListAlpha">
    <w:name w:val="List Alpha"/>
    <w:basedOn w:val="List"/>
    <w:rsid w:val="009116D5"/>
    <w:pPr>
      <w:numPr>
        <w:numId w:val="9"/>
      </w:numPr>
    </w:pPr>
  </w:style>
  <w:style w:type="paragraph" w:customStyle="1" w:styleId="ListAlpha2">
    <w:name w:val="List Alpha 2"/>
    <w:basedOn w:val="List2"/>
    <w:rsid w:val="009116D5"/>
    <w:pPr>
      <w:numPr>
        <w:numId w:val="8"/>
      </w:numPr>
    </w:pPr>
  </w:style>
  <w:style w:type="paragraph" w:styleId="List2">
    <w:name w:val="List 2"/>
    <w:basedOn w:val="BodyText"/>
    <w:rsid w:val="009116D5"/>
    <w:pPr>
      <w:tabs>
        <w:tab w:val="left" w:pos="680"/>
      </w:tabs>
      <w:spacing w:before="60" w:after="60"/>
      <w:ind w:left="680" w:hanging="340"/>
    </w:pPr>
  </w:style>
  <w:style w:type="paragraph" w:styleId="List3">
    <w:name w:val="List 3"/>
    <w:basedOn w:val="BodyText"/>
    <w:rsid w:val="009116D5"/>
    <w:pPr>
      <w:tabs>
        <w:tab w:val="left" w:pos="1021"/>
      </w:tabs>
      <w:spacing w:before="60" w:after="60"/>
      <w:ind w:left="1020" w:hanging="340"/>
    </w:pPr>
  </w:style>
  <w:style w:type="paragraph" w:styleId="List4">
    <w:name w:val="List 4"/>
    <w:basedOn w:val="BodyText"/>
    <w:rsid w:val="009116D5"/>
    <w:pPr>
      <w:tabs>
        <w:tab w:val="left" w:pos="1361"/>
      </w:tabs>
      <w:spacing w:before="60" w:after="60"/>
      <w:ind w:left="1361" w:hanging="340"/>
    </w:pPr>
  </w:style>
  <w:style w:type="paragraph" w:styleId="List5">
    <w:name w:val="List 5"/>
    <w:basedOn w:val="BodyText"/>
    <w:rsid w:val="009116D5"/>
    <w:pPr>
      <w:tabs>
        <w:tab w:val="left" w:pos="1701"/>
      </w:tabs>
      <w:spacing w:before="60" w:after="60"/>
      <w:ind w:left="1701" w:hanging="340"/>
    </w:pPr>
  </w:style>
  <w:style w:type="paragraph" w:styleId="ListBullet3">
    <w:name w:val="List Bullet 3"/>
    <w:basedOn w:val="List3"/>
    <w:rsid w:val="009116D5"/>
    <w:pPr>
      <w:numPr>
        <w:numId w:val="14"/>
      </w:numPr>
      <w:tabs>
        <w:tab w:val="clear" w:pos="1021"/>
      </w:tabs>
      <w:ind w:left="1037" w:hanging="357"/>
    </w:pPr>
  </w:style>
  <w:style w:type="paragraph" w:styleId="ListBullet4">
    <w:name w:val="List Bullet 4"/>
    <w:basedOn w:val="List4"/>
    <w:rsid w:val="009116D5"/>
    <w:pPr>
      <w:numPr>
        <w:numId w:val="3"/>
      </w:numPr>
      <w:tabs>
        <w:tab w:val="clear" w:pos="1361"/>
      </w:tabs>
    </w:pPr>
  </w:style>
  <w:style w:type="paragraph" w:styleId="ListBullet5">
    <w:name w:val="List Bullet 5"/>
    <w:basedOn w:val="List5"/>
    <w:rsid w:val="009116D5"/>
    <w:pPr>
      <w:numPr>
        <w:numId w:val="4"/>
      </w:numPr>
    </w:pPr>
  </w:style>
  <w:style w:type="paragraph" w:styleId="ListContinue2">
    <w:name w:val="List Continue 2"/>
    <w:basedOn w:val="List2"/>
    <w:rsid w:val="009116D5"/>
    <w:pPr>
      <w:ind w:firstLine="0"/>
    </w:pPr>
  </w:style>
  <w:style w:type="paragraph" w:styleId="ListContinue3">
    <w:name w:val="List Continue 3"/>
    <w:basedOn w:val="List3"/>
    <w:rsid w:val="009116D5"/>
    <w:pPr>
      <w:ind w:left="1021" w:firstLine="0"/>
    </w:pPr>
  </w:style>
  <w:style w:type="paragraph" w:styleId="ListContinue4">
    <w:name w:val="List Continue 4"/>
    <w:basedOn w:val="List4"/>
    <w:rsid w:val="009116D5"/>
    <w:pPr>
      <w:ind w:firstLine="0"/>
    </w:pPr>
  </w:style>
  <w:style w:type="paragraph" w:styleId="ListContinue5">
    <w:name w:val="List Continue 5"/>
    <w:basedOn w:val="List5"/>
    <w:rsid w:val="009116D5"/>
    <w:pPr>
      <w:ind w:firstLine="0"/>
    </w:pPr>
  </w:style>
  <w:style w:type="paragraph" w:styleId="ListNumber3">
    <w:name w:val="List Number 3"/>
    <w:basedOn w:val="List3"/>
    <w:rsid w:val="009116D5"/>
    <w:pPr>
      <w:numPr>
        <w:numId w:val="5"/>
      </w:numPr>
    </w:pPr>
  </w:style>
  <w:style w:type="paragraph" w:styleId="ListNumber4">
    <w:name w:val="List Number 4"/>
    <w:basedOn w:val="List4"/>
    <w:rsid w:val="009116D5"/>
    <w:pPr>
      <w:numPr>
        <w:numId w:val="6"/>
      </w:numPr>
    </w:pPr>
  </w:style>
  <w:style w:type="paragraph" w:styleId="ListNumber5">
    <w:name w:val="List Number 5"/>
    <w:basedOn w:val="List5"/>
    <w:rsid w:val="009116D5"/>
    <w:pPr>
      <w:numPr>
        <w:numId w:val="7"/>
      </w:numPr>
    </w:pPr>
  </w:style>
  <w:style w:type="paragraph" w:styleId="BlockText">
    <w:name w:val="Block Text"/>
    <w:basedOn w:val="Normal"/>
    <w:rsid w:val="009116D5"/>
    <w:pPr>
      <w:spacing w:after="120"/>
      <w:ind w:left="1440" w:right="1440"/>
    </w:pPr>
  </w:style>
  <w:style w:type="character" w:customStyle="1" w:styleId="Subscript">
    <w:name w:val="Subscript"/>
    <w:basedOn w:val="DefaultParagraphFont"/>
    <w:rsid w:val="009116D5"/>
    <w:rPr>
      <w:sz w:val="16"/>
      <w:vertAlign w:val="subscript"/>
    </w:rPr>
  </w:style>
  <w:style w:type="character" w:customStyle="1" w:styleId="Superscript">
    <w:name w:val="Superscript"/>
    <w:basedOn w:val="DefaultParagraphFont"/>
    <w:rsid w:val="009116D5"/>
    <w:rPr>
      <w:sz w:val="16"/>
      <w:vertAlign w:val="superscript"/>
    </w:rPr>
  </w:style>
  <w:style w:type="character" w:customStyle="1" w:styleId="Symbols">
    <w:name w:val="Symbols"/>
    <w:basedOn w:val="DefaultParagraphFont"/>
    <w:rsid w:val="009116D5"/>
    <w:rPr>
      <w:rFonts w:ascii="Symbol" w:hAnsi="Symbol"/>
    </w:rPr>
  </w:style>
  <w:style w:type="character" w:customStyle="1" w:styleId="MenuOptions">
    <w:name w:val="Menu Options"/>
    <w:basedOn w:val="DefaultParagraphFont"/>
    <w:rsid w:val="009116D5"/>
    <w:rPr>
      <w:rFonts w:ascii="Arial Narrow" w:hAnsi="Arial Narrow"/>
      <w:smallCaps/>
    </w:rPr>
  </w:style>
  <w:style w:type="character" w:customStyle="1" w:styleId="Buttons">
    <w:name w:val="Buttons"/>
    <w:basedOn w:val="DefaultParagraphFont"/>
    <w:rsid w:val="009116D5"/>
    <w:rPr>
      <w:b/>
    </w:rPr>
  </w:style>
  <w:style w:type="character" w:customStyle="1" w:styleId="Underlined">
    <w:name w:val="Underlined"/>
    <w:basedOn w:val="DefaultParagraphFont"/>
    <w:rsid w:val="009116D5"/>
    <w:rPr>
      <w:u w:val="single"/>
    </w:rPr>
  </w:style>
  <w:style w:type="paragraph" w:customStyle="1" w:styleId="TableBodyTextRight">
    <w:name w:val="Table Body Text Right"/>
    <w:basedOn w:val="TableBodyText"/>
    <w:rsid w:val="009116D5"/>
    <w:pPr>
      <w:widowControl w:val="0"/>
      <w:autoSpaceDE w:val="0"/>
      <w:autoSpaceDN w:val="0"/>
      <w:adjustRightInd w:val="0"/>
      <w:jc w:val="right"/>
    </w:pPr>
    <w:rPr>
      <w:rFonts w:cs="Arial"/>
      <w:szCs w:val="18"/>
    </w:rPr>
  </w:style>
  <w:style w:type="paragraph" w:customStyle="1" w:styleId="CopyrightText">
    <w:name w:val="Copyright Text"/>
    <w:basedOn w:val="BodyText"/>
    <w:rsid w:val="009116D5"/>
    <w:rPr>
      <w:sz w:val="18"/>
    </w:rPr>
  </w:style>
  <w:style w:type="paragraph" w:customStyle="1" w:styleId="BodySmallRight">
    <w:name w:val="Body Small Right"/>
    <w:basedOn w:val="BodyTextRight"/>
    <w:rsid w:val="009116D5"/>
    <w:rPr>
      <w:sz w:val="18"/>
      <w:szCs w:val="18"/>
    </w:rPr>
  </w:style>
  <w:style w:type="paragraph" w:customStyle="1" w:styleId="MarginEdition">
    <w:name w:val="Margin Edition"/>
    <w:basedOn w:val="MarginNote"/>
    <w:rsid w:val="009116D5"/>
    <w:pPr>
      <w:spacing w:before="0" w:after="0"/>
    </w:pPr>
    <w:rPr>
      <w:rFonts w:ascii="Times New Roman" w:hAnsi="Times New Roman"/>
      <w:color w:val="999999"/>
    </w:rPr>
  </w:style>
  <w:style w:type="paragraph" w:customStyle="1" w:styleId="Spacer">
    <w:name w:val="Spacer"/>
    <w:basedOn w:val="Normal"/>
    <w:rsid w:val="009116D5"/>
    <w:rPr>
      <w:sz w:val="2"/>
      <w:szCs w:val="2"/>
    </w:rPr>
  </w:style>
  <w:style w:type="character" w:customStyle="1" w:styleId="Small">
    <w:name w:val="Small"/>
    <w:basedOn w:val="DefaultParagraphFont"/>
    <w:rsid w:val="009116D5"/>
    <w:rPr>
      <w:sz w:val="16"/>
    </w:rPr>
  </w:style>
  <w:style w:type="paragraph" w:customStyle="1" w:styleId="WideTable">
    <w:name w:val="Wide Table"/>
    <w:basedOn w:val="Normal"/>
    <w:rsid w:val="009116D5"/>
    <w:pPr>
      <w:ind w:left="-1418"/>
    </w:pPr>
    <w:rPr>
      <w:sz w:val="2"/>
      <w:szCs w:val="2"/>
    </w:rPr>
  </w:style>
  <w:style w:type="character" w:styleId="PageNumber">
    <w:name w:val="page number"/>
    <w:basedOn w:val="DefaultParagraphFont"/>
    <w:rsid w:val="009116D5"/>
  </w:style>
  <w:style w:type="paragraph" w:styleId="Quote">
    <w:name w:val="Quote"/>
    <w:basedOn w:val="Heading1"/>
    <w:link w:val="QuoteChar"/>
    <w:qFormat/>
    <w:rsid w:val="009116D5"/>
    <w:rPr>
      <w:b w:val="0"/>
      <w:sz w:val="72"/>
      <w:szCs w:val="72"/>
      <w:lang w:val="en-NZ"/>
    </w:rPr>
  </w:style>
  <w:style w:type="character" w:customStyle="1" w:styleId="QuoteChar">
    <w:name w:val="Quote Char"/>
    <w:basedOn w:val="DefaultParagraphFont"/>
    <w:link w:val="Quote"/>
    <w:rsid w:val="00911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6D5"/>
    <w:pPr>
      <w:pageBreakBefore/>
    </w:pPr>
  </w:style>
  <w:style w:type="paragraph" w:customStyle="1" w:styleId="Border">
    <w:name w:val="Border"/>
    <w:basedOn w:val="Normal"/>
    <w:qFormat/>
    <w:rsid w:val="00911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6D5"/>
    <w:rPr>
      <w:b/>
      <w:bCs/>
      <w:i/>
      <w:iCs/>
      <w:color w:val="auto"/>
    </w:rPr>
  </w:style>
  <w:style w:type="paragraph" w:styleId="IntenseQuote">
    <w:name w:val="Intense Quote"/>
    <w:basedOn w:val="Normal"/>
    <w:next w:val="Normal"/>
    <w:link w:val="IntenseQuoteChar"/>
    <w:uiPriority w:val="30"/>
    <w:qFormat/>
    <w:rsid w:val="00911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6D5"/>
    <w:rPr>
      <w:smallCaps/>
      <w:color w:val="auto"/>
      <w:u w:val="single"/>
    </w:rPr>
  </w:style>
  <w:style w:type="character" w:styleId="IntenseReference">
    <w:name w:val="Intense Reference"/>
    <w:basedOn w:val="DefaultParagraphFont"/>
    <w:uiPriority w:val="32"/>
    <w:qFormat/>
    <w:rsid w:val="009116D5"/>
    <w:rPr>
      <w:b/>
      <w:bCs/>
      <w:smallCaps/>
      <w:color w:val="auto"/>
      <w:spacing w:val="5"/>
      <w:u w:val="single"/>
    </w:rPr>
  </w:style>
  <w:style w:type="paragraph" w:customStyle="1" w:styleId="2ColumnHeading">
    <w:name w:val="2Column Heading"/>
    <w:basedOn w:val="BodyText"/>
    <w:qFormat/>
    <w:rsid w:val="009116D5"/>
    <w:pPr>
      <w:spacing w:after="60"/>
      <w:ind w:left="-2268"/>
    </w:pPr>
    <w:rPr>
      <w:b/>
    </w:rPr>
  </w:style>
  <w:style w:type="paragraph" w:customStyle="1" w:styleId="Heading1TOC">
    <w:name w:val="Heading1 TOC"/>
    <w:basedOn w:val="Normal"/>
    <w:qFormat/>
    <w:rsid w:val="009116D5"/>
    <w:pPr>
      <w:spacing w:before="240" w:after="120"/>
    </w:pPr>
    <w:rPr>
      <w:rFonts w:ascii="Times New Roman" w:hAnsi="Times New Roman"/>
      <w:b/>
      <w:sz w:val="32"/>
    </w:rPr>
  </w:style>
  <w:style w:type="paragraph" w:customStyle="1" w:styleId="Heading2TOC">
    <w:name w:val="Heading2 TOC"/>
    <w:basedOn w:val="Normal"/>
    <w:qFormat/>
    <w:rsid w:val="009116D5"/>
    <w:pPr>
      <w:spacing w:before="240" w:after="60"/>
    </w:pPr>
    <w:rPr>
      <w:rFonts w:ascii="Times New Roman" w:hAnsi="Times New Roman"/>
      <w:b/>
      <w:sz w:val="28"/>
    </w:rPr>
  </w:style>
  <w:style w:type="character" w:customStyle="1" w:styleId="Underline">
    <w:name w:val="Underline"/>
    <w:basedOn w:val="DefaultParagraphFont"/>
    <w:qFormat/>
    <w:rsid w:val="009116D5"/>
    <w:rPr>
      <w:u w:val="single"/>
    </w:rPr>
  </w:style>
  <w:style w:type="paragraph" w:styleId="BalloonText">
    <w:name w:val="Balloon Text"/>
    <w:basedOn w:val="Normal"/>
    <w:link w:val="BalloonTextChar"/>
    <w:rsid w:val="009116D5"/>
    <w:rPr>
      <w:rFonts w:ascii="Tahoma" w:hAnsi="Tahoma" w:cs="Tahoma"/>
      <w:sz w:val="16"/>
      <w:szCs w:val="16"/>
    </w:rPr>
  </w:style>
  <w:style w:type="character" w:customStyle="1" w:styleId="BalloonTextChar">
    <w:name w:val="Balloon Text Char"/>
    <w:basedOn w:val="DefaultParagraphFont"/>
    <w:link w:val="BalloonText"/>
    <w:rsid w:val="00911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6D5"/>
    <w:rPr>
      <w:b/>
      <w:color w:val="660033"/>
      <w:spacing w:val="0"/>
    </w:rPr>
  </w:style>
  <w:style w:type="paragraph" w:customStyle="1" w:styleId="Nameditemlist">
    <w:name w:val="Named item list"/>
    <w:basedOn w:val="BodyText"/>
    <w:qFormat/>
    <w:rsid w:val="009116D5"/>
    <w:pPr>
      <w:tabs>
        <w:tab w:val="left" w:pos="2835"/>
      </w:tabs>
      <w:ind w:left="2835" w:hanging="2835"/>
    </w:pPr>
  </w:style>
  <w:style w:type="paragraph" w:customStyle="1" w:styleId="BodyTextnopadding">
    <w:name w:val="Body Text no padding"/>
    <w:basedOn w:val="BodyText"/>
    <w:qFormat/>
    <w:rsid w:val="009116D5"/>
    <w:pPr>
      <w:spacing w:before="0" w:after="0"/>
    </w:pPr>
  </w:style>
  <w:style w:type="paragraph" w:customStyle="1" w:styleId="BodyTextBold">
    <w:name w:val="Body Text Bold"/>
    <w:basedOn w:val="BodyText"/>
    <w:qFormat/>
    <w:rsid w:val="009116D5"/>
    <w:rPr>
      <w:b/>
    </w:rPr>
  </w:style>
  <w:style w:type="character" w:styleId="Hyperlink">
    <w:name w:val="Hyperlink"/>
    <w:basedOn w:val="DefaultParagraphFont"/>
    <w:uiPriority w:val="99"/>
    <w:unhideWhenUsed/>
    <w:rsid w:val="00715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5652</Characters>
  <Application>Microsoft Office Word</Application>
  <DocSecurity>0</DocSecurity>
  <Lines>171</Lines>
  <Paragraphs>120</Paragraphs>
  <ScaleCrop>false</ScaleCrop>
  <Company>Author-it Software Corporation Ltd.</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SITHPAT008 Produce chocolate confectionery</dc:title>
  <dc:subject>Approved</dc:subject>
  <dc:creator>SkillsIQ</dc:creator>
  <cp:keywords>Release: 1</cp:keywords>
  <dc:description>Review Date: 12 April 2008</dc:description>
  <cp:lastModifiedBy>HSD_TPCMSd.prod</cp:lastModifiedBy>
  <cp:revision>3</cp:revision>
  <dcterms:created xsi:type="dcterms:W3CDTF">2023-01-25T15:06:00Z</dcterms:created>
  <dcterms:modified xsi:type="dcterms:W3CDTF">2023-01-25T15:06:00Z</dcterms:modified>
</cp:coreProperties>
</file>