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E16" w:rsidP="00775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SITHPAT005 Produce petits fours</w:t>
      </w:r>
      <w:r>
        <w:fldChar w:fldCharType="end"/>
      </w:r>
    </w:p>
    <w:p w:rsidR="00775E16" w:rsidP="00775E16">
      <w:pPr>
        <w:pStyle w:val="Version"/>
        <w:sectPr w:rsidSect="00202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B7B" w:rsidP="00202B7B">
      <w:pPr>
        <w:pStyle w:val="SuperHeading"/>
      </w:pPr>
      <w:r w:rsidRPr="00202B7B">
        <w:t>SITHPAT005 Produce petits fours</w:t>
      </w:r>
    </w:p>
    <w:p w:rsidR="00000000" w:rsidRPr="00202B7B" w:rsidP="00202B7B">
      <w:pPr>
        <w:pStyle w:val="Heading1"/>
      </w:pPr>
      <w:bookmarkStart w:id="1" w:name="O_765219"/>
      <w:bookmarkEnd w:id="1"/>
      <w:r w:rsidRPr="00202B7B">
        <w:t>Modification History</w:t>
      </w:r>
    </w:p>
    <w:p w:rsidR="00000000" w:rsidRPr="00202B7B" w:rsidP="00775E16">
      <w:pPr>
        <w:pStyle w:val="BodyText"/>
      </w:pPr>
      <w:r w:rsidRPr="00202B7B">
        <w:t>Not applicable.</w:t>
      </w:r>
    </w:p>
    <w:p w:rsidR="00000000" w:rsidRPr="00202B7B" w:rsidP="00202B7B">
      <w:pPr>
        <w:pStyle w:val="Heading1"/>
      </w:pPr>
      <w:bookmarkStart w:id="2" w:name="O_765220"/>
      <w:bookmarkEnd w:id="2"/>
      <w:r w:rsidRPr="00202B7B">
        <w:t>Application</w:t>
      </w:r>
    </w:p>
    <w:p w:rsidR="00000000" w:rsidRPr="00202B7B" w:rsidP="00775E16">
      <w:pPr>
        <w:pStyle w:val="BodyText"/>
      </w:pPr>
      <w:r w:rsidRPr="00202B7B">
        <w:t xml:space="preserve">This unit describes the performance outcomes, skills and knowledge required to produce, using standard recipes, specialised petits fours which require finishing, decoration and presentation </w:t>
      </w:r>
      <w:r w:rsidRPr="00202B7B">
        <w:t>of a high order. It requires the ability to select, prepare and portion ingredients and to use equipment and a range of cookery methods to make, fill, assemble and decorate specialised petits fours.</w:t>
      </w:r>
    </w:p>
    <w:p w:rsidR="00000000" w:rsidRPr="00202B7B" w:rsidP="00775E16">
      <w:pPr>
        <w:pStyle w:val="BodyText"/>
      </w:pPr>
      <w:r w:rsidRPr="00202B7B">
        <w:t>The unit applies to hospitality and catering organisatio</w:t>
      </w:r>
      <w:r w:rsidRPr="00202B7B">
        <w:t>ns that produce and serve specialised patisserie products, including hotels, restaurants and patisseries.</w:t>
      </w:r>
    </w:p>
    <w:p w:rsidR="00000000" w:rsidRPr="00202B7B" w:rsidP="00775E16">
      <w:pPr>
        <w:pStyle w:val="BodyText"/>
      </w:pPr>
      <w:r w:rsidRPr="00202B7B">
        <w:t>It applies to patissiers who usually work under the guidance of more senior chefs.</w:t>
      </w:r>
    </w:p>
    <w:p w:rsidR="00775E16" w:rsidP="00775E16">
      <w:pPr>
        <w:pStyle w:val="BodyText"/>
      </w:pPr>
      <w:r w:rsidRPr="00202B7B">
        <w:t xml:space="preserve">No occupational licensing, certification or specific legislative </w:t>
      </w:r>
      <w:r w:rsidRPr="00202B7B">
        <w:t>requirements apply to this unit at the time of publication.</w:t>
      </w:r>
    </w:p>
    <w:p w:rsidR="00000000" w:rsidRPr="00202B7B" w:rsidP="00202B7B">
      <w:pPr>
        <w:pStyle w:val="Heading1"/>
      </w:pPr>
      <w:bookmarkStart w:id="3" w:name="O_765221"/>
      <w:bookmarkEnd w:id="3"/>
      <w:r w:rsidRPr="00202B7B">
        <w:t>Pre-requisite Unit</w:t>
      </w:r>
    </w:p>
    <w:p w:rsidR="00000000" w:rsidRPr="00202B7B" w:rsidP="00775E16">
      <w:pPr>
        <w:pStyle w:val="BodyText"/>
      </w:pPr>
      <w:r w:rsidRPr="00202B7B">
        <w:t>SITXFSA001 Use hygienic practices for food safety</w:t>
      </w:r>
    </w:p>
    <w:p w:rsidR="00000000" w:rsidRPr="00202B7B" w:rsidP="00202B7B">
      <w:pPr>
        <w:pStyle w:val="Heading1"/>
      </w:pPr>
      <w:bookmarkStart w:id="4" w:name="O_765222"/>
      <w:bookmarkEnd w:id="4"/>
      <w:r w:rsidRPr="00202B7B">
        <w:t>Competency Field</w:t>
      </w:r>
    </w:p>
    <w:p w:rsidR="00000000" w:rsidRPr="00202B7B" w:rsidP="00775E16">
      <w:pPr>
        <w:pStyle w:val="BodyText"/>
      </w:pPr>
      <w:r w:rsidRPr="00202B7B">
        <w:t xml:space="preserve">Patisserie </w:t>
      </w:r>
    </w:p>
    <w:p w:rsidR="00000000" w:rsidRPr="00202B7B" w:rsidP="00202B7B">
      <w:pPr>
        <w:pStyle w:val="Heading1"/>
      </w:pPr>
      <w:bookmarkStart w:id="5" w:name="O_765223"/>
      <w:bookmarkEnd w:id="5"/>
      <w:r w:rsidRPr="00202B7B">
        <w:t>Unit Sector</w:t>
      </w:r>
    </w:p>
    <w:p w:rsidR="00775E16" w:rsidP="00775E16">
      <w:pPr>
        <w:pStyle w:val="BodyText"/>
      </w:pPr>
      <w:r w:rsidRPr="00202B7B">
        <w:t>Hospitality</w:t>
      </w:r>
    </w:p>
    <w:p w:rsidR="00000000" w:rsidRPr="00202B7B" w:rsidP="00202B7B">
      <w:pPr>
        <w:pStyle w:val="Heading1"/>
      </w:pPr>
      <w:bookmarkStart w:id="6" w:name="O_765224"/>
      <w:bookmarkEnd w:id="6"/>
      <w:r w:rsidRPr="00202B7B">
        <w:t>Elem</w:t>
      </w:r>
      <w:r w:rsidRPr="00202B7B">
        <w:t>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79"/>
        <w:gridCol w:w="5617"/>
      </w:tblGrid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BodyText"/>
            </w:pPr>
            <w:r w:rsidRPr="00202B7B">
              <w:rPr>
                <w:rStyle w:val="SpecialBold"/>
              </w:rPr>
              <w:t>ELEMENTS</w:t>
            </w:r>
            <w:r w:rsidRPr="00202B7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rPr>
                <w:rStyle w:val="SpecialBold"/>
              </w:rPr>
              <w:t>PERFORMANCE CRITERIA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t xml:space="preserve">Elements describe the essential </w:t>
            </w:r>
            <w:r w:rsidRPr="00202B7B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t xml:space="preserve">Performance criteria describe the performance needed to </w:t>
            </w:r>
            <w:r w:rsidRPr="00202B7B">
              <w:t>demonstrate achievement of the element.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"/>
              <w:rPr>
                <w:lang w:val="en-NZ"/>
              </w:rPr>
            </w:pPr>
            <w:r w:rsidRPr="00202B7B">
              <w:t>1.</w:t>
            </w:r>
            <w:r w:rsidRPr="00202B7B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"/>
            </w:pPr>
            <w:r w:rsidRPr="00202B7B">
              <w:t>1.1.Confirm food production requirements from food preparation list and standard recipes.</w:t>
            </w:r>
          </w:p>
          <w:p w:rsidR="00000000" w:rsidRPr="00202B7B" w:rsidP="00202B7B">
            <w:pPr>
              <w:pStyle w:val="List"/>
            </w:pPr>
            <w:r w:rsidRPr="00202B7B">
              <w:t>1.2.Calculate ingredient amounts according to requirements.</w:t>
            </w:r>
          </w:p>
          <w:p w:rsidR="00000000" w:rsidP="00202B7B">
            <w:pPr>
              <w:pStyle w:val="List"/>
              <w:rPr>
                <w:lang w:val="en-NZ"/>
              </w:rPr>
            </w:pPr>
            <w:r w:rsidRPr="00202B7B">
              <w:t>1.3.Identify and select ingredients from stores according to recipe, quality, freshness and stock rotation</w:t>
            </w:r>
            <w:r w:rsidRPr="00202B7B">
              <w:t xml:space="preserve"> requirements.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"/>
              <w:rPr>
                <w:lang w:val="en-NZ"/>
              </w:rPr>
            </w:pPr>
            <w:r w:rsidRPr="00202B7B">
              <w:t>2.</w:t>
            </w:r>
            <w:r w:rsidRPr="00202B7B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"/>
            </w:pPr>
            <w:r w:rsidRPr="00202B7B">
              <w:t>2.1.Select type and size of equipment suitable to requirements.</w:t>
            </w:r>
          </w:p>
          <w:p w:rsidR="00000000" w:rsidRPr="00202B7B" w:rsidP="00202B7B">
            <w:pPr>
              <w:pStyle w:val="List"/>
            </w:pPr>
            <w:r w:rsidRPr="00202B7B">
              <w:t>2.2.Safely assemble and ensure cleanliness of equipment before use.</w:t>
            </w:r>
          </w:p>
          <w:p w:rsidR="00000000" w:rsidP="00202B7B">
            <w:pPr>
              <w:pStyle w:val="List"/>
              <w:rPr>
                <w:lang w:val="en-NZ"/>
              </w:rPr>
            </w:pPr>
            <w:r w:rsidRPr="00202B7B">
              <w:t>2.3.Use equipment safely and hygienically according to manufacturer in</w:t>
            </w:r>
            <w:r w:rsidRPr="00202B7B">
              <w:t>structions.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"/>
              <w:rPr>
                <w:lang w:val="en-NZ"/>
              </w:rPr>
            </w:pPr>
            <w:r w:rsidRPr="00202B7B">
              <w:t>3.</w:t>
            </w:r>
            <w:r w:rsidRPr="00202B7B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"/>
            </w:pPr>
            <w:r w:rsidRPr="00202B7B">
              <w:t>3.1.Sort and assemble ingredients according to food production sequencing.</w:t>
            </w:r>
          </w:p>
          <w:p w:rsidR="00000000" w:rsidRPr="00202B7B" w:rsidP="00202B7B">
            <w:pPr>
              <w:pStyle w:val="List"/>
            </w:pPr>
            <w:r w:rsidRPr="00202B7B">
              <w:t>3.2.Weigh and measure wet and dry ingredients according to the recipe and quantity of petits fours required.</w:t>
            </w:r>
          </w:p>
          <w:p w:rsidR="00000000" w:rsidP="00202B7B">
            <w:pPr>
              <w:pStyle w:val="List"/>
              <w:rPr>
                <w:lang w:val="en-NZ"/>
              </w:rPr>
            </w:pPr>
            <w:r w:rsidRPr="00202B7B">
              <w:t>3.3.Minimise waste to m</w:t>
            </w:r>
            <w:r w:rsidRPr="00202B7B">
              <w:t>aximise profitability of petits fours produced.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"/>
              <w:rPr>
                <w:lang w:val="en-NZ"/>
              </w:rPr>
            </w:pPr>
            <w:r w:rsidRPr="00202B7B">
              <w:t>4.</w:t>
            </w:r>
            <w:r w:rsidRPr="00202B7B">
              <w:tab/>
              <w:t>Cook bases, fillings and coatings.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"/>
            </w:pPr>
            <w:r w:rsidRPr="00202B7B">
              <w:t>4.1.Use cookery methods for bases, fillings and coatings to achieve desired product characteristics.</w:t>
            </w:r>
          </w:p>
          <w:p w:rsidR="00000000" w:rsidRPr="00202B7B" w:rsidP="00202B7B">
            <w:pPr>
              <w:pStyle w:val="List"/>
            </w:pPr>
            <w:r w:rsidRPr="00202B7B">
              <w:t xml:space="preserve">4.2.Follow standard recipes and make </w:t>
            </w:r>
            <w:r w:rsidRPr="00202B7B">
              <w:rPr>
                <w:rStyle w:val="BoldandItalics"/>
              </w:rPr>
              <w:t>food quality adjustments</w:t>
            </w:r>
            <w:r w:rsidRPr="00202B7B">
              <w:t xml:space="preserve"> within</w:t>
            </w:r>
            <w:r w:rsidRPr="00202B7B">
              <w:t xml:space="preserve"> scope of responsibility.</w:t>
            </w:r>
          </w:p>
          <w:p w:rsidR="00000000" w:rsidRPr="00202B7B" w:rsidP="00202B7B">
            <w:pPr>
              <w:pStyle w:val="List"/>
            </w:pPr>
            <w:r w:rsidRPr="00202B7B">
              <w:t>4.3.Pipe a selection of small choux paste shapes.</w:t>
            </w:r>
          </w:p>
          <w:p w:rsidR="00000000" w:rsidRPr="00202B7B" w:rsidP="00202B7B">
            <w:pPr>
              <w:pStyle w:val="List"/>
            </w:pPr>
            <w:r w:rsidRPr="00202B7B">
              <w:t>4.4.Prepare and blind bake sweet paste in small moulds or tins in a variety of shapes.</w:t>
            </w:r>
          </w:p>
          <w:p w:rsidR="00000000" w:rsidRPr="00202B7B" w:rsidP="00202B7B">
            <w:pPr>
              <w:pStyle w:val="List"/>
            </w:pPr>
            <w:r w:rsidRPr="00202B7B">
              <w:t>4.5.Select baking conditions, required oven temperature and bake petit four bases.</w:t>
            </w:r>
          </w:p>
          <w:p w:rsidR="00000000" w:rsidP="00202B7B">
            <w:pPr>
              <w:pStyle w:val="List"/>
              <w:rPr>
                <w:lang w:val="en-NZ"/>
              </w:rPr>
            </w:pPr>
            <w:r w:rsidRPr="00202B7B">
              <w:t>4.6.Cool bases in appropriate conditions to retain optimum freshness and product characteristics.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"/>
              <w:rPr>
                <w:lang w:val="en-NZ"/>
              </w:rPr>
            </w:pPr>
            <w:r w:rsidRPr="00202B7B">
              <w:t>5.</w:t>
            </w:r>
            <w:r w:rsidRPr="00202B7B">
              <w:tab/>
              <w:t>Prepare iced petits fours.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"/>
            </w:pPr>
            <w:r w:rsidRPr="00202B7B">
              <w:t>5.1.Cut sponges and bases into a variety of shapes.</w:t>
            </w:r>
          </w:p>
          <w:p w:rsidR="00000000" w:rsidRPr="00202B7B" w:rsidP="00202B7B">
            <w:pPr>
              <w:pStyle w:val="List"/>
            </w:pPr>
            <w:r w:rsidRPr="00202B7B">
              <w:t>5.2.Fill and assemble petits fours according to standard recipe specificati</w:t>
            </w:r>
            <w:r w:rsidRPr="00202B7B">
              <w:t>ons.</w:t>
            </w:r>
          </w:p>
          <w:p w:rsidR="00000000" w:rsidRPr="00202B7B" w:rsidP="00202B7B">
            <w:pPr>
              <w:pStyle w:val="List"/>
            </w:pPr>
            <w:r w:rsidRPr="00202B7B">
              <w:t>5.3.Prepare icing at the correct temperature.</w:t>
            </w:r>
          </w:p>
          <w:p w:rsidR="00000000" w:rsidRPr="00202B7B" w:rsidP="00202B7B">
            <w:pPr>
              <w:pStyle w:val="List"/>
            </w:pPr>
            <w:r w:rsidRPr="00202B7B">
              <w:t>5.4.Ice petits fours with icing of a consistency that achieves required coating thickness and surface gloss.</w:t>
            </w:r>
          </w:p>
          <w:p w:rsidR="00000000" w:rsidRPr="00202B7B" w:rsidP="00202B7B">
            <w:pPr>
              <w:pStyle w:val="List"/>
            </w:pPr>
            <w:r w:rsidRPr="00202B7B">
              <w:t>5.5.Apply icing to ensure a smooth and seamless finish.</w:t>
            </w:r>
          </w:p>
          <w:p w:rsidR="00000000" w:rsidP="00202B7B">
            <w:pPr>
              <w:pStyle w:val="List"/>
              <w:rPr>
                <w:lang w:val="en-NZ"/>
              </w:rPr>
            </w:pPr>
            <w:r w:rsidRPr="00202B7B">
              <w:t>5.6.Design and use decorations that enha</w:t>
            </w:r>
            <w:r w:rsidRPr="00202B7B">
              <w:t>nce flavour and appeal.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"/>
              <w:rPr>
                <w:lang w:val="en-NZ"/>
              </w:rPr>
            </w:pPr>
            <w:r w:rsidRPr="00202B7B">
              <w:t>6.</w:t>
            </w:r>
            <w:r w:rsidRPr="00202B7B">
              <w:tab/>
              <w:t>Prepare fresh petits fours.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"/>
            </w:pPr>
            <w:r w:rsidRPr="00202B7B">
              <w:t>6.1.Select pre-cooked small choux and sweet pastry shapes.</w:t>
            </w:r>
          </w:p>
          <w:p w:rsidR="00000000" w:rsidRPr="00202B7B" w:rsidP="00202B7B">
            <w:pPr>
              <w:pStyle w:val="List"/>
            </w:pPr>
            <w:r w:rsidRPr="00202B7B">
              <w:t>6.2.Fill and assemble fresh petits fours according to standard recipe specifications.</w:t>
            </w:r>
          </w:p>
          <w:p w:rsidR="00000000" w:rsidP="00202B7B">
            <w:pPr>
              <w:pStyle w:val="List"/>
              <w:rPr>
                <w:lang w:val="en-NZ"/>
              </w:rPr>
            </w:pPr>
            <w:r w:rsidRPr="00202B7B">
              <w:t>6.3.Use appropriate garnishes, glazes and finishes to e</w:t>
            </w:r>
            <w:r w:rsidRPr="00202B7B">
              <w:t>nhance flavour and visual appeal.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"/>
              <w:rPr>
                <w:lang w:val="en-NZ"/>
              </w:rPr>
            </w:pPr>
            <w:r w:rsidRPr="00202B7B">
              <w:t>7.</w:t>
            </w:r>
            <w:r w:rsidRPr="00202B7B">
              <w:tab/>
              <w:t>Prepare marzipan petits fours.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"/>
            </w:pPr>
            <w:r w:rsidRPr="00202B7B">
              <w:t>7.1.Flavour and colour marzipan according to the recipe and soften with egg whites if required.</w:t>
            </w:r>
          </w:p>
          <w:p w:rsidR="00000000" w:rsidRPr="00202B7B" w:rsidP="00202B7B">
            <w:pPr>
              <w:pStyle w:val="List"/>
            </w:pPr>
            <w:r w:rsidRPr="00202B7B">
              <w:t>7.2.Pipe or model marzipan by hand or shape with the aid of moulds to produce mini-size fru</w:t>
            </w:r>
            <w:r w:rsidRPr="00202B7B">
              <w:t>its.</w:t>
            </w:r>
          </w:p>
          <w:p w:rsidR="00000000" w:rsidP="00202B7B">
            <w:pPr>
              <w:pStyle w:val="List"/>
              <w:rPr>
                <w:lang w:val="en-NZ"/>
              </w:rPr>
            </w:pPr>
            <w:r w:rsidRPr="00202B7B">
              <w:t>7.3.Seal marzipan fruits with cocoa butter or food lacquer using applied heat to preserve desired eating characteristics.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"/>
              <w:rPr>
                <w:lang w:val="en-NZ"/>
              </w:rPr>
            </w:pPr>
            <w:r w:rsidRPr="00202B7B">
              <w:t>8.</w:t>
            </w:r>
            <w:r w:rsidRPr="00202B7B">
              <w:tab/>
              <w:t>Prepare caramelised petits fours.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"/>
            </w:pPr>
            <w:r w:rsidRPr="00202B7B">
              <w:t>8.1.Select and coat fresh fruits or fruit segments with pale amber coloured caramel.</w:t>
            </w:r>
          </w:p>
          <w:p w:rsidR="00000000" w:rsidP="00202B7B">
            <w:pPr>
              <w:pStyle w:val="List"/>
              <w:rPr>
                <w:lang w:val="en-NZ"/>
              </w:rPr>
            </w:pPr>
            <w:r w:rsidRPr="00202B7B">
              <w:t>8.2.Sandwich dried fruits or nuts or fill with flavoured marzipan and coat with pale amber coloured caramel.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"/>
              <w:rPr>
                <w:lang w:val="en-NZ"/>
              </w:rPr>
            </w:pPr>
            <w:r w:rsidRPr="00202B7B">
              <w:t>9.</w:t>
            </w:r>
            <w:r w:rsidRPr="00202B7B">
              <w:tab/>
              <w:t>Present and store petits fours.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"/>
            </w:pPr>
            <w:r w:rsidRPr="00202B7B">
              <w:t xml:space="preserve">9.1.Visually evaluate petits fours and </w:t>
            </w:r>
            <w:r w:rsidRPr="00202B7B">
              <w:rPr>
                <w:rStyle w:val="BoldandItalics"/>
              </w:rPr>
              <w:t xml:space="preserve">adjust presentation </w:t>
            </w:r>
            <w:r w:rsidRPr="00202B7B">
              <w:t>before displaying.</w:t>
            </w:r>
          </w:p>
          <w:p w:rsidR="00000000" w:rsidRPr="00202B7B" w:rsidP="00202B7B">
            <w:pPr>
              <w:pStyle w:val="List"/>
            </w:pPr>
            <w:r w:rsidRPr="00202B7B">
              <w:t>9.2.Use suitable receptacles to a</w:t>
            </w:r>
            <w:r w:rsidRPr="00202B7B">
              <w:t>ttractively present petits fours according to organisational standards.</w:t>
            </w:r>
          </w:p>
          <w:p w:rsidR="00000000" w:rsidRPr="00202B7B" w:rsidP="00202B7B">
            <w:pPr>
              <w:pStyle w:val="List"/>
            </w:pPr>
            <w:r w:rsidRPr="00202B7B">
              <w:t>9.3.Display petits fours in appropriate conditions to retain optimum freshness and product characteristics.</w:t>
            </w:r>
          </w:p>
          <w:p w:rsidR="00000000" w:rsidRPr="00202B7B" w:rsidP="00202B7B">
            <w:pPr>
              <w:pStyle w:val="List"/>
            </w:pPr>
            <w:r w:rsidRPr="00202B7B">
              <w:t xml:space="preserve">9.4.Store petits fours in appropriate </w:t>
            </w:r>
            <w:r w:rsidRPr="00202B7B">
              <w:rPr>
                <w:rStyle w:val="BoldandItalics"/>
              </w:rPr>
              <w:t>environmental conditions</w:t>
            </w:r>
            <w:r w:rsidRPr="00202B7B">
              <w:t>.</w:t>
            </w:r>
          </w:p>
          <w:p w:rsidR="00000000" w:rsidRPr="00202B7B" w:rsidP="00202B7B">
            <w:pPr>
              <w:pStyle w:val="List"/>
            </w:pPr>
            <w:r w:rsidRPr="00202B7B">
              <w:t>9.5.Clean wo</w:t>
            </w:r>
            <w:r w:rsidRPr="00202B7B">
              <w:t>rk area, and dispose of or store surplus and re-usable by-products according to organisational procedures, environmental considerations, and cost-reduction initiatives.</w:t>
            </w:r>
          </w:p>
        </w:tc>
      </w:tr>
    </w:tbl>
    <w:p w:rsidR="00000000" w:rsidRPr="00202B7B" w:rsidP="00202B7B">
      <w:pPr>
        <w:pStyle w:val="BodyText"/>
      </w:pPr>
    </w:p>
    <w:p w:rsidR="00000000" w:rsidRPr="00202B7B" w:rsidP="00202B7B">
      <w:pPr>
        <w:pStyle w:val="AllowPageBreak"/>
      </w:pPr>
    </w:p>
    <w:p w:rsidR="00000000" w:rsidRPr="00202B7B" w:rsidP="00202B7B">
      <w:pPr>
        <w:pStyle w:val="Heading1"/>
      </w:pPr>
      <w:bookmarkStart w:id="7" w:name="O_765225"/>
      <w:bookmarkEnd w:id="7"/>
      <w:r w:rsidRPr="00202B7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t>Foundation skills essential to performance in this</w:t>
            </w:r>
            <w:r w:rsidRPr="00202B7B">
              <w:t xml:space="preserve"> unit, but not explicit in the performance criteria are listed here, along with a brief context statement.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BodyText"/>
            </w:pPr>
            <w:r w:rsidRPr="00202B7B">
              <w:rPr>
                <w:rStyle w:val="SpecialBold"/>
              </w:rPr>
              <w:t>SKILLS</w:t>
            </w:r>
            <w:r w:rsidRPr="00202B7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rPr>
                <w:rStyle w:val="SpecialBold"/>
              </w:rPr>
              <w:t>DESCRIPTION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Bullet"/>
            </w:pPr>
            <w:r w:rsidRPr="00202B7B">
              <w:t>locate information in food preparation lists and standard recipes to determine preparation requirements</w:t>
            </w:r>
          </w:p>
          <w:p w:rsidR="00000000" w:rsidP="00202B7B">
            <w:pPr>
              <w:pStyle w:val="ListBullet"/>
              <w:rPr>
                <w:lang w:val="en-NZ"/>
              </w:rPr>
            </w:pPr>
            <w:r w:rsidRPr="00202B7B">
              <w:t>locate and read date code and stock rotation labels.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Bullet"/>
              <w:rPr>
                <w:lang w:val="en-NZ"/>
              </w:rPr>
            </w:pPr>
            <w:r w:rsidRPr="00202B7B">
              <w:t>express opinion about petits fours, advising on most appropriate selection and ingredients.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Bullet"/>
              <w:rPr>
                <w:lang w:val="en-NZ"/>
              </w:rPr>
            </w:pPr>
            <w:r w:rsidRPr="00202B7B">
              <w:t>write notes on recipe requirements and calculations.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Bullet"/>
              <w:rPr>
                <w:lang w:val="en-NZ"/>
              </w:rPr>
            </w:pPr>
            <w:r w:rsidRPr="00202B7B">
              <w:t>determine cooking times and temperatures suitable to the type of petits fours being prepared.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Bullet"/>
            </w:pPr>
            <w:r w:rsidRPr="00202B7B">
              <w:t>evaluate quality of ingredients and finished petits fours and make adjustments to ensure a quality product</w:t>
            </w:r>
          </w:p>
          <w:p w:rsidR="00000000" w:rsidP="00202B7B">
            <w:pPr>
              <w:pStyle w:val="ListBullet"/>
              <w:rPr>
                <w:lang w:val="en-NZ"/>
              </w:rPr>
            </w:pPr>
            <w:r w:rsidRPr="00202B7B">
              <w:t>adjus</w:t>
            </w:r>
            <w:r w:rsidRPr="00202B7B">
              <w:t>t taste, texture and appearance of food products according to identified deficiencies.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ListBullet"/>
              <w:rPr>
                <w:lang w:val="en-NZ"/>
              </w:rPr>
            </w:pPr>
            <w:r w:rsidRPr="00202B7B">
              <w:t>efficiently sequence the stages of food preparation and production.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Bullet"/>
            </w:pPr>
            <w:r w:rsidRPr="00202B7B">
              <w:t>manage own speed, timing and produc</w:t>
            </w:r>
            <w:r w:rsidRPr="00202B7B">
              <w:t>tivity.</w:t>
            </w:r>
          </w:p>
        </w:tc>
      </w:tr>
    </w:tbl>
    <w:p w:rsidR="00000000" w:rsidRPr="00202B7B" w:rsidP="00202B7B">
      <w:pPr>
        <w:pStyle w:val="BodyText"/>
      </w:pPr>
    </w:p>
    <w:p w:rsidR="00000000" w:rsidRPr="00202B7B" w:rsidP="00202B7B">
      <w:pPr>
        <w:pStyle w:val="AllowPageBreak"/>
      </w:pPr>
    </w:p>
    <w:p w:rsidR="00000000" w:rsidRPr="00202B7B" w:rsidP="00202B7B">
      <w:pPr>
        <w:pStyle w:val="Heading1"/>
      </w:pPr>
      <w:bookmarkStart w:id="8" w:name="O_765226"/>
      <w:bookmarkEnd w:id="8"/>
      <w:r w:rsidRPr="00202B7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BodyText"/>
            </w:pPr>
            <w:r w:rsidRPr="00202B7B">
              <w:t xml:space="preserve">Specifies different work environments and conditions that may affect performance. Essential operating conditions that may be present (depending </w:t>
            </w:r>
            <w:r w:rsidRPr="00202B7B">
              <w:t>on the work situation, needs of the candidate, accessibility of the item, and local industry and regional contexts) are included.</w:t>
            </w:r>
          </w:p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t>Range is restricted to essential operating conditions and any other variables essential to the work environment.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rPr>
                <w:rStyle w:val="BoldandItalics"/>
              </w:rPr>
              <w:t>Food quality adjustments</w:t>
            </w:r>
            <w:r w:rsidRPr="00202B7B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Bullet"/>
            </w:pPr>
            <w:r w:rsidRPr="00202B7B">
              <w:t>ratio of wet to dry ingredients</w:t>
            </w:r>
          </w:p>
          <w:p w:rsidR="00000000" w:rsidRPr="00202B7B" w:rsidP="00202B7B">
            <w:pPr>
              <w:pStyle w:val="ListBullet"/>
            </w:pPr>
            <w:r w:rsidRPr="00202B7B">
              <w:t>taste</w:t>
            </w:r>
          </w:p>
          <w:p w:rsidR="00000000" w:rsidRPr="00202B7B" w:rsidP="00202B7B">
            <w:pPr>
              <w:pStyle w:val="ListBullet"/>
            </w:pPr>
            <w:r w:rsidRPr="00202B7B">
              <w:t>temperature</w:t>
            </w:r>
          </w:p>
          <w:p w:rsidR="00000000" w:rsidP="00202B7B">
            <w:pPr>
              <w:pStyle w:val="ListBullet"/>
              <w:rPr>
                <w:lang w:val="en-NZ"/>
              </w:rPr>
            </w:pPr>
            <w:r w:rsidRPr="00202B7B">
              <w:t>texture.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rPr>
                <w:rStyle w:val="BoldandItalics"/>
              </w:rPr>
              <w:t>Adjusting presentation</w:t>
            </w:r>
            <w:r w:rsidRPr="00202B7B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Bullet"/>
            </w:pPr>
            <w:r w:rsidRPr="00202B7B">
              <w:t>fillings, icings and decorations to maximise visual appeal:</w:t>
            </w:r>
          </w:p>
          <w:p w:rsidR="00000000" w:rsidRPr="00202B7B" w:rsidP="00202B7B">
            <w:pPr>
              <w:pStyle w:val="ListBullet2"/>
            </w:pPr>
            <w:r w:rsidRPr="00202B7B">
              <w:t>bal</w:t>
            </w:r>
            <w:r w:rsidRPr="00202B7B">
              <w:t>ance</w:t>
            </w:r>
          </w:p>
          <w:p w:rsidR="00000000" w:rsidRPr="00202B7B" w:rsidP="00202B7B">
            <w:pPr>
              <w:pStyle w:val="ListBullet2"/>
            </w:pPr>
            <w:r w:rsidRPr="00202B7B">
              <w:t>colour</w:t>
            </w:r>
          </w:p>
          <w:p w:rsidR="00000000" w:rsidRPr="00202B7B" w:rsidP="00202B7B">
            <w:pPr>
              <w:pStyle w:val="ListBullet2"/>
            </w:pPr>
            <w:r w:rsidRPr="00202B7B">
              <w:t>contrast</w:t>
            </w:r>
          </w:p>
          <w:p w:rsidR="00000000" w:rsidRPr="00202B7B" w:rsidP="00202B7B">
            <w:pPr>
              <w:pStyle w:val="ListBullet"/>
            </w:pPr>
            <w:r w:rsidRPr="00202B7B">
              <w:t>plating food for practicality of:</w:t>
            </w:r>
          </w:p>
          <w:p w:rsidR="00000000" w:rsidRPr="00202B7B" w:rsidP="00202B7B">
            <w:pPr>
              <w:pStyle w:val="ListBullet2"/>
            </w:pPr>
            <w:r w:rsidRPr="00202B7B">
              <w:t>customer consumption</w:t>
            </w:r>
          </w:p>
          <w:p w:rsidR="00000000" w:rsidRPr="00202B7B" w:rsidP="00202B7B">
            <w:pPr>
              <w:pStyle w:val="ListBullet2"/>
            </w:pPr>
            <w:r w:rsidRPr="00202B7B">
              <w:t>service</w:t>
            </w:r>
          </w:p>
          <w:p w:rsidR="00000000" w:rsidP="00202B7B">
            <w:pPr>
              <w:pStyle w:val="ListBullet"/>
              <w:rPr>
                <w:lang w:val="en-NZ"/>
              </w:rPr>
            </w:pPr>
            <w:r w:rsidRPr="00202B7B">
              <w:t>wiping drips and spills.</w:t>
            </w:r>
          </w:p>
        </w:tc>
      </w:tr>
      <w:tr w:rsidTr="00775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7B">
            <w:pPr>
              <w:pStyle w:val="BodyText"/>
              <w:rPr>
                <w:lang w:val="en-NZ"/>
              </w:rPr>
            </w:pPr>
            <w:r w:rsidRPr="00202B7B">
              <w:rPr>
                <w:rStyle w:val="BoldandItalics"/>
              </w:rPr>
              <w:t>Environmental conditions</w:t>
            </w:r>
            <w:r w:rsidRPr="00202B7B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7B" w:rsidP="00202B7B">
            <w:pPr>
              <w:pStyle w:val="ListBullet"/>
            </w:pPr>
            <w:r w:rsidRPr="00202B7B">
              <w:t>atmosphere</w:t>
            </w:r>
          </w:p>
          <w:p w:rsidR="00000000" w:rsidRPr="00202B7B" w:rsidP="00202B7B">
            <w:pPr>
              <w:pStyle w:val="ListBullet"/>
            </w:pPr>
            <w:r w:rsidRPr="00202B7B">
              <w:t>humidity</w:t>
            </w:r>
          </w:p>
          <w:p w:rsidR="00000000" w:rsidRPr="00202B7B" w:rsidP="00202B7B">
            <w:pPr>
              <w:pStyle w:val="ListBullet"/>
            </w:pPr>
            <w:r w:rsidRPr="00202B7B">
              <w:t>light</w:t>
            </w:r>
          </w:p>
          <w:p w:rsidR="00000000" w:rsidRPr="00202B7B" w:rsidP="00202B7B">
            <w:pPr>
              <w:pStyle w:val="ListBullet"/>
            </w:pPr>
            <w:r w:rsidRPr="00202B7B">
              <w:t>packaging</w:t>
            </w:r>
          </w:p>
          <w:p w:rsidR="00000000" w:rsidRPr="00202B7B" w:rsidP="00202B7B">
            <w:pPr>
              <w:pStyle w:val="ListBullet"/>
            </w:pPr>
            <w:r w:rsidRPr="00202B7B">
              <w:t>temperature</w:t>
            </w:r>
          </w:p>
          <w:p w:rsidR="00000000" w:rsidRPr="00202B7B" w:rsidP="00202B7B">
            <w:pPr>
              <w:pStyle w:val="ListBullet"/>
            </w:pPr>
            <w:r w:rsidRPr="00202B7B">
              <w:t>use of containers</w:t>
            </w:r>
          </w:p>
          <w:p w:rsidR="00000000" w:rsidRPr="00202B7B" w:rsidP="00202B7B">
            <w:pPr>
              <w:pStyle w:val="ListBullet"/>
            </w:pPr>
            <w:r w:rsidRPr="00202B7B">
              <w:t>ventilation.</w:t>
            </w:r>
          </w:p>
        </w:tc>
      </w:tr>
    </w:tbl>
    <w:p w:rsidR="00000000" w:rsidRPr="00202B7B" w:rsidP="00202B7B">
      <w:pPr>
        <w:pStyle w:val="BodyText"/>
      </w:pPr>
    </w:p>
    <w:p w:rsidR="00000000" w:rsidRPr="00202B7B" w:rsidP="00202B7B">
      <w:pPr>
        <w:pStyle w:val="AllowPageBreak"/>
      </w:pPr>
    </w:p>
    <w:p w:rsidR="00000000" w:rsidRPr="00202B7B" w:rsidP="00202B7B">
      <w:pPr>
        <w:pStyle w:val="Heading1"/>
      </w:pPr>
      <w:bookmarkStart w:id="9" w:name="O_765227"/>
      <w:bookmarkEnd w:id="9"/>
      <w:r w:rsidRPr="00202B7B">
        <w:t>Unit Mapping Information</w:t>
      </w:r>
    </w:p>
    <w:p w:rsidR="00000000" w:rsidRPr="00202B7B" w:rsidP="00775E16">
      <w:pPr>
        <w:pStyle w:val="BodyText"/>
      </w:pPr>
      <w:r w:rsidRPr="00202B7B">
        <w:t>SITHPAT305 Produce petits fours</w:t>
      </w:r>
    </w:p>
    <w:p w:rsidR="00000000" w:rsidRPr="00202B7B" w:rsidP="00202B7B">
      <w:pPr>
        <w:pStyle w:val="Heading1"/>
      </w:pPr>
      <w:bookmarkStart w:id="10" w:name="O_765234"/>
      <w:bookmarkEnd w:id="10"/>
      <w:r w:rsidRPr="00202B7B">
        <w:t>Links</w:t>
      </w:r>
    </w:p>
    <w:p w:rsidR="00000000" w:rsidRPr="00202B7B" w:rsidP="00775E16">
      <w:pPr>
        <w:pStyle w:val="BodyText"/>
      </w:pPr>
      <w:r w:rsidRPr="00202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1066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02B7B" w:rsidP="00202B7B"/>
    <w:sectPr w:rsidSect="00202B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B7B" w:rsidRPr="00775E16" w:rsidP="00775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E16" w:rsidP="00202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E16" w:rsidP="00202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5E16" w:rsidP="00202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E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B7B" w:rsidRPr="00775E16" w:rsidP="00775E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E16" w:rsidRPr="002D2AF8" w:rsidP="00202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SITHPAT005 Produce petits fours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75E16" w:rsidP="00202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5C9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9AE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FE4F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B7B"/>
  </w:style>
  <w:style w:type="character" w:customStyle="1" w:styleId="Heading1Char">
    <w:name w:val="Heading 1 Char"/>
    <w:basedOn w:val="DefaultParagraphFont"/>
    <w:link w:val="Heading1"/>
    <w:rsid w:val="00202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B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2B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2B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B7B"/>
    <w:rPr>
      <w:b/>
      <w:spacing w:val="0"/>
    </w:rPr>
  </w:style>
  <w:style w:type="paragraph" w:styleId="ListBullet2">
    <w:name w:val="List Bullet 2"/>
    <w:basedOn w:val="List2"/>
    <w:rsid w:val="00202B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2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02B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02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B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2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B7B"/>
    <w:rPr>
      <w:i/>
    </w:rPr>
  </w:style>
  <w:style w:type="paragraph" w:styleId="Caption">
    <w:name w:val="caption"/>
    <w:basedOn w:val="BodyText"/>
    <w:next w:val="Normal"/>
    <w:qFormat/>
    <w:rsid w:val="00202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B7B"/>
  </w:style>
  <w:style w:type="paragraph" w:styleId="TableofFigures">
    <w:name w:val="table of figures"/>
    <w:basedOn w:val="Normal"/>
    <w:next w:val="Normal"/>
    <w:semiHidden/>
    <w:rsid w:val="00202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B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2B7B"/>
    <w:rPr>
      <w:rFonts w:ascii="Wingdings" w:hAnsi="Wingdings"/>
    </w:rPr>
  </w:style>
  <w:style w:type="paragraph" w:customStyle="1" w:styleId="TableHeading">
    <w:name w:val="Table Heading"/>
    <w:basedOn w:val="HeadingBase"/>
    <w:rsid w:val="00202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B7B"/>
    <w:rPr>
      <w:color w:val="0033CC"/>
      <w:u w:val="none"/>
    </w:rPr>
  </w:style>
  <w:style w:type="paragraph" w:customStyle="1" w:styleId="BodyTextRight">
    <w:name w:val="Body Text Right"/>
    <w:basedOn w:val="BodyText"/>
    <w:rsid w:val="00202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B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B7B"/>
    <w:rPr>
      <w:sz w:val="32"/>
    </w:rPr>
  </w:style>
  <w:style w:type="paragraph" w:customStyle="1" w:styleId="HeadingProcedure">
    <w:name w:val="Heading Procedure"/>
    <w:basedOn w:val="HeadingBase"/>
    <w:next w:val="Normal"/>
    <w:rsid w:val="00202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B7B"/>
    <w:pPr>
      <w:spacing w:before="60" w:after="60"/>
    </w:pPr>
  </w:style>
  <w:style w:type="paragraph" w:styleId="ListContinue">
    <w:name w:val="List Continue"/>
    <w:basedOn w:val="List"/>
    <w:rsid w:val="00202B7B"/>
    <w:pPr>
      <w:ind w:firstLine="0"/>
    </w:pPr>
  </w:style>
  <w:style w:type="paragraph" w:customStyle="1" w:styleId="ListNote">
    <w:name w:val="List Note"/>
    <w:basedOn w:val="List"/>
    <w:rsid w:val="00202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B7B"/>
    <w:rPr>
      <w:rFonts w:ascii="Courier New" w:hAnsi="Courier New"/>
    </w:rPr>
  </w:style>
  <w:style w:type="paragraph" w:customStyle="1" w:styleId="NoteBullet">
    <w:name w:val="Note Bullet"/>
    <w:basedOn w:val="Note"/>
    <w:rsid w:val="00202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B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B7B"/>
    <w:rPr>
      <w:b/>
      <w:smallCaps/>
    </w:rPr>
  </w:style>
  <w:style w:type="paragraph" w:customStyle="1" w:styleId="TableListNumber">
    <w:name w:val="Table List Number"/>
    <w:basedOn w:val="ListNumber"/>
    <w:rsid w:val="00202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B7B"/>
    <w:pPr>
      <w:numPr>
        <w:numId w:val="9"/>
      </w:numPr>
    </w:pPr>
  </w:style>
  <w:style w:type="paragraph" w:customStyle="1" w:styleId="ListAlpha2">
    <w:name w:val="List Alpha 2"/>
    <w:basedOn w:val="List2"/>
    <w:rsid w:val="00202B7B"/>
    <w:pPr>
      <w:numPr>
        <w:numId w:val="8"/>
      </w:numPr>
    </w:pPr>
  </w:style>
  <w:style w:type="paragraph" w:styleId="List2">
    <w:name w:val="List 2"/>
    <w:basedOn w:val="BodyText"/>
    <w:rsid w:val="00202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B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B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2B7B"/>
    <w:pPr>
      <w:numPr>
        <w:numId w:val="4"/>
      </w:numPr>
    </w:pPr>
  </w:style>
  <w:style w:type="paragraph" w:styleId="ListContinue2">
    <w:name w:val="List Continue 2"/>
    <w:basedOn w:val="List2"/>
    <w:rsid w:val="00202B7B"/>
    <w:pPr>
      <w:ind w:firstLine="0"/>
    </w:pPr>
  </w:style>
  <w:style w:type="paragraph" w:styleId="ListContinue3">
    <w:name w:val="List Continue 3"/>
    <w:basedOn w:val="List3"/>
    <w:rsid w:val="00202B7B"/>
    <w:pPr>
      <w:ind w:left="1021" w:firstLine="0"/>
    </w:pPr>
  </w:style>
  <w:style w:type="paragraph" w:styleId="ListContinue4">
    <w:name w:val="List Continue 4"/>
    <w:basedOn w:val="List4"/>
    <w:rsid w:val="00202B7B"/>
    <w:pPr>
      <w:ind w:firstLine="0"/>
    </w:pPr>
  </w:style>
  <w:style w:type="paragraph" w:styleId="ListContinue5">
    <w:name w:val="List Continue 5"/>
    <w:basedOn w:val="List5"/>
    <w:rsid w:val="00202B7B"/>
    <w:pPr>
      <w:ind w:firstLine="0"/>
    </w:pPr>
  </w:style>
  <w:style w:type="paragraph" w:styleId="ListNumber3">
    <w:name w:val="List Number 3"/>
    <w:basedOn w:val="List3"/>
    <w:rsid w:val="00202B7B"/>
    <w:pPr>
      <w:numPr>
        <w:numId w:val="5"/>
      </w:numPr>
    </w:pPr>
  </w:style>
  <w:style w:type="paragraph" w:styleId="ListNumber4">
    <w:name w:val="List Number 4"/>
    <w:basedOn w:val="List4"/>
    <w:rsid w:val="00202B7B"/>
    <w:pPr>
      <w:numPr>
        <w:numId w:val="6"/>
      </w:numPr>
    </w:pPr>
  </w:style>
  <w:style w:type="paragraph" w:styleId="ListNumber5">
    <w:name w:val="List Number 5"/>
    <w:basedOn w:val="List5"/>
    <w:rsid w:val="00202B7B"/>
    <w:pPr>
      <w:numPr>
        <w:numId w:val="7"/>
      </w:numPr>
    </w:pPr>
  </w:style>
  <w:style w:type="paragraph" w:styleId="BlockText">
    <w:name w:val="Block Text"/>
    <w:basedOn w:val="Normal"/>
    <w:rsid w:val="00202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B7B"/>
    <w:rPr>
      <w:sz w:val="16"/>
      <w:vertAlign w:val="superscript"/>
    </w:rPr>
  </w:style>
  <w:style w:type="character" w:customStyle="1" w:styleId="Symbols">
    <w:name w:val="Symbols"/>
    <w:basedOn w:val="DefaultParagraphFont"/>
    <w:rsid w:val="00202B7B"/>
    <w:rPr>
      <w:rFonts w:ascii="Symbol" w:hAnsi="Symbol"/>
    </w:rPr>
  </w:style>
  <w:style w:type="character" w:customStyle="1" w:styleId="MenuOptions">
    <w:name w:val="Menu Options"/>
    <w:basedOn w:val="DefaultParagraphFont"/>
    <w:rsid w:val="00202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B7B"/>
    <w:rPr>
      <w:b/>
    </w:rPr>
  </w:style>
  <w:style w:type="character" w:customStyle="1" w:styleId="Underlined">
    <w:name w:val="Underlined"/>
    <w:basedOn w:val="DefaultParagraphFont"/>
    <w:rsid w:val="00202B7B"/>
    <w:rPr>
      <w:u w:val="single"/>
    </w:rPr>
  </w:style>
  <w:style w:type="paragraph" w:customStyle="1" w:styleId="TableBodyTextRight">
    <w:name w:val="Table Body Text Right"/>
    <w:basedOn w:val="TableBodyText"/>
    <w:rsid w:val="00202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B7B"/>
    <w:rPr>
      <w:sz w:val="18"/>
    </w:rPr>
  </w:style>
  <w:style w:type="paragraph" w:customStyle="1" w:styleId="BodySmallRight">
    <w:name w:val="Body Small Right"/>
    <w:basedOn w:val="BodyTextRight"/>
    <w:rsid w:val="00202B7B"/>
    <w:rPr>
      <w:sz w:val="18"/>
      <w:szCs w:val="18"/>
    </w:rPr>
  </w:style>
  <w:style w:type="paragraph" w:customStyle="1" w:styleId="MarginEdition">
    <w:name w:val="Margin Edition"/>
    <w:basedOn w:val="MarginNote"/>
    <w:rsid w:val="00202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B7B"/>
    <w:rPr>
      <w:sz w:val="2"/>
      <w:szCs w:val="2"/>
    </w:rPr>
  </w:style>
  <w:style w:type="character" w:customStyle="1" w:styleId="Small">
    <w:name w:val="Small"/>
    <w:basedOn w:val="DefaultParagraphFont"/>
    <w:rsid w:val="00202B7B"/>
    <w:rPr>
      <w:sz w:val="16"/>
    </w:rPr>
  </w:style>
  <w:style w:type="paragraph" w:customStyle="1" w:styleId="WideTable">
    <w:name w:val="Wide Table"/>
    <w:basedOn w:val="Normal"/>
    <w:rsid w:val="00202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B7B"/>
  </w:style>
  <w:style w:type="paragraph" w:styleId="Quote">
    <w:name w:val="Quote"/>
    <w:basedOn w:val="Heading1"/>
    <w:link w:val="QuoteChar"/>
    <w:qFormat/>
    <w:rsid w:val="00202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B7B"/>
    <w:pPr>
      <w:pageBreakBefore/>
    </w:pPr>
  </w:style>
  <w:style w:type="paragraph" w:customStyle="1" w:styleId="Border">
    <w:name w:val="Border"/>
    <w:basedOn w:val="Normal"/>
    <w:qFormat/>
    <w:rsid w:val="00202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B7B"/>
    <w:rPr>
      <w:u w:val="single"/>
    </w:rPr>
  </w:style>
  <w:style w:type="paragraph" w:styleId="BalloonText">
    <w:name w:val="Balloon Text"/>
    <w:basedOn w:val="Normal"/>
    <w:link w:val="BalloonTextChar"/>
    <w:rsid w:val="00202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B7B"/>
    <w:pPr>
      <w:spacing w:before="0" w:after="0"/>
    </w:pPr>
  </w:style>
  <w:style w:type="paragraph" w:customStyle="1" w:styleId="BodyTextBold">
    <w:name w:val="Body Text Bold"/>
    <w:basedOn w:val="BodyText"/>
    <w:qFormat/>
    <w:rsid w:val="00202B7B"/>
    <w:rPr>
      <w:b/>
    </w:rPr>
  </w:style>
  <w:style w:type="character" w:styleId="Hyperlink">
    <w:name w:val="Hyperlink"/>
    <w:basedOn w:val="DefaultParagraphFont"/>
    <w:uiPriority w:val="99"/>
    <w:unhideWhenUsed/>
    <w:rsid w:val="00775E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5918</Characters>
  <Application>Microsoft Office Word</Application>
  <DocSecurity>0</DocSecurity>
  <Lines>184</Lines>
  <Paragraphs>131</Paragraphs>
  <ScaleCrop>false</ScaleCrop>
  <Company>Author-it Software Corporation Ltd.</Company>
  <LinksUpToDate>false</LinksUpToDate>
  <CharactersWithSpaces>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SITHPAT005 Produce petits fours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2023-01-26T21:46:00Z</dcterms:created>
  <dcterms:modified xsi:type="dcterms:W3CDTF">2023-01-26T21:46:00Z</dcterms:modified>
</cp:coreProperties>
</file>