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76F" w:rsidP="000467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SITHKOP015 Design and cost menus</w:t>
      </w:r>
      <w:r>
        <w:fldChar w:fldCharType="end"/>
      </w:r>
    </w:p>
    <w:p w:rsidR="0004676F" w:rsidP="0004676F">
      <w:pPr>
        <w:pStyle w:val="Version"/>
        <w:sectPr w:rsidSect="009C1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E41" w:rsidP="009C1E41">
      <w:pPr>
        <w:pStyle w:val="SuperHeading"/>
      </w:pPr>
      <w:r w:rsidRPr="009C1E41">
        <w:t>SITHKOP015 Design and cost menus</w:t>
      </w:r>
    </w:p>
    <w:p w:rsidR="00000000" w:rsidRPr="009C1E41" w:rsidP="009C1E41">
      <w:pPr>
        <w:pStyle w:val="Heading1"/>
      </w:pPr>
      <w:bookmarkStart w:id="1" w:name="O_1208890"/>
      <w:bookmarkEnd w:id="1"/>
      <w:r w:rsidRPr="009C1E41">
        <w:t>Modification History</w:t>
      </w:r>
    </w:p>
    <w:p w:rsidR="00000000" w:rsidRPr="009C1E41" w:rsidP="0004676F">
      <w:pPr>
        <w:pStyle w:val="BodyText"/>
      </w:pPr>
      <w:r w:rsidRPr="009C1E41">
        <w:t>Not applicable.</w:t>
      </w:r>
    </w:p>
    <w:p w:rsidR="00000000" w:rsidRPr="009C1E41" w:rsidP="009C1E41">
      <w:pPr>
        <w:pStyle w:val="Heading1"/>
      </w:pPr>
      <w:bookmarkStart w:id="2" w:name="O_1208891"/>
      <w:bookmarkEnd w:id="2"/>
      <w:r w:rsidRPr="009C1E41">
        <w:t>Application</w:t>
      </w:r>
    </w:p>
    <w:p w:rsidR="00000000" w:rsidRPr="009C1E41" w:rsidP="0004676F">
      <w:pPr>
        <w:pStyle w:val="BodyText"/>
      </w:pPr>
      <w:r w:rsidRPr="009C1E41">
        <w:t>This unit describes the performance outcomes, skills and knowledge required to design profitable menus for all types of cuisines and food service styles. It requires the ability to identif</w:t>
      </w:r>
      <w:r w:rsidRPr="009C1E41">
        <w:t>y target markets for the organisation, design menus to meet market preferences, price menu items and to monitor and evaluate the success of menu performance.</w:t>
      </w:r>
    </w:p>
    <w:p w:rsidR="00000000" w:rsidRPr="009C1E41" w:rsidP="0004676F">
      <w:pPr>
        <w:pStyle w:val="BodyText"/>
      </w:pPr>
      <w:r w:rsidRPr="009C1E41">
        <w:t>The unit applies to hospitality and catering organisations and to those people who operate indepen</w:t>
      </w:r>
      <w:r w:rsidRPr="009C1E41">
        <w:t>dently and are responsible for making a range of operational and strategic decisions. This includes senior catering managers, and sous, head and executive chefs.</w:t>
      </w:r>
    </w:p>
    <w:p w:rsidR="00000000" w:rsidRPr="009C1E41" w:rsidP="0004676F">
      <w:pPr>
        <w:pStyle w:val="BodyText"/>
      </w:pPr>
      <w:r w:rsidRPr="009C1E41">
        <w:t>The skills in this unit must be applied in accordance with Commonwealth and State or Territory</w:t>
      </w:r>
      <w:r w:rsidRPr="009C1E41">
        <w:t xml:space="preserve"> legislation, Australian standards and industry codes of practice.</w:t>
      </w:r>
    </w:p>
    <w:p w:rsidR="00000000" w:rsidRPr="009C1E41" w:rsidP="0004676F">
      <w:pPr>
        <w:pStyle w:val="BodyText"/>
      </w:pPr>
      <w:r w:rsidRPr="009C1E41">
        <w:t>No occupational licensing, certification or specific legislative requirements apply to this unit at the time of publication.</w:t>
      </w:r>
    </w:p>
    <w:p w:rsidR="00000000" w:rsidRPr="009C1E41" w:rsidP="009C1E41">
      <w:pPr>
        <w:pStyle w:val="Heading1"/>
      </w:pPr>
      <w:bookmarkStart w:id="3" w:name="O_1208892"/>
      <w:bookmarkEnd w:id="3"/>
      <w:r w:rsidRPr="009C1E4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1E41" w:rsidP="009C1E41">
            <w:pPr>
              <w:pStyle w:val="BodyText"/>
            </w:pPr>
            <w:r w:rsidRPr="009C1E41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rPr>
                <w:rStyle w:val="SpecialBold"/>
              </w:rPr>
              <w:t>Unit Title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t>SITH</w:t>
            </w:r>
            <w:r w:rsidRPr="009C1E41">
              <w:t>KOP010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1E41" w:rsidP="009C1E41">
            <w:pPr>
              <w:pStyle w:val="BodyText"/>
            </w:pPr>
            <w:r w:rsidRPr="009C1E41">
              <w:t>Plan and cost recipes</w:t>
            </w:r>
          </w:p>
        </w:tc>
      </w:tr>
    </w:tbl>
    <w:p w:rsidR="00000000" w:rsidRPr="009C1E41" w:rsidP="009C1E41">
      <w:pPr>
        <w:pStyle w:val="BodyText"/>
      </w:pPr>
    </w:p>
    <w:p w:rsidR="00000000" w:rsidRPr="009C1E41" w:rsidP="009C1E41">
      <w:pPr>
        <w:pStyle w:val="AllowPageBreak"/>
      </w:pPr>
    </w:p>
    <w:p w:rsidR="00000000" w:rsidRPr="009C1E41" w:rsidP="009C1E41">
      <w:pPr>
        <w:pStyle w:val="Heading1"/>
      </w:pPr>
      <w:bookmarkStart w:id="4" w:name="O_1208893"/>
      <w:bookmarkEnd w:id="4"/>
      <w:r w:rsidRPr="009C1E41">
        <w:t>Competency Field</w:t>
      </w:r>
    </w:p>
    <w:p w:rsidR="00000000" w:rsidRPr="009C1E41" w:rsidP="0004676F">
      <w:pPr>
        <w:pStyle w:val="BodyText"/>
      </w:pPr>
      <w:r w:rsidRPr="009C1E41">
        <w:t>Kitchen Operations</w:t>
      </w:r>
    </w:p>
    <w:p w:rsidR="00000000" w:rsidRPr="009C1E41" w:rsidP="009C1E41">
      <w:pPr>
        <w:pStyle w:val="Heading1"/>
      </w:pPr>
      <w:bookmarkStart w:id="5" w:name="O_1208894"/>
      <w:bookmarkEnd w:id="5"/>
      <w:r w:rsidRPr="009C1E41">
        <w:t>Unit Sector</w:t>
      </w:r>
    </w:p>
    <w:p w:rsidR="00000000" w:rsidRPr="009C1E41" w:rsidP="0004676F">
      <w:pPr>
        <w:pStyle w:val="BodyText"/>
      </w:pPr>
      <w:r w:rsidRPr="009C1E41">
        <w:t>Hospitality</w:t>
      </w:r>
    </w:p>
    <w:p w:rsidR="00000000" w:rsidRPr="009C1E41" w:rsidP="009C1E41">
      <w:pPr>
        <w:pStyle w:val="Heading1"/>
      </w:pPr>
      <w:bookmarkStart w:id="6" w:name="O_1208895"/>
      <w:bookmarkEnd w:id="6"/>
      <w:r w:rsidRPr="009C1E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41" w:rsidP="009C1E41">
            <w:pPr>
              <w:pStyle w:val="BodyText"/>
            </w:pPr>
            <w:r w:rsidRPr="009C1E4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rPr>
                <w:rStyle w:val="SpecialBold"/>
              </w:rPr>
              <w:t>PERFORMANCE</w:t>
            </w:r>
            <w:r w:rsidRPr="009C1E41">
              <w:t xml:space="preserve"> </w:t>
            </w:r>
            <w:r w:rsidRPr="009C1E41">
              <w:rPr>
                <w:rStyle w:val="SpecialBold"/>
              </w:rPr>
              <w:t>CRITERIA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41" w:rsidP="009C1E41">
            <w:pPr>
              <w:pStyle w:val="BodyText"/>
            </w:pPr>
            <w:r w:rsidRPr="009C1E4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List"/>
              <w:rPr>
                <w:lang w:val="en-NZ"/>
              </w:rPr>
            </w:pPr>
            <w:r w:rsidRPr="009C1E41">
              <w:t>1.  Evaluate market trends and identify target markets.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41" w:rsidP="009C1E41">
            <w:pPr>
              <w:pStyle w:val="List"/>
            </w:pPr>
            <w:r w:rsidRPr="009C1E41">
              <w:t>1.1. Identify current customer market based on past and current sales performance.</w:t>
            </w:r>
          </w:p>
          <w:p w:rsidR="00000000" w:rsidRPr="009C1E41" w:rsidP="009C1E41">
            <w:pPr>
              <w:pStyle w:val="List"/>
            </w:pPr>
            <w:r w:rsidRPr="009C1E41">
              <w:t>1.2. Analyse current</w:t>
            </w:r>
            <w:r w:rsidRPr="009C1E41">
              <w:t xml:space="preserve"> customer profile and food service preferences.</w:t>
            </w:r>
          </w:p>
          <w:p w:rsidR="00000000" w:rsidRPr="009C1E41" w:rsidP="009C1E41">
            <w:pPr>
              <w:pStyle w:val="List"/>
            </w:pPr>
            <w:r w:rsidRPr="009C1E41">
              <w:t>1.3. Source information on current and emerging food service trends and customer preferences.</w:t>
            </w:r>
          </w:p>
          <w:p w:rsidR="00000000" w:rsidRPr="009C1E41" w:rsidP="009C1E41">
            <w:pPr>
              <w:pStyle w:val="List"/>
            </w:pPr>
            <w:r w:rsidRPr="009C1E41">
              <w:t>1.4. Evaluate market trends for relevance to organisational service style and cuisine.</w:t>
            </w:r>
          </w:p>
          <w:p w:rsidR="00000000" w:rsidP="009C1E41">
            <w:pPr>
              <w:pStyle w:val="List"/>
              <w:rPr>
                <w:lang w:val="en-NZ"/>
              </w:rPr>
            </w:pPr>
            <w:r w:rsidRPr="009C1E41">
              <w:t>1.5. Identify target markets based on the nature, style and location of the operation.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List"/>
              <w:rPr>
                <w:lang w:val="en-NZ"/>
              </w:rPr>
            </w:pPr>
            <w:r w:rsidRPr="009C1E41">
              <w:t>2.  Develop menus.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41" w:rsidP="009C1E41">
            <w:pPr>
              <w:pStyle w:val="List"/>
            </w:pPr>
            <w:r w:rsidRPr="009C1E41">
              <w:t>2.1. Evaluate food service preferences of target markets and create menus to meet market needs and preferences.</w:t>
            </w:r>
          </w:p>
          <w:p w:rsidR="00000000" w:rsidRPr="009C1E41" w:rsidP="009C1E41">
            <w:pPr>
              <w:pStyle w:val="List"/>
            </w:pPr>
            <w:r w:rsidRPr="009C1E41">
              <w:t>2.2. Develop menus to provide balance</w:t>
            </w:r>
            <w:r w:rsidRPr="009C1E41">
              <w:t>d variety</w:t>
            </w:r>
            <w:r w:rsidRPr="009C1E41">
              <w:rPr>
                <w:rStyle w:val="BoldandItalics"/>
              </w:rPr>
              <w:t xml:space="preserve"> </w:t>
            </w:r>
            <w:r w:rsidRPr="009C1E41">
              <w:t>of dishes for the style of cuisine.</w:t>
            </w:r>
          </w:p>
          <w:p w:rsidR="00000000" w:rsidRPr="009C1E41" w:rsidP="009C1E41">
            <w:pPr>
              <w:pStyle w:val="List"/>
            </w:pPr>
            <w:r w:rsidRPr="009C1E41">
              <w:t>2.3. Sequence menu items according to menu requirements.</w:t>
            </w:r>
          </w:p>
          <w:p w:rsidR="00000000" w:rsidP="009C1E41">
            <w:pPr>
              <w:pStyle w:val="List"/>
              <w:rPr>
                <w:lang w:val="en-NZ"/>
              </w:rPr>
            </w:pPr>
            <w:r w:rsidRPr="009C1E41">
              <w:t>2.4. Analyse operational constraints when designing menus.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List"/>
              <w:rPr>
                <w:lang w:val="en-NZ"/>
              </w:rPr>
            </w:pPr>
            <w:r w:rsidRPr="009C1E41">
              <w:t>3.  Cost menus for profitability.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41" w:rsidP="009C1E41">
            <w:pPr>
              <w:pStyle w:val="List"/>
            </w:pPr>
            <w:r w:rsidRPr="009C1E41">
              <w:t>3.1. Itemise proposed components of the included dishes.</w:t>
            </w:r>
          </w:p>
          <w:p w:rsidR="00000000" w:rsidRPr="009C1E41" w:rsidP="009C1E41">
            <w:pPr>
              <w:pStyle w:val="List"/>
            </w:pPr>
            <w:r w:rsidRPr="009C1E41">
              <w:t>3.</w:t>
            </w:r>
            <w:r w:rsidRPr="009C1E41">
              <w:t>2. Calculate portion yields and costs of ingredients.</w:t>
            </w:r>
          </w:p>
          <w:p w:rsidR="00000000" w:rsidRPr="009C1E41" w:rsidP="009C1E41">
            <w:pPr>
              <w:pStyle w:val="List"/>
            </w:pPr>
            <w:r w:rsidRPr="009C1E41">
              <w:t>3.3. Determine net production costs of menu items.</w:t>
            </w:r>
          </w:p>
          <w:p w:rsidR="00000000" w:rsidRPr="009C1E41" w:rsidP="009C1E41">
            <w:pPr>
              <w:pStyle w:val="List"/>
            </w:pPr>
            <w:r w:rsidRPr="009C1E41">
              <w:t>3.4. Determine required profit margin and calculate selling price to ensure maximum profitability.</w:t>
            </w:r>
          </w:p>
          <w:p w:rsidR="00000000" w:rsidRPr="009C1E41" w:rsidP="009C1E41">
            <w:pPr>
              <w:pStyle w:val="List"/>
            </w:pPr>
            <w:r w:rsidRPr="009C1E41">
              <w:t xml:space="preserve">3.5. Assess cost-effectiveness and profitability of </w:t>
            </w:r>
            <w:r w:rsidRPr="009C1E41">
              <w:t>proposed dishes to form a menu with balanced yield.</w:t>
            </w:r>
          </w:p>
          <w:p w:rsidR="00000000" w:rsidP="009C1E41">
            <w:pPr>
              <w:pStyle w:val="List"/>
              <w:rPr>
                <w:lang w:val="en-NZ"/>
              </w:rPr>
            </w:pPr>
            <w:r w:rsidRPr="009C1E41">
              <w:t>3.6. Make reasonable cost adjustments to ensure price-competitive menus.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41" w:rsidP="009C1E41">
            <w:pPr>
              <w:pStyle w:val="List"/>
            </w:pPr>
            <w:r w:rsidRPr="009C1E41">
              <w:t>4.  Write menu content.</w:t>
            </w:r>
          </w:p>
          <w:p w:rsidR="00000000" w:rsidRPr="009C1E41" w:rsidP="009C1E41">
            <w:pPr>
              <w:pStyle w:val="BodyText"/>
            </w:pPr>
          </w:p>
          <w:p w:rsidR="00000000" w:rsidP="009C1E41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41" w:rsidP="009C1E41">
            <w:pPr>
              <w:pStyle w:val="List"/>
            </w:pPr>
            <w:r w:rsidRPr="009C1E41">
              <w:t>4.1. Write menus using terminology appropriate for the market and organisational service style.</w:t>
            </w:r>
          </w:p>
          <w:p w:rsidR="00000000" w:rsidRPr="009C1E41" w:rsidP="009C1E41">
            <w:pPr>
              <w:pStyle w:val="List"/>
            </w:pPr>
            <w:r w:rsidRPr="009C1E41">
              <w:t>4.2. Follow required menu item naming conventions for the style of cuisine.</w:t>
            </w:r>
          </w:p>
          <w:p w:rsidR="00000000" w:rsidRPr="009C1E41" w:rsidP="009C1E41">
            <w:pPr>
              <w:pStyle w:val="List"/>
            </w:pPr>
            <w:r w:rsidRPr="009C1E41">
              <w:t>4.3. Present sequence of service on printed menus for ease of customer reading.</w:t>
            </w:r>
          </w:p>
          <w:p w:rsidR="00000000" w:rsidRPr="009C1E41" w:rsidP="009C1E41">
            <w:pPr>
              <w:pStyle w:val="List"/>
            </w:pPr>
            <w:r w:rsidRPr="009C1E41">
              <w:t>4.4. Use accurate and innovative descriptions that promote the sale of menu items.</w:t>
            </w:r>
          </w:p>
        </w:tc>
      </w:tr>
    </w:tbl>
    <w:p w:rsidR="0004676F" w:rsidP="009C1E41">
      <w:pPr>
        <w:pStyle w:val="List"/>
      </w:pPr>
    </w:p>
    <w:p w:rsidR="0004676F" w:rsidP="009C1E41">
      <w:pPr>
        <w:pStyle w:val="List"/>
      </w:pPr>
    </w:p>
    <w:p w:rsidR="00000000" w:rsidRPr="009C1E41" w:rsidP="009C1E41">
      <w:pPr>
        <w:pStyle w:val="Heading1"/>
      </w:pPr>
      <w:bookmarkStart w:id="7" w:name="O_1208896"/>
      <w:bookmarkEnd w:id="7"/>
      <w:r w:rsidRPr="009C1E4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41" w:rsidP="009C1E41">
            <w:pPr>
              <w:pStyle w:val="BodyText"/>
            </w:pPr>
            <w:r w:rsidRPr="009C1E4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rPr>
                <w:rStyle w:val="SpecialBold"/>
              </w:rPr>
              <w:t>DESCRIPTION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ListBullet"/>
              <w:rPr>
                <w:lang w:val="en-NZ"/>
              </w:rPr>
            </w:pPr>
            <w:r w:rsidRPr="009C1E41">
              <w:t>read an</w:t>
            </w:r>
            <w:r w:rsidRPr="009C1E41">
              <w:t>d interpret documents about food service trends, customer profiles and preferences, and market preferences.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ListBullet"/>
              <w:rPr>
                <w:lang w:val="en-NZ"/>
              </w:rPr>
            </w:pPr>
            <w:r w:rsidRPr="009C1E41">
              <w:t>write comprehensive and creatively expressed menus and product descriptions to explain menu dishes and promote sales.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41" w:rsidP="009C1E41">
            <w:pPr>
              <w:pStyle w:val="ListBullet"/>
            </w:pPr>
            <w:r w:rsidRPr="009C1E41">
              <w:t>interpret market statistics when calculating the cost of producing dishes for menus</w:t>
            </w:r>
          </w:p>
          <w:p w:rsidR="00000000" w:rsidRPr="009C1E41" w:rsidP="009C1E41">
            <w:pPr>
              <w:pStyle w:val="ListBullet"/>
            </w:pPr>
            <w:r w:rsidRPr="009C1E41">
              <w:t>calculate mark-ups and selling price for profitability</w:t>
            </w:r>
          </w:p>
          <w:p w:rsidR="00000000" w:rsidP="009C1E41">
            <w:pPr>
              <w:pStyle w:val="ListBullet"/>
              <w:rPr>
                <w:lang w:val="en-NZ"/>
              </w:rPr>
            </w:pPr>
            <w:r w:rsidRPr="009C1E41">
              <w:t>compare menu items based on their anticipated yield, budgetary constraints and profitability.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ListBullet"/>
              <w:rPr>
                <w:lang w:val="en-NZ"/>
              </w:rPr>
            </w:pPr>
            <w:r w:rsidRPr="009C1E41">
              <w:t>continually research and source information on current and emerging food service trends and synthesise this information for menu updates.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ListBullet"/>
              <w:rPr>
                <w:lang w:val="en-NZ"/>
              </w:rPr>
            </w:pPr>
            <w:r w:rsidRPr="009C1E41">
              <w:t>consider all operational constraints and develop menus that can be r</w:t>
            </w:r>
            <w:r w:rsidRPr="009C1E41">
              <w:t>ealistically delivered by the organisation.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ListBullet"/>
              <w:rPr>
                <w:lang w:val="en-NZ"/>
              </w:rPr>
            </w:pPr>
            <w:r w:rsidRPr="009C1E41">
              <w:t>initiate the development of new menus to meet changing customer demands.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ListBullet"/>
              <w:rPr>
                <w:lang w:val="en-NZ"/>
              </w:rPr>
            </w:pPr>
            <w:r w:rsidRPr="009C1E41">
              <w:t>access and sort all information required for menu planning and to coordinate a timely and efficient menu development process.</w:t>
            </w:r>
          </w:p>
        </w:tc>
      </w:tr>
      <w:tr w:rsidTr="009C1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41">
            <w:pPr>
              <w:pStyle w:val="BodyText"/>
              <w:rPr>
                <w:lang w:val="en-NZ"/>
              </w:rPr>
            </w:pPr>
            <w:r w:rsidRPr="009C1E4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41" w:rsidP="009C1E41">
            <w:pPr>
              <w:pStyle w:val="ListBullet"/>
            </w:pPr>
            <w:r w:rsidRPr="009C1E41">
              <w:t>use computers and software programs to cost and document menus.</w:t>
            </w:r>
          </w:p>
        </w:tc>
      </w:tr>
    </w:tbl>
    <w:p w:rsidR="00000000" w:rsidRPr="009C1E41" w:rsidP="009C1E41">
      <w:pPr>
        <w:pStyle w:val="BodyText"/>
      </w:pPr>
    </w:p>
    <w:p w:rsidR="00000000" w:rsidRPr="009C1E41" w:rsidP="009C1E41">
      <w:pPr>
        <w:pStyle w:val="AllowPageBreak"/>
      </w:pPr>
    </w:p>
    <w:p w:rsidR="00000000" w:rsidRPr="009C1E41" w:rsidP="009C1E41">
      <w:pPr>
        <w:pStyle w:val="Heading1"/>
      </w:pPr>
      <w:bookmarkStart w:id="8" w:name="O_1208898"/>
      <w:bookmarkEnd w:id="8"/>
      <w:r w:rsidRPr="009C1E41">
        <w:t>Unit Mapping Information</w:t>
      </w:r>
    </w:p>
    <w:p w:rsidR="00000000" w:rsidRPr="009C1E41" w:rsidP="0004676F">
      <w:pPr>
        <w:pStyle w:val="BodyText"/>
      </w:pPr>
      <w:r w:rsidRPr="009C1E41">
        <w:t>Supersedes and is not equivalent to SITHKOP007 Design and cost menus.</w:t>
      </w:r>
    </w:p>
    <w:p w:rsidR="00000000" w:rsidRPr="009C1E41" w:rsidP="009C1E41">
      <w:pPr>
        <w:pStyle w:val="Heading1"/>
      </w:pPr>
      <w:bookmarkStart w:id="9" w:name="O_1208905"/>
      <w:bookmarkEnd w:id="9"/>
      <w:r w:rsidRPr="009C1E41">
        <w:t>Links</w:t>
      </w:r>
    </w:p>
    <w:p w:rsidR="00000000" w:rsidRPr="009C1E41" w:rsidP="0004676F">
      <w:pPr>
        <w:pStyle w:val="BodyText"/>
      </w:pPr>
      <w:r w:rsidRPr="009C1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84AC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C1E41" w:rsidP="0004676F">
      <w:pPr>
        <w:pStyle w:val="BodyText"/>
        <w:sectPr w:rsidSect="009C1E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1E41" w:rsidP="009C1E41">
      <w:pPr>
        <w:pStyle w:val="SuperHeading"/>
      </w:pPr>
      <w:r w:rsidRPr="009C1E41">
        <w:t>Assessment Requirements for SITHKOP015 Design and cost menus</w:t>
      </w:r>
    </w:p>
    <w:p w:rsidR="00000000" w:rsidRPr="009C1E41" w:rsidP="009C1E41">
      <w:pPr>
        <w:pStyle w:val="Heading1"/>
      </w:pPr>
      <w:bookmarkStart w:id="10" w:name="O_1208900"/>
      <w:bookmarkEnd w:id="10"/>
      <w:r w:rsidRPr="009C1E41">
        <w:t>Modification History</w:t>
      </w:r>
    </w:p>
    <w:p w:rsidR="00000000" w:rsidRPr="009C1E41" w:rsidP="0004676F">
      <w:pPr>
        <w:pStyle w:val="BodyText"/>
      </w:pPr>
      <w:r w:rsidRPr="009C1E41">
        <w:t>Not applicable.</w:t>
      </w:r>
    </w:p>
    <w:p w:rsidR="00000000" w:rsidRPr="009C1E41" w:rsidP="009C1E41">
      <w:pPr>
        <w:pStyle w:val="Heading1"/>
      </w:pPr>
      <w:bookmarkStart w:id="11" w:name="O_1208901"/>
      <w:bookmarkEnd w:id="11"/>
      <w:r w:rsidRPr="009C1E41">
        <w:t>Performance Evidence</w:t>
      </w:r>
    </w:p>
    <w:p w:rsidR="00000000" w:rsidRPr="009C1E41" w:rsidP="0004676F">
      <w:pPr>
        <w:pStyle w:val="BodyText"/>
      </w:pPr>
      <w:r w:rsidRPr="009C1E41">
        <w:t>Evidence of the ability to complete tasks outlined in elements and performance criteria of this unit in the context of the job role, and:</w:t>
      </w:r>
    </w:p>
    <w:p w:rsidR="00000000" w:rsidRPr="009C1E41" w:rsidP="009C1E41">
      <w:pPr>
        <w:pStyle w:val="ListBullet"/>
      </w:pPr>
      <w:r w:rsidRPr="009C1E41">
        <w:t>source and evaluate in</w:t>
      </w:r>
      <w:r w:rsidRPr="009C1E41">
        <w:t xml:space="preserve">formation on current and emerging food service trends, customer preferences and target markets and use to inform menu design outlined below </w:t>
      </w:r>
    </w:p>
    <w:p w:rsidR="00000000" w:rsidRPr="009C1E41" w:rsidP="009C1E41">
      <w:pPr>
        <w:pStyle w:val="ListBullet"/>
      </w:pPr>
      <w:r w:rsidRPr="009C1E41">
        <w:t>develop and cost one menu from each of the following menu types based on the above information:</w:t>
      </w:r>
    </w:p>
    <w:p w:rsidR="00000000" w:rsidRPr="009C1E41" w:rsidP="009C1E41">
      <w:pPr>
        <w:pStyle w:val="ListBullet2"/>
      </w:pPr>
      <w:r w:rsidRPr="009C1E41">
        <w:t xml:space="preserve">à la carte </w:t>
      </w:r>
    </w:p>
    <w:p w:rsidR="00000000" w:rsidRPr="009C1E41" w:rsidP="009C1E41">
      <w:pPr>
        <w:pStyle w:val="ListBullet2"/>
      </w:pPr>
      <w:r w:rsidRPr="009C1E41">
        <w:t>buffet</w:t>
      </w:r>
    </w:p>
    <w:p w:rsidR="00000000" w:rsidRPr="009C1E41" w:rsidP="009C1E41">
      <w:pPr>
        <w:pStyle w:val="ListBullet2"/>
      </w:pPr>
      <w:r w:rsidRPr="009C1E41">
        <w:t xml:space="preserve">degustation </w:t>
      </w:r>
    </w:p>
    <w:p w:rsidR="00000000" w:rsidRPr="009C1E41" w:rsidP="009C1E41">
      <w:pPr>
        <w:pStyle w:val="ListBullet2"/>
      </w:pPr>
      <w:r w:rsidRPr="009C1E41">
        <w:t>table d’hôte</w:t>
      </w:r>
    </w:p>
    <w:p w:rsidR="00000000" w:rsidRPr="009C1E41" w:rsidP="009C1E41">
      <w:pPr>
        <w:pStyle w:val="ListBullet"/>
      </w:pPr>
      <w:r w:rsidRPr="009C1E41">
        <w:t>develop the above four menus demonstrating:</w:t>
      </w:r>
    </w:p>
    <w:p w:rsidR="00000000" w:rsidRPr="009C1E41" w:rsidP="009C1E41">
      <w:pPr>
        <w:pStyle w:val="ListBullet2"/>
      </w:pPr>
      <w:r w:rsidRPr="009C1E41">
        <w:t>current and emerging food service trends</w:t>
      </w:r>
    </w:p>
    <w:p w:rsidR="00000000" w:rsidRPr="009C1E41" w:rsidP="009C1E41">
      <w:pPr>
        <w:pStyle w:val="ListBullet2"/>
      </w:pPr>
      <w:r w:rsidRPr="009C1E41">
        <w:t>methods and formulas for calculating portion yields and costs from raw ingredients</w:t>
      </w:r>
    </w:p>
    <w:p w:rsidR="00000000" w:rsidRPr="009C1E41" w:rsidP="009C1E41">
      <w:pPr>
        <w:pStyle w:val="ListBullet2"/>
      </w:pPr>
      <w:r w:rsidRPr="009C1E41">
        <w:t>desired profit margins and mark-up procedures</w:t>
      </w:r>
    </w:p>
    <w:p w:rsidR="00000000" w:rsidRPr="009C1E41" w:rsidP="009C1E41">
      <w:pPr>
        <w:pStyle w:val="ListBullet2"/>
      </w:pPr>
      <w:r w:rsidRPr="009C1E41">
        <w:t>summary of me</w:t>
      </w:r>
      <w:r w:rsidRPr="009C1E41">
        <w:t xml:space="preserve">nu costings. </w:t>
      </w:r>
    </w:p>
    <w:p w:rsidR="00000000" w:rsidRPr="009C1E41" w:rsidP="009C1E41">
      <w:pPr>
        <w:pStyle w:val="AllowPageBreak"/>
      </w:pPr>
    </w:p>
    <w:p w:rsidR="00000000" w:rsidRPr="009C1E41" w:rsidP="009C1E41">
      <w:pPr>
        <w:pStyle w:val="Heading1"/>
      </w:pPr>
      <w:bookmarkStart w:id="12" w:name="O_1208902"/>
      <w:bookmarkEnd w:id="12"/>
      <w:r w:rsidRPr="009C1E41">
        <w:t>Knowledge Evidence</w:t>
      </w:r>
    </w:p>
    <w:p w:rsidR="00000000" w:rsidRPr="009C1E41" w:rsidP="0004676F">
      <w:pPr>
        <w:pStyle w:val="BodyText"/>
      </w:pPr>
      <w:r w:rsidRPr="009C1E41">
        <w:t>Demonstrated knowledge required to complete the tasks outlined in elements and performance criteria of this unit:</w:t>
      </w:r>
    </w:p>
    <w:p w:rsidR="00000000" w:rsidRPr="009C1E41" w:rsidP="009C1E41">
      <w:pPr>
        <w:pStyle w:val="ListBullet"/>
      </w:pPr>
      <w:r w:rsidRPr="009C1E41">
        <w:t>techniques for sourcing information on food service trends and market preferences</w:t>
      </w:r>
    </w:p>
    <w:p w:rsidR="00000000" w:rsidRPr="009C1E41" w:rsidP="009C1E41">
      <w:pPr>
        <w:pStyle w:val="ListBullet"/>
      </w:pPr>
      <w:r w:rsidRPr="009C1E41">
        <w:t>range of current and emerging food service trends relating to:</w:t>
      </w:r>
    </w:p>
    <w:p w:rsidR="00000000" w:rsidRPr="009C1E41" w:rsidP="009C1E41">
      <w:pPr>
        <w:pStyle w:val="ListBullet2"/>
      </w:pPr>
      <w:r w:rsidRPr="009C1E41">
        <w:t>contemporary eating habits</w:t>
      </w:r>
    </w:p>
    <w:p w:rsidR="00000000" w:rsidRPr="009C1E41" w:rsidP="009C1E41">
      <w:pPr>
        <w:pStyle w:val="ListBullet2"/>
      </w:pPr>
      <w:r w:rsidRPr="009C1E41">
        <w:t>cultural and ethnic influences</w:t>
      </w:r>
    </w:p>
    <w:p w:rsidR="00000000" w:rsidRPr="009C1E41" w:rsidP="009C1E41">
      <w:pPr>
        <w:pStyle w:val="ListBullet2"/>
      </w:pPr>
      <w:r w:rsidRPr="009C1E41">
        <w:t>major festivals and events</w:t>
      </w:r>
    </w:p>
    <w:p w:rsidR="00000000" w:rsidRPr="009C1E41" w:rsidP="009C1E41">
      <w:pPr>
        <w:pStyle w:val="ListBullet2"/>
      </w:pPr>
      <w:r w:rsidRPr="009C1E41">
        <w:t>media influence</w:t>
      </w:r>
    </w:p>
    <w:p w:rsidR="00000000" w:rsidRPr="009C1E41" w:rsidP="009C1E41">
      <w:pPr>
        <w:pStyle w:val="ListBullet2"/>
      </w:pPr>
      <w:r w:rsidRPr="009C1E41">
        <w:t>seasonal influences</w:t>
      </w:r>
    </w:p>
    <w:p w:rsidR="00000000" w:rsidRPr="009C1E41" w:rsidP="009C1E41">
      <w:pPr>
        <w:pStyle w:val="ListBullet2"/>
      </w:pPr>
      <w:r w:rsidRPr="009C1E41">
        <w:t>social media</w:t>
      </w:r>
    </w:p>
    <w:p w:rsidR="00000000" w:rsidRPr="009C1E41" w:rsidP="009C1E41">
      <w:pPr>
        <w:pStyle w:val="ListBullet"/>
      </w:pPr>
      <w:r w:rsidRPr="009C1E41">
        <w:t>sources of information on:</w:t>
      </w:r>
    </w:p>
    <w:p w:rsidR="00000000" w:rsidRPr="009C1E41" w:rsidP="009C1E41">
      <w:pPr>
        <w:pStyle w:val="ListBullet2"/>
      </w:pPr>
      <w:r w:rsidRPr="009C1E41">
        <w:t>market statistics</w:t>
      </w:r>
    </w:p>
    <w:p w:rsidR="00000000" w:rsidRPr="009C1E41" w:rsidP="009C1E41">
      <w:pPr>
        <w:pStyle w:val="ListBullet2"/>
      </w:pPr>
      <w:r w:rsidRPr="009C1E41">
        <w:t>customer pr</w:t>
      </w:r>
      <w:r w:rsidRPr="009C1E41">
        <w:t>ofiles and preferences</w:t>
      </w:r>
    </w:p>
    <w:p w:rsidR="00000000" w:rsidRPr="009C1E41" w:rsidP="009C1E41">
      <w:pPr>
        <w:pStyle w:val="ListBullet"/>
      </w:pPr>
      <w:r w:rsidRPr="009C1E41">
        <w:t xml:space="preserve">products, service styles and quality expectations that meet market requirements </w:t>
      </w:r>
    </w:p>
    <w:p w:rsidR="00000000" w:rsidRPr="009C1E41" w:rsidP="009C1E41">
      <w:pPr>
        <w:pStyle w:val="ListBullet"/>
      </w:pPr>
      <w:r w:rsidRPr="009C1E41">
        <w:t>financial operating costs for hospitality and catering organisations, including:</w:t>
      </w:r>
    </w:p>
    <w:p w:rsidR="00000000" w:rsidRPr="009C1E41" w:rsidP="009C1E41">
      <w:pPr>
        <w:pStyle w:val="ListBullet2"/>
      </w:pPr>
      <w:r w:rsidRPr="009C1E41">
        <w:t>consumables</w:t>
      </w:r>
    </w:p>
    <w:p w:rsidR="00000000" w:rsidRPr="009C1E41" w:rsidP="009C1E41">
      <w:pPr>
        <w:pStyle w:val="ListBullet2"/>
      </w:pPr>
      <w:r w:rsidRPr="009C1E41">
        <w:t>food and ingredients</w:t>
      </w:r>
    </w:p>
    <w:p w:rsidR="00000000" w:rsidRPr="009C1E41" w:rsidP="009C1E41">
      <w:pPr>
        <w:pStyle w:val="ListBullet2"/>
      </w:pPr>
      <w:r w:rsidRPr="009C1E41">
        <w:t>labour</w:t>
      </w:r>
    </w:p>
    <w:p w:rsidR="00000000" w:rsidRPr="009C1E41" w:rsidP="009C1E41">
      <w:pPr>
        <w:pStyle w:val="ListBullet2"/>
      </w:pPr>
      <w:r w:rsidRPr="009C1E41">
        <w:t>wastage</w:t>
      </w:r>
    </w:p>
    <w:p w:rsidR="00000000" w:rsidRPr="009C1E41" w:rsidP="009C1E41">
      <w:pPr>
        <w:pStyle w:val="ListBullet"/>
      </w:pPr>
      <w:r w:rsidRPr="009C1E41">
        <w:t>methods and formulas for calculating portion yields and costs from raw ingredients:</w:t>
      </w:r>
    </w:p>
    <w:p w:rsidR="00000000" w:rsidRPr="009C1E41" w:rsidP="009C1E41">
      <w:pPr>
        <w:pStyle w:val="ListBullet2"/>
      </w:pPr>
      <w:r w:rsidRPr="009C1E41">
        <w:t xml:space="preserve">food cost percentage </w:t>
      </w:r>
    </w:p>
    <w:p w:rsidR="00000000" w:rsidRPr="009C1E41" w:rsidP="009C1E41">
      <w:pPr>
        <w:pStyle w:val="ListBullet2"/>
      </w:pPr>
      <w:r w:rsidRPr="009C1E41">
        <w:t>budgeted sales price</w:t>
      </w:r>
    </w:p>
    <w:p w:rsidR="00000000" w:rsidRPr="009C1E41" w:rsidP="009C1E41">
      <w:pPr>
        <w:pStyle w:val="ListBullet2"/>
      </w:pPr>
      <w:r w:rsidRPr="009C1E41">
        <w:t>standard measures</w:t>
      </w:r>
    </w:p>
    <w:p w:rsidR="00000000" w:rsidRPr="009C1E41" w:rsidP="009C1E41">
      <w:pPr>
        <w:pStyle w:val="ListBullet2"/>
      </w:pPr>
      <w:r w:rsidRPr="009C1E41">
        <w:t>standard yield tests</w:t>
      </w:r>
    </w:p>
    <w:p w:rsidR="00000000" w:rsidRPr="009C1E41" w:rsidP="009C1E41">
      <w:pPr>
        <w:pStyle w:val="ListBullet2"/>
      </w:pPr>
      <w:r w:rsidRPr="009C1E41">
        <w:t>GST addition and subtraction</w:t>
      </w:r>
    </w:p>
    <w:p w:rsidR="00000000" w:rsidRPr="009C1E41" w:rsidP="009C1E41">
      <w:pPr>
        <w:pStyle w:val="ListBullet"/>
      </w:pPr>
      <w:r w:rsidRPr="009C1E41">
        <w:t xml:space="preserve">different types and styles of: </w:t>
      </w:r>
    </w:p>
    <w:p w:rsidR="00000000" w:rsidRPr="009C1E41" w:rsidP="009C1E41">
      <w:pPr>
        <w:pStyle w:val="ListBullet2"/>
      </w:pPr>
      <w:r w:rsidRPr="009C1E41">
        <w:t xml:space="preserve">menus </w:t>
      </w:r>
    </w:p>
    <w:p w:rsidR="00000000" w:rsidRPr="009C1E41" w:rsidP="009C1E41">
      <w:pPr>
        <w:pStyle w:val="ListBullet2"/>
      </w:pPr>
      <w:r w:rsidRPr="009C1E41">
        <w:t xml:space="preserve">food outlets </w:t>
      </w:r>
    </w:p>
    <w:p w:rsidR="00000000" w:rsidRPr="009C1E41" w:rsidP="009C1E41">
      <w:pPr>
        <w:pStyle w:val="ListBullet2"/>
      </w:pPr>
      <w:r w:rsidRPr="009C1E41">
        <w:t xml:space="preserve">food </w:t>
      </w:r>
      <w:r w:rsidRPr="009C1E41">
        <w:t>service</w:t>
      </w:r>
    </w:p>
    <w:p w:rsidR="00000000" w:rsidRPr="009C1E41" w:rsidP="009C1E41">
      <w:pPr>
        <w:pStyle w:val="ListBullet"/>
      </w:pPr>
      <w:r w:rsidRPr="009C1E41">
        <w:t>influence of seasonal products and commodities on menu content and price</w:t>
      </w:r>
    </w:p>
    <w:p w:rsidR="00000000" w:rsidRPr="009C1E41" w:rsidP="009C1E41">
      <w:pPr>
        <w:pStyle w:val="ListBullet"/>
      </w:pPr>
      <w:r w:rsidRPr="009C1E41">
        <w:t>naming conventions and culinary terms for a variety of cuisines</w:t>
      </w:r>
    </w:p>
    <w:p w:rsidR="00000000" w:rsidRPr="009C1E41" w:rsidP="009C1E41">
      <w:pPr>
        <w:pStyle w:val="ListBullet"/>
      </w:pPr>
      <w:r w:rsidRPr="009C1E41">
        <w:t>formats for and inclusions of menus presented to customers:</w:t>
      </w:r>
    </w:p>
    <w:p w:rsidR="00000000" w:rsidRPr="009C1E41" w:rsidP="009C1E41">
      <w:pPr>
        <w:pStyle w:val="ListBullet2"/>
      </w:pPr>
      <w:r w:rsidRPr="009C1E41">
        <w:t>legible text</w:t>
      </w:r>
    </w:p>
    <w:p w:rsidR="00000000" w:rsidRPr="009C1E41" w:rsidP="009C1E41">
      <w:pPr>
        <w:pStyle w:val="ListBullet2"/>
      </w:pPr>
      <w:r w:rsidRPr="009C1E41">
        <w:t>format matched to customer type</w:t>
      </w:r>
    </w:p>
    <w:p w:rsidR="00000000" w:rsidRPr="009C1E41" w:rsidP="009C1E41">
      <w:pPr>
        <w:pStyle w:val="ListBullet2"/>
      </w:pPr>
      <w:r w:rsidRPr="009C1E41">
        <w:t>presented in format that is easy to read</w:t>
      </w:r>
    </w:p>
    <w:p w:rsidR="00000000" w:rsidRPr="009C1E41" w:rsidP="009C1E41">
      <w:pPr>
        <w:pStyle w:val="ListBullet"/>
      </w:pPr>
      <w:r w:rsidRPr="009C1E41">
        <w:t>methods to gain feedback on menu performance:</w:t>
      </w:r>
    </w:p>
    <w:p w:rsidR="00000000" w:rsidRPr="009C1E41" w:rsidP="009C1E41">
      <w:pPr>
        <w:pStyle w:val="ListBullet2"/>
      </w:pPr>
      <w:r w:rsidRPr="009C1E41">
        <w:t>qualitative:</w:t>
      </w:r>
    </w:p>
    <w:p w:rsidR="00000000" w:rsidRPr="009C1E41" w:rsidP="009C1E41">
      <w:pPr>
        <w:pStyle w:val="ListBullet3"/>
      </w:pPr>
      <w:r w:rsidRPr="009C1E41">
        <w:t>social media</w:t>
      </w:r>
    </w:p>
    <w:p w:rsidR="00000000" w:rsidRPr="009C1E41" w:rsidP="009C1E41">
      <w:pPr>
        <w:pStyle w:val="ListBullet3"/>
      </w:pPr>
      <w:r w:rsidRPr="009C1E41">
        <w:t>customer surveys</w:t>
      </w:r>
    </w:p>
    <w:p w:rsidR="00000000" w:rsidRPr="009C1E41" w:rsidP="009C1E41">
      <w:pPr>
        <w:pStyle w:val="ListBullet3"/>
      </w:pPr>
      <w:r w:rsidRPr="009C1E41">
        <w:t>customer discussions</w:t>
      </w:r>
    </w:p>
    <w:p w:rsidR="00000000" w:rsidRPr="009C1E41" w:rsidP="009C1E41">
      <w:pPr>
        <w:pStyle w:val="ListBullet3"/>
      </w:pPr>
      <w:r w:rsidRPr="009C1E41">
        <w:t>staff discussions and meetings</w:t>
      </w:r>
    </w:p>
    <w:p w:rsidR="00000000" w:rsidRPr="009C1E41" w:rsidP="009C1E41">
      <w:pPr>
        <w:pStyle w:val="ListBullet2"/>
      </w:pPr>
      <w:r w:rsidRPr="009C1E41">
        <w:t>quantitative:</w:t>
      </w:r>
    </w:p>
    <w:p w:rsidR="00000000" w:rsidRPr="009C1E41" w:rsidP="009C1E41">
      <w:pPr>
        <w:pStyle w:val="ListBullet3"/>
      </w:pPr>
      <w:r w:rsidRPr="009C1E41">
        <w:t>sales data</w:t>
      </w:r>
    </w:p>
    <w:p w:rsidR="00000000" w:rsidRPr="009C1E41" w:rsidP="009C1E41">
      <w:pPr>
        <w:pStyle w:val="ListBullet"/>
      </w:pPr>
      <w:r w:rsidRPr="009C1E41">
        <w:t>methods of analysing sales mix and profit performance of menu items:</w:t>
      </w:r>
    </w:p>
    <w:p w:rsidR="00000000" w:rsidRPr="009C1E41" w:rsidP="009C1E41">
      <w:pPr>
        <w:pStyle w:val="ListBullet2"/>
      </w:pPr>
      <w:r w:rsidRPr="009C1E41">
        <w:t>menu engineering analysis</w:t>
      </w:r>
    </w:p>
    <w:p w:rsidR="00000000" w:rsidRPr="009C1E41" w:rsidP="009C1E41">
      <w:pPr>
        <w:pStyle w:val="ListBullet2"/>
      </w:pPr>
      <w:r w:rsidRPr="009C1E41">
        <w:t>sales data.</w:t>
      </w:r>
    </w:p>
    <w:p w:rsidR="00000000" w:rsidRPr="009C1E41" w:rsidP="009C1E41">
      <w:pPr>
        <w:pStyle w:val="AllowPageBreak"/>
      </w:pPr>
    </w:p>
    <w:p w:rsidR="00000000" w:rsidRPr="009C1E41" w:rsidP="009C1E41">
      <w:pPr>
        <w:pStyle w:val="Heading1"/>
      </w:pPr>
      <w:bookmarkStart w:id="13" w:name="O_1208903"/>
      <w:bookmarkEnd w:id="13"/>
      <w:r w:rsidRPr="009C1E41">
        <w:t>Assessment Conditions</w:t>
      </w:r>
    </w:p>
    <w:p w:rsidR="00000000" w:rsidRPr="009C1E41" w:rsidP="0004676F">
      <w:pPr>
        <w:pStyle w:val="BodyText"/>
      </w:pPr>
      <w:r w:rsidRPr="009C1E41">
        <w:t>Skills must be demonstrated in a business where menus are designed or costed. This can be:</w:t>
      </w:r>
    </w:p>
    <w:p w:rsidR="00000000" w:rsidRPr="009C1E41" w:rsidP="009C1E41">
      <w:pPr>
        <w:pStyle w:val="ListBullet"/>
      </w:pPr>
      <w:r w:rsidRPr="009C1E41">
        <w:t>an industry workplace; or</w:t>
      </w:r>
    </w:p>
    <w:p w:rsidR="00000000" w:rsidRPr="009C1E41" w:rsidP="009C1E41">
      <w:pPr>
        <w:pStyle w:val="ListBullet"/>
      </w:pPr>
      <w:r w:rsidRPr="009C1E41">
        <w:t xml:space="preserve">an industry-realistic simulated environment. </w:t>
      </w:r>
    </w:p>
    <w:p w:rsidR="00000000" w:rsidRPr="009C1E41" w:rsidP="0004676F">
      <w:pPr>
        <w:pStyle w:val="BodyText"/>
      </w:pPr>
      <w:r w:rsidRPr="009C1E41">
        <w:t>Assessment must ensure access to:</w:t>
      </w:r>
    </w:p>
    <w:p w:rsidR="00000000" w:rsidRPr="009C1E41" w:rsidP="009C1E41">
      <w:pPr>
        <w:pStyle w:val="ListBullet"/>
      </w:pPr>
      <w:r w:rsidRPr="009C1E41">
        <w:t>commercial information:</w:t>
      </w:r>
    </w:p>
    <w:p w:rsidR="00000000" w:rsidRPr="009C1E41" w:rsidP="009C1E41">
      <w:pPr>
        <w:pStyle w:val="ListBullet2"/>
      </w:pPr>
      <w:r w:rsidRPr="009C1E41">
        <w:t>financial data and budgets for the operation of a hospitality industry businesses</w:t>
      </w:r>
    </w:p>
    <w:p w:rsidR="00000000" w:rsidRPr="009C1E41" w:rsidP="009C1E41">
      <w:pPr>
        <w:pStyle w:val="ListBullet"/>
      </w:pPr>
      <w:r w:rsidRPr="009C1E41">
        <w:t>product information:</w:t>
      </w:r>
    </w:p>
    <w:p w:rsidR="00000000" w:rsidRPr="009C1E41" w:rsidP="009C1E41">
      <w:pPr>
        <w:pStyle w:val="ListBullet2"/>
      </w:pPr>
      <w:r w:rsidRPr="009C1E41">
        <w:t>purchase specificat</w:t>
      </w:r>
      <w:r w:rsidRPr="009C1E41">
        <w:t>ions</w:t>
      </w:r>
    </w:p>
    <w:p w:rsidR="00000000" w:rsidRPr="009C1E41" w:rsidP="009C1E41">
      <w:pPr>
        <w:pStyle w:val="ListBullet2"/>
      </w:pPr>
      <w:r w:rsidRPr="009C1E41">
        <w:t>commodity price lists</w:t>
      </w:r>
    </w:p>
    <w:p w:rsidR="00000000" w:rsidRPr="009C1E41" w:rsidP="009C1E41">
      <w:pPr>
        <w:pStyle w:val="ListBullet2"/>
      </w:pPr>
      <w:r w:rsidRPr="009C1E41">
        <w:t>recipes</w:t>
      </w:r>
    </w:p>
    <w:p w:rsidR="00000000" w:rsidRPr="009C1E41" w:rsidP="009C1E41">
      <w:pPr>
        <w:pStyle w:val="ListBullet2"/>
      </w:pPr>
      <w:r w:rsidRPr="009C1E41">
        <w:t>costs of food supply for food service businesses</w:t>
      </w:r>
    </w:p>
    <w:p w:rsidR="00000000" w:rsidRPr="009C1E41" w:rsidP="009C1E41">
      <w:pPr>
        <w:pStyle w:val="ListBullet"/>
      </w:pPr>
      <w:r w:rsidRPr="009C1E41">
        <w:t>internet access for research</w:t>
      </w:r>
    </w:p>
    <w:p w:rsidR="00000000" w:rsidRPr="009C1E41" w:rsidP="009C1E41">
      <w:pPr>
        <w:pStyle w:val="ListBullet"/>
      </w:pPr>
      <w:r w:rsidRPr="009C1E41">
        <w:t>spreadsheet and word processing programs for menu costing and writing.</w:t>
      </w:r>
    </w:p>
    <w:p w:rsidR="00000000" w:rsidRPr="009C1E41" w:rsidP="0004676F">
      <w:pPr>
        <w:pStyle w:val="BodyText"/>
      </w:pPr>
      <w:r w:rsidRPr="009C1E41">
        <w:t>Assessors must satisfy the Standards for Registered Trai</w:t>
      </w:r>
      <w:r w:rsidRPr="009C1E41">
        <w:t>ning Organisations’ requirements for assessors and:</w:t>
      </w:r>
    </w:p>
    <w:p w:rsidR="00000000" w:rsidRPr="009C1E41" w:rsidP="009C1E41">
      <w:pPr>
        <w:pStyle w:val="ListBullet"/>
      </w:pPr>
      <w:r w:rsidRPr="009C1E41">
        <w:t>have achieved the Certificate III or Certificate IV in Commercial Cookery, or Certificate III or IV in Catering Operations, or Certificate III or IV in Patisserie, or their successors; or</w:t>
      </w:r>
    </w:p>
    <w:p w:rsidR="00000000" w:rsidRPr="009C1E41" w:rsidP="0004676F">
      <w:pPr>
        <w:pStyle w:val="BodyText"/>
      </w:pPr>
      <w:r w:rsidRPr="009C1E41">
        <w:t>hold a trade ce</w:t>
      </w:r>
      <w:r w:rsidRPr="009C1E41">
        <w:t>rtificate as a cook or chef or equivalent;</w:t>
      </w:r>
      <w:r>
        <w:t xml:space="preserve"> </w:t>
      </w:r>
      <w:r w:rsidRPr="009C1E41">
        <w:t>and</w:t>
      </w:r>
    </w:p>
    <w:p w:rsidR="00000000" w:rsidRPr="009C1E41" w:rsidP="009C1E41">
      <w:pPr>
        <w:pStyle w:val="ListBullet"/>
      </w:pPr>
      <w:r w:rsidRPr="009C1E41">
        <w:t>have worked in industry for at least three years where they have applied the skills and knowledge of this unit of competency.</w:t>
      </w:r>
    </w:p>
    <w:p w:rsidR="00000000" w:rsidRPr="009C1E41" w:rsidP="009C1E41">
      <w:pPr>
        <w:pStyle w:val="AllowPageBreak"/>
      </w:pPr>
    </w:p>
    <w:p w:rsidR="00000000" w:rsidRPr="009C1E41" w:rsidP="009C1E41">
      <w:pPr>
        <w:pStyle w:val="Heading1"/>
      </w:pPr>
      <w:bookmarkStart w:id="14" w:name="O_1208906"/>
      <w:bookmarkEnd w:id="14"/>
      <w:r w:rsidRPr="009C1E41">
        <w:t>Links</w:t>
      </w:r>
    </w:p>
    <w:p w:rsidR="00000000" w:rsidRPr="009C1E41" w:rsidP="0004676F">
      <w:pPr>
        <w:pStyle w:val="BodyText"/>
      </w:pPr>
      <w:r w:rsidRPr="009C1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84AC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C1E41" w:rsidP="009C1E41"/>
    <w:sectPr w:rsidSect="009C1E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41" w:rsidRPr="0004676F" w:rsidP="000467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6F" w:rsidP="009C1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4676F" w:rsidP="009C1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4676F" w:rsidP="009C1E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41" w:rsidP="009C1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676F">
      <w:t>Approved</w:t>
    </w:r>
    <w:r w:rsidR="000467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676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676F">
      <w:rPr>
        <w:noProof/>
      </w:rPr>
      <w:t>6</w:t>
    </w:r>
    <w:r>
      <w:rPr>
        <w:noProof/>
      </w:rPr>
      <w:fldChar w:fldCharType="end"/>
    </w:r>
  </w:p>
  <w:p w:rsidR="009C1E41" w:rsidP="009C1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67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676F">
      <w:t>Service and Creative Skills Australia</w:t>
    </w:r>
    <w:r w:rsidR="0004676F">
      <w:fldChar w:fldCharType="end"/>
    </w:r>
  </w:p>
  <w:p w:rsidR="009C1E41" w:rsidP="009C1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E41" w:rsidRPr="0004676F" w:rsidP="000467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6F" w:rsidRPr="002D2AF8" w:rsidP="009C1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SITHKOP015 Design and cost menus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676F" w:rsidP="009C1E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41" w:rsidRPr="002D2AF8" w:rsidP="009C1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676F">
      <w:t>SITHKOP015 Design and cost menus</w:t>
    </w:r>
    <w:r w:rsidR="000467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676F">
      <w:rPr>
        <w:noProof/>
      </w:rPr>
      <w:t>2 March 2025</w:t>
    </w:r>
    <w:r>
      <w:fldChar w:fldCharType="end"/>
    </w:r>
  </w:p>
  <w:p w:rsidR="009C1E41" w:rsidP="009C1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C6C7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A44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6A03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E41"/>
  </w:style>
  <w:style w:type="character" w:customStyle="1" w:styleId="Heading1Char">
    <w:name w:val="Heading 1 Char"/>
    <w:basedOn w:val="DefaultParagraphFont"/>
    <w:link w:val="Heading1"/>
    <w:rsid w:val="009C1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E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1E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1E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E41"/>
    <w:rPr>
      <w:b/>
      <w:spacing w:val="0"/>
    </w:rPr>
  </w:style>
  <w:style w:type="paragraph" w:styleId="ListBullet2">
    <w:name w:val="List Bullet 2"/>
    <w:basedOn w:val="List2"/>
    <w:rsid w:val="009C1E4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1E41"/>
    <w:rPr>
      <w:i/>
    </w:rPr>
  </w:style>
  <w:style w:type="paragraph" w:customStyle="1" w:styleId="SuperHeading">
    <w:name w:val="SuperHeading"/>
    <w:basedOn w:val="Normal"/>
    <w:rsid w:val="009C1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1E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9C1E4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C1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E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1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E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1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E41"/>
  </w:style>
  <w:style w:type="paragraph" w:styleId="TableofFigures">
    <w:name w:val="table of figures"/>
    <w:basedOn w:val="Normal"/>
    <w:next w:val="Normal"/>
    <w:semiHidden/>
    <w:rsid w:val="009C1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E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1E41"/>
    <w:rPr>
      <w:rFonts w:ascii="Wingdings" w:hAnsi="Wingdings"/>
    </w:rPr>
  </w:style>
  <w:style w:type="paragraph" w:customStyle="1" w:styleId="TableHeading">
    <w:name w:val="Table Heading"/>
    <w:basedOn w:val="HeadingBase"/>
    <w:rsid w:val="009C1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E41"/>
    <w:rPr>
      <w:color w:val="0033CC"/>
      <w:u w:val="none"/>
    </w:rPr>
  </w:style>
  <w:style w:type="paragraph" w:customStyle="1" w:styleId="BodyTextRight">
    <w:name w:val="Body Text Right"/>
    <w:basedOn w:val="BodyText"/>
    <w:rsid w:val="009C1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E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E41"/>
    <w:rPr>
      <w:sz w:val="32"/>
    </w:rPr>
  </w:style>
  <w:style w:type="paragraph" w:customStyle="1" w:styleId="HeadingProcedure">
    <w:name w:val="Heading Procedure"/>
    <w:basedOn w:val="HeadingBase"/>
    <w:next w:val="Normal"/>
    <w:rsid w:val="009C1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E41"/>
    <w:pPr>
      <w:spacing w:before="60" w:after="60"/>
    </w:pPr>
  </w:style>
  <w:style w:type="paragraph" w:styleId="ListContinue">
    <w:name w:val="List Continue"/>
    <w:basedOn w:val="List"/>
    <w:rsid w:val="009C1E41"/>
    <w:pPr>
      <w:ind w:firstLine="0"/>
    </w:pPr>
  </w:style>
  <w:style w:type="paragraph" w:customStyle="1" w:styleId="ListNote">
    <w:name w:val="List Note"/>
    <w:basedOn w:val="List"/>
    <w:rsid w:val="009C1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E41"/>
    <w:rPr>
      <w:rFonts w:ascii="Courier New" w:hAnsi="Courier New"/>
    </w:rPr>
  </w:style>
  <w:style w:type="paragraph" w:customStyle="1" w:styleId="NoteBullet">
    <w:name w:val="Note Bullet"/>
    <w:basedOn w:val="Note"/>
    <w:rsid w:val="009C1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E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1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E41"/>
    <w:rPr>
      <w:b/>
      <w:smallCaps/>
    </w:rPr>
  </w:style>
  <w:style w:type="paragraph" w:customStyle="1" w:styleId="TableListNumber">
    <w:name w:val="Table List Number"/>
    <w:basedOn w:val="ListNumber"/>
    <w:rsid w:val="009C1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E41"/>
    <w:pPr>
      <w:numPr>
        <w:numId w:val="10"/>
      </w:numPr>
    </w:pPr>
  </w:style>
  <w:style w:type="paragraph" w:customStyle="1" w:styleId="ListAlpha2">
    <w:name w:val="List Alpha 2"/>
    <w:basedOn w:val="List2"/>
    <w:rsid w:val="009C1E41"/>
    <w:pPr>
      <w:numPr>
        <w:numId w:val="9"/>
      </w:numPr>
    </w:pPr>
  </w:style>
  <w:style w:type="paragraph" w:styleId="List2">
    <w:name w:val="List 2"/>
    <w:basedOn w:val="BodyText"/>
    <w:rsid w:val="009C1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E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1E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1E41"/>
    <w:pPr>
      <w:numPr>
        <w:numId w:val="5"/>
      </w:numPr>
    </w:pPr>
  </w:style>
  <w:style w:type="paragraph" w:styleId="ListContinue2">
    <w:name w:val="List Continue 2"/>
    <w:basedOn w:val="List2"/>
    <w:rsid w:val="009C1E41"/>
    <w:pPr>
      <w:ind w:firstLine="0"/>
    </w:pPr>
  </w:style>
  <w:style w:type="paragraph" w:styleId="ListContinue3">
    <w:name w:val="List Continue 3"/>
    <w:basedOn w:val="List3"/>
    <w:rsid w:val="009C1E41"/>
    <w:pPr>
      <w:ind w:left="1021" w:firstLine="0"/>
    </w:pPr>
  </w:style>
  <w:style w:type="paragraph" w:styleId="ListContinue4">
    <w:name w:val="List Continue 4"/>
    <w:basedOn w:val="List4"/>
    <w:rsid w:val="009C1E41"/>
    <w:pPr>
      <w:ind w:firstLine="0"/>
    </w:pPr>
  </w:style>
  <w:style w:type="paragraph" w:styleId="ListContinue5">
    <w:name w:val="List Continue 5"/>
    <w:basedOn w:val="List5"/>
    <w:rsid w:val="009C1E41"/>
    <w:pPr>
      <w:ind w:firstLine="0"/>
    </w:pPr>
  </w:style>
  <w:style w:type="paragraph" w:styleId="ListNumber3">
    <w:name w:val="List Number 3"/>
    <w:basedOn w:val="List3"/>
    <w:rsid w:val="009C1E41"/>
    <w:pPr>
      <w:numPr>
        <w:numId w:val="6"/>
      </w:numPr>
    </w:pPr>
  </w:style>
  <w:style w:type="paragraph" w:styleId="ListNumber4">
    <w:name w:val="List Number 4"/>
    <w:basedOn w:val="List4"/>
    <w:rsid w:val="009C1E41"/>
    <w:pPr>
      <w:numPr>
        <w:numId w:val="7"/>
      </w:numPr>
    </w:pPr>
  </w:style>
  <w:style w:type="paragraph" w:styleId="ListNumber5">
    <w:name w:val="List Number 5"/>
    <w:basedOn w:val="List5"/>
    <w:rsid w:val="009C1E41"/>
    <w:pPr>
      <w:numPr>
        <w:numId w:val="8"/>
      </w:numPr>
    </w:pPr>
  </w:style>
  <w:style w:type="paragraph" w:styleId="BlockText">
    <w:name w:val="Block Text"/>
    <w:basedOn w:val="Normal"/>
    <w:rsid w:val="009C1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E41"/>
    <w:rPr>
      <w:sz w:val="16"/>
      <w:vertAlign w:val="superscript"/>
    </w:rPr>
  </w:style>
  <w:style w:type="character" w:customStyle="1" w:styleId="Symbols">
    <w:name w:val="Symbols"/>
    <w:basedOn w:val="DefaultParagraphFont"/>
    <w:rsid w:val="009C1E41"/>
    <w:rPr>
      <w:rFonts w:ascii="Symbol" w:hAnsi="Symbol"/>
    </w:rPr>
  </w:style>
  <w:style w:type="character" w:customStyle="1" w:styleId="MenuOptions">
    <w:name w:val="Menu Options"/>
    <w:basedOn w:val="DefaultParagraphFont"/>
    <w:rsid w:val="009C1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E41"/>
    <w:rPr>
      <w:b/>
    </w:rPr>
  </w:style>
  <w:style w:type="character" w:customStyle="1" w:styleId="Underlined">
    <w:name w:val="Underlined"/>
    <w:basedOn w:val="DefaultParagraphFont"/>
    <w:rsid w:val="009C1E41"/>
    <w:rPr>
      <w:u w:val="single"/>
    </w:rPr>
  </w:style>
  <w:style w:type="paragraph" w:customStyle="1" w:styleId="TableBodyTextRight">
    <w:name w:val="Table Body Text Right"/>
    <w:basedOn w:val="TableBodyText"/>
    <w:rsid w:val="009C1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E41"/>
    <w:rPr>
      <w:sz w:val="18"/>
    </w:rPr>
  </w:style>
  <w:style w:type="paragraph" w:customStyle="1" w:styleId="BodySmallRight">
    <w:name w:val="Body Small Right"/>
    <w:basedOn w:val="BodyTextRight"/>
    <w:rsid w:val="009C1E41"/>
    <w:rPr>
      <w:sz w:val="18"/>
      <w:szCs w:val="18"/>
    </w:rPr>
  </w:style>
  <w:style w:type="paragraph" w:customStyle="1" w:styleId="MarginEdition">
    <w:name w:val="Margin Edition"/>
    <w:basedOn w:val="MarginNote"/>
    <w:rsid w:val="009C1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E41"/>
    <w:rPr>
      <w:sz w:val="2"/>
      <w:szCs w:val="2"/>
    </w:rPr>
  </w:style>
  <w:style w:type="character" w:customStyle="1" w:styleId="Small">
    <w:name w:val="Small"/>
    <w:basedOn w:val="DefaultParagraphFont"/>
    <w:rsid w:val="009C1E41"/>
    <w:rPr>
      <w:sz w:val="16"/>
    </w:rPr>
  </w:style>
  <w:style w:type="paragraph" w:customStyle="1" w:styleId="WideTable">
    <w:name w:val="Wide Table"/>
    <w:basedOn w:val="Normal"/>
    <w:rsid w:val="009C1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E41"/>
  </w:style>
  <w:style w:type="paragraph" w:styleId="Quote">
    <w:name w:val="Quote"/>
    <w:basedOn w:val="Heading1"/>
    <w:link w:val="QuoteChar"/>
    <w:qFormat/>
    <w:rsid w:val="009C1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E41"/>
    <w:pPr>
      <w:pageBreakBefore/>
    </w:pPr>
  </w:style>
  <w:style w:type="paragraph" w:customStyle="1" w:styleId="Border">
    <w:name w:val="Border"/>
    <w:basedOn w:val="Normal"/>
    <w:qFormat/>
    <w:rsid w:val="009C1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E41"/>
    <w:rPr>
      <w:u w:val="single"/>
    </w:rPr>
  </w:style>
  <w:style w:type="paragraph" w:styleId="BalloonText">
    <w:name w:val="Balloon Text"/>
    <w:basedOn w:val="Normal"/>
    <w:link w:val="BalloonTextChar"/>
    <w:rsid w:val="009C1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E41"/>
    <w:pPr>
      <w:spacing w:before="0" w:after="0"/>
    </w:pPr>
  </w:style>
  <w:style w:type="paragraph" w:customStyle="1" w:styleId="BodyTextBold">
    <w:name w:val="Body Text Bold"/>
    <w:basedOn w:val="BodyText"/>
    <w:qFormat/>
    <w:rsid w:val="009C1E41"/>
    <w:rPr>
      <w:b/>
    </w:rPr>
  </w:style>
  <w:style w:type="character" w:styleId="Hyperlink">
    <w:name w:val="Hyperlink"/>
    <w:basedOn w:val="DefaultParagraphFont"/>
    <w:uiPriority w:val="99"/>
    <w:unhideWhenUsed/>
    <w:rsid w:val="00046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1172</Words>
  <Characters>7244</Characters>
  <Application>Microsoft Office Word</Application>
  <DocSecurity>0</DocSecurity>
  <Lines>241</Lines>
  <Paragraphs>182</Paragraphs>
  <ScaleCrop>false</ScaleCrop>
  <Company>Author-it Software Corporation Ltd.</Company>
  <LinksUpToDate>false</LinksUpToDate>
  <CharactersWithSpaces>8234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SITHKOP015 Design and cost menus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