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8AC" w:rsidP="000B78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SITHKOP015 Design and cost menus</w:t>
      </w:r>
      <w:r>
        <w:fldChar w:fldCharType="end"/>
      </w:r>
    </w:p>
    <w:p w:rsidR="000B78AC" w:rsidP="000B78AC">
      <w:pPr>
        <w:pStyle w:val="Version"/>
        <w:sectPr w:rsidSect="00DD5D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D8C" w:rsidP="00DD5D8C">
      <w:pPr>
        <w:pStyle w:val="SuperHeading"/>
      </w:pPr>
      <w:r w:rsidRPr="00DD5D8C">
        <w:t>Assessment Requirements for SITHKOP015 Design and cost menus</w:t>
      </w:r>
    </w:p>
    <w:p w:rsidR="00000000" w:rsidRPr="00DD5D8C" w:rsidP="00DD5D8C">
      <w:pPr>
        <w:pStyle w:val="Heading1"/>
      </w:pPr>
      <w:bookmarkStart w:id="1" w:name="O_1208900"/>
      <w:bookmarkEnd w:id="1"/>
      <w:r w:rsidRPr="00DD5D8C">
        <w:t>Modification History</w:t>
      </w:r>
    </w:p>
    <w:p w:rsidR="00000000" w:rsidRPr="00DD5D8C" w:rsidP="000B78AC">
      <w:pPr>
        <w:pStyle w:val="BodyText"/>
      </w:pPr>
      <w:r w:rsidRPr="00DD5D8C">
        <w:t>Not applicable.</w:t>
      </w:r>
    </w:p>
    <w:p w:rsidR="00000000" w:rsidRPr="00DD5D8C" w:rsidP="00DD5D8C">
      <w:pPr>
        <w:pStyle w:val="Heading1"/>
      </w:pPr>
      <w:bookmarkStart w:id="2" w:name="O_1208901"/>
      <w:bookmarkEnd w:id="2"/>
      <w:r w:rsidRPr="00DD5D8C">
        <w:t>Performance Evidence</w:t>
      </w:r>
    </w:p>
    <w:p w:rsidR="00000000" w:rsidRPr="00DD5D8C" w:rsidP="000B78AC">
      <w:pPr>
        <w:pStyle w:val="BodyText"/>
      </w:pPr>
      <w:r w:rsidRPr="00DD5D8C">
        <w:t>Evidence of the ability to complete tasks outlined in elements and performance criteria of this unit in the context of the job role, and:</w:t>
      </w:r>
    </w:p>
    <w:p w:rsidR="00000000" w:rsidRPr="00DD5D8C" w:rsidP="00DD5D8C">
      <w:pPr>
        <w:pStyle w:val="ListBullet"/>
      </w:pPr>
      <w:r w:rsidRPr="00DD5D8C">
        <w:t>source and evaluate in</w:t>
      </w:r>
      <w:r w:rsidRPr="00DD5D8C">
        <w:t xml:space="preserve">formation on current and emerging food service trends, customer preferences and target markets and use to inform menu design outlined below </w:t>
      </w:r>
    </w:p>
    <w:p w:rsidR="00000000" w:rsidRPr="00DD5D8C" w:rsidP="00DD5D8C">
      <w:pPr>
        <w:pStyle w:val="ListBullet"/>
      </w:pPr>
      <w:r w:rsidRPr="00DD5D8C">
        <w:t>develop and cost one menu from each of the following menu types based on the above information:</w:t>
      </w:r>
    </w:p>
    <w:p w:rsidR="00000000" w:rsidRPr="00DD5D8C" w:rsidP="00DD5D8C">
      <w:pPr>
        <w:pStyle w:val="ListBullet2"/>
      </w:pPr>
      <w:r w:rsidRPr="00DD5D8C">
        <w:t xml:space="preserve">à la carte </w:t>
      </w:r>
    </w:p>
    <w:p w:rsidR="00000000" w:rsidRPr="00DD5D8C" w:rsidP="00DD5D8C">
      <w:pPr>
        <w:pStyle w:val="ListBullet2"/>
      </w:pPr>
      <w:r w:rsidRPr="00DD5D8C">
        <w:t>buffet</w:t>
      </w:r>
    </w:p>
    <w:p w:rsidR="00000000" w:rsidRPr="00DD5D8C" w:rsidP="00DD5D8C">
      <w:pPr>
        <w:pStyle w:val="ListBullet2"/>
      </w:pPr>
      <w:r w:rsidRPr="00DD5D8C">
        <w:t xml:space="preserve">degustation </w:t>
      </w:r>
    </w:p>
    <w:p w:rsidR="00000000" w:rsidRPr="00DD5D8C" w:rsidP="00DD5D8C">
      <w:pPr>
        <w:pStyle w:val="ListBullet2"/>
      </w:pPr>
      <w:r w:rsidRPr="00DD5D8C">
        <w:t>table d’hôte</w:t>
      </w:r>
    </w:p>
    <w:p w:rsidR="00000000" w:rsidRPr="00DD5D8C" w:rsidP="00DD5D8C">
      <w:pPr>
        <w:pStyle w:val="ListBullet"/>
      </w:pPr>
      <w:r w:rsidRPr="00DD5D8C">
        <w:t>develop the above four menus demonstrating:</w:t>
      </w:r>
    </w:p>
    <w:p w:rsidR="00000000" w:rsidRPr="00DD5D8C" w:rsidP="00DD5D8C">
      <w:pPr>
        <w:pStyle w:val="ListBullet2"/>
      </w:pPr>
      <w:r w:rsidRPr="00DD5D8C">
        <w:t>current and emerging food service trends</w:t>
      </w:r>
    </w:p>
    <w:p w:rsidR="00000000" w:rsidRPr="00DD5D8C" w:rsidP="00DD5D8C">
      <w:pPr>
        <w:pStyle w:val="ListBullet2"/>
      </w:pPr>
      <w:r w:rsidRPr="00DD5D8C">
        <w:t>methods and formulas for calculating portion yields and costs from raw ingredients</w:t>
      </w:r>
    </w:p>
    <w:p w:rsidR="00000000" w:rsidRPr="00DD5D8C" w:rsidP="00DD5D8C">
      <w:pPr>
        <w:pStyle w:val="ListBullet2"/>
      </w:pPr>
      <w:r w:rsidRPr="00DD5D8C">
        <w:t>desired profit margins and mark-up procedures</w:t>
      </w:r>
    </w:p>
    <w:p w:rsidR="00000000" w:rsidRPr="00DD5D8C" w:rsidP="00DD5D8C">
      <w:pPr>
        <w:pStyle w:val="ListBullet2"/>
      </w:pPr>
      <w:r w:rsidRPr="00DD5D8C">
        <w:t xml:space="preserve">summary of menu costings. </w:t>
      </w:r>
    </w:p>
    <w:p w:rsidR="00000000" w:rsidRPr="00DD5D8C" w:rsidP="00DD5D8C">
      <w:pPr>
        <w:pStyle w:val="AllowPageBreak"/>
      </w:pPr>
    </w:p>
    <w:p w:rsidR="00000000" w:rsidRPr="00DD5D8C" w:rsidP="00DD5D8C">
      <w:pPr>
        <w:pStyle w:val="Heading1"/>
      </w:pPr>
      <w:bookmarkStart w:id="3" w:name="O_1208902"/>
      <w:bookmarkEnd w:id="3"/>
      <w:r w:rsidRPr="00DD5D8C">
        <w:t>Knowledge Evidence</w:t>
      </w:r>
    </w:p>
    <w:p w:rsidR="00000000" w:rsidRPr="00DD5D8C" w:rsidP="000B78AC">
      <w:pPr>
        <w:pStyle w:val="BodyText"/>
      </w:pPr>
      <w:r w:rsidRPr="00DD5D8C">
        <w:t>Demonstrated knowledge required to complete the tasks outlined in elements and performance criteria of this unit:</w:t>
      </w:r>
    </w:p>
    <w:p w:rsidR="00000000" w:rsidRPr="00DD5D8C" w:rsidP="00DD5D8C">
      <w:pPr>
        <w:pStyle w:val="ListBullet"/>
      </w:pPr>
      <w:r w:rsidRPr="00DD5D8C">
        <w:t>techniques for sourcing information on food service trends and market prefer</w:t>
      </w:r>
      <w:r w:rsidRPr="00DD5D8C">
        <w:t>ences</w:t>
      </w:r>
    </w:p>
    <w:p w:rsidR="00000000" w:rsidRPr="00DD5D8C" w:rsidP="00DD5D8C">
      <w:pPr>
        <w:pStyle w:val="ListBullet"/>
      </w:pPr>
      <w:r w:rsidRPr="00DD5D8C">
        <w:t>range of current and emerging food service trends relating to:</w:t>
      </w:r>
    </w:p>
    <w:p w:rsidR="00000000" w:rsidRPr="00DD5D8C" w:rsidP="00DD5D8C">
      <w:pPr>
        <w:pStyle w:val="ListBullet2"/>
      </w:pPr>
      <w:r w:rsidRPr="00DD5D8C">
        <w:t>contemporary eating habits</w:t>
      </w:r>
    </w:p>
    <w:p w:rsidR="00000000" w:rsidRPr="00DD5D8C" w:rsidP="00DD5D8C">
      <w:pPr>
        <w:pStyle w:val="ListBullet2"/>
      </w:pPr>
      <w:r w:rsidRPr="00DD5D8C">
        <w:t>cultural and ethnic influences</w:t>
      </w:r>
    </w:p>
    <w:p w:rsidR="00000000" w:rsidRPr="00DD5D8C" w:rsidP="00DD5D8C">
      <w:pPr>
        <w:pStyle w:val="ListBullet2"/>
      </w:pPr>
      <w:r w:rsidRPr="00DD5D8C">
        <w:t>major festivals and events</w:t>
      </w:r>
    </w:p>
    <w:p w:rsidR="00000000" w:rsidRPr="00DD5D8C" w:rsidP="00DD5D8C">
      <w:pPr>
        <w:pStyle w:val="ListBullet2"/>
      </w:pPr>
      <w:r w:rsidRPr="00DD5D8C">
        <w:t>media influence</w:t>
      </w:r>
    </w:p>
    <w:p w:rsidR="00000000" w:rsidRPr="00DD5D8C" w:rsidP="00DD5D8C">
      <w:pPr>
        <w:pStyle w:val="ListBullet2"/>
      </w:pPr>
      <w:r w:rsidRPr="00DD5D8C">
        <w:t>seasonal influences</w:t>
      </w:r>
    </w:p>
    <w:p w:rsidR="00000000" w:rsidRPr="00DD5D8C" w:rsidP="00DD5D8C">
      <w:pPr>
        <w:pStyle w:val="ListBullet2"/>
      </w:pPr>
      <w:r w:rsidRPr="00DD5D8C">
        <w:t>social media</w:t>
      </w:r>
    </w:p>
    <w:p w:rsidR="00000000" w:rsidRPr="00DD5D8C" w:rsidP="00DD5D8C">
      <w:pPr>
        <w:pStyle w:val="ListBullet"/>
      </w:pPr>
      <w:r w:rsidRPr="00DD5D8C">
        <w:t>sources of information on:</w:t>
      </w:r>
    </w:p>
    <w:p w:rsidR="00000000" w:rsidRPr="00DD5D8C" w:rsidP="00DD5D8C">
      <w:pPr>
        <w:pStyle w:val="ListBullet2"/>
      </w:pPr>
      <w:r w:rsidRPr="00DD5D8C">
        <w:t>market statistics</w:t>
      </w:r>
    </w:p>
    <w:p w:rsidR="00000000" w:rsidRPr="00DD5D8C" w:rsidP="00DD5D8C">
      <w:pPr>
        <w:pStyle w:val="ListBullet2"/>
      </w:pPr>
      <w:r w:rsidRPr="00DD5D8C">
        <w:t>customer profiles and preferences</w:t>
      </w:r>
    </w:p>
    <w:p w:rsidR="00000000" w:rsidRPr="00DD5D8C" w:rsidP="00DD5D8C">
      <w:pPr>
        <w:pStyle w:val="ListBullet"/>
      </w:pPr>
      <w:r w:rsidRPr="00DD5D8C">
        <w:t xml:space="preserve">products, service styles and quality expectations that meet market requirements </w:t>
      </w:r>
    </w:p>
    <w:p w:rsidR="00000000" w:rsidRPr="00DD5D8C" w:rsidP="00DD5D8C">
      <w:pPr>
        <w:pStyle w:val="ListBullet"/>
      </w:pPr>
      <w:r w:rsidRPr="00DD5D8C">
        <w:t>financial operating costs for hospitality and catering organisations, including:</w:t>
      </w:r>
    </w:p>
    <w:p w:rsidR="00000000" w:rsidRPr="00DD5D8C" w:rsidP="00DD5D8C">
      <w:pPr>
        <w:pStyle w:val="ListBullet2"/>
      </w:pPr>
      <w:r w:rsidRPr="00DD5D8C">
        <w:t>consumables</w:t>
      </w:r>
    </w:p>
    <w:p w:rsidR="00000000" w:rsidRPr="00DD5D8C" w:rsidP="00DD5D8C">
      <w:pPr>
        <w:pStyle w:val="ListBullet2"/>
      </w:pPr>
      <w:r w:rsidRPr="00DD5D8C">
        <w:t>food and ingredients</w:t>
      </w:r>
    </w:p>
    <w:p w:rsidR="00000000" w:rsidRPr="00DD5D8C" w:rsidP="00DD5D8C">
      <w:pPr>
        <w:pStyle w:val="ListBullet2"/>
      </w:pPr>
      <w:r w:rsidRPr="00DD5D8C">
        <w:t>labour</w:t>
      </w:r>
    </w:p>
    <w:p w:rsidR="00000000" w:rsidRPr="00DD5D8C" w:rsidP="00DD5D8C">
      <w:pPr>
        <w:pStyle w:val="ListBullet2"/>
      </w:pPr>
      <w:r w:rsidRPr="00DD5D8C">
        <w:t>wastage</w:t>
      </w:r>
    </w:p>
    <w:p w:rsidR="00000000" w:rsidRPr="00DD5D8C" w:rsidP="00DD5D8C">
      <w:pPr>
        <w:pStyle w:val="ListBullet"/>
      </w:pPr>
      <w:r w:rsidRPr="00DD5D8C">
        <w:t>methods a</w:t>
      </w:r>
      <w:r w:rsidRPr="00DD5D8C">
        <w:t>nd formulas for calculating portion yields and costs from raw ingredients:</w:t>
      </w:r>
    </w:p>
    <w:p w:rsidR="00000000" w:rsidRPr="00DD5D8C" w:rsidP="00DD5D8C">
      <w:pPr>
        <w:pStyle w:val="ListBullet2"/>
      </w:pPr>
      <w:r w:rsidRPr="00DD5D8C">
        <w:t xml:space="preserve">food cost percentage </w:t>
      </w:r>
    </w:p>
    <w:p w:rsidR="00000000" w:rsidRPr="00DD5D8C" w:rsidP="00DD5D8C">
      <w:pPr>
        <w:pStyle w:val="ListBullet2"/>
      </w:pPr>
      <w:r w:rsidRPr="00DD5D8C">
        <w:t>budgeted sales price</w:t>
      </w:r>
    </w:p>
    <w:p w:rsidR="00000000" w:rsidRPr="00DD5D8C" w:rsidP="00DD5D8C">
      <w:pPr>
        <w:pStyle w:val="ListBullet2"/>
      </w:pPr>
      <w:r w:rsidRPr="00DD5D8C">
        <w:t>standard measures</w:t>
      </w:r>
    </w:p>
    <w:p w:rsidR="00000000" w:rsidRPr="00DD5D8C" w:rsidP="00DD5D8C">
      <w:pPr>
        <w:pStyle w:val="ListBullet2"/>
      </w:pPr>
      <w:r w:rsidRPr="00DD5D8C">
        <w:t>standard yield tests</w:t>
      </w:r>
    </w:p>
    <w:p w:rsidR="00000000" w:rsidRPr="00DD5D8C" w:rsidP="00DD5D8C">
      <w:pPr>
        <w:pStyle w:val="ListBullet2"/>
      </w:pPr>
      <w:r w:rsidRPr="00DD5D8C">
        <w:t>GST addition and subtraction</w:t>
      </w:r>
    </w:p>
    <w:p w:rsidR="00000000" w:rsidRPr="00DD5D8C" w:rsidP="00DD5D8C">
      <w:pPr>
        <w:pStyle w:val="ListBullet"/>
      </w:pPr>
      <w:r w:rsidRPr="00DD5D8C">
        <w:t xml:space="preserve">different types and styles of: </w:t>
      </w:r>
    </w:p>
    <w:p w:rsidR="00000000" w:rsidRPr="00DD5D8C" w:rsidP="00DD5D8C">
      <w:pPr>
        <w:pStyle w:val="ListBullet2"/>
      </w:pPr>
      <w:r w:rsidRPr="00DD5D8C">
        <w:t xml:space="preserve">menus </w:t>
      </w:r>
    </w:p>
    <w:p w:rsidR="00000000" w:rsidRPr="00DD5D8C" w:rsidP="00DD5D8C">
      <w:pPr>
        <w:pStyle w:val="ListBullet2"/>
      </w:pPr>
      <w:r w:rsidRPr="00DD5D8C">
        <w:t xml:space="preserve">food outlets </w:t>
      </w:r>
    </w:p>
    <w:p w:rsidR="00000000" w:rsidRPr="00DD5D8C" w:rsidP="00DD5D8C">
      <w:pPr>
        <w:pStyle w:val="ListBullet2"/>
      </w:pPr>
      <w:r w:rsidRPr="00DD5D8C">
        <w:t>food service</w:t>
      </w:r>
    </w:p>
    <w:p w:rsidR="00000000" w:rsidRPr="00DD5D8C" w:rsidP="00DD5D8C">
      <w:pPr>
        <w:pStyle w:val="ListBullet"/>
      </w:pPr>
      <w:r w:rsidRPr="00DD5D8C">
        <w:t>influence of seasonal products and commodities on menu content and price</w:t>
      </w:r>
    </w:p>
    <w:p w:rsidR="00000000" w:rsidRPr="00DD5D8C" w:rsidP="00DD5D8C">
      <w:pPr>
        <w:pStyle w:val="ListBullet"/>
      </w:pPr>
      <w:r w:rsidRPr="00DD5D8C">
        <w:t>naming conventions and culinary terms for a variety of cuisines</w:t>
      </w:r>
    </w:p>
    <w:p w:rsidR="00000000" w:rsidRPr="00DD5D8C" w:rsidP="00DD5D8C">
      <w:pPr>
        <w:pStyle w:val="ListBullet"/>
      </w:pPr>
      <w:r w:rsidRPr="00DD5D8C">
        <w:t>formats for and inclusions of menus presented to customers:</w:t>
      </w:r>
    </w:p>
    <w:p w:rsidR="00000000" w:rsidRPr="00DD5D8C" w:rsidP="00DD5D8C">
      <w:pPr>
        <w:pStyle w:val="ListBullet2"/>
      </w:pPr>
      <w:r w:rsidRPr="00DD5D8C">
        <w:t>legible text</w:t>
      </w:r>
    </w:p>
    <w:p w:rsidR="00000000" w:rsidRPr="00DD5D8C" w:rsidP="00DD5D8C">
      <w:pPr>
        <w:pStyle w:val="ListBullet2"/>
      </w:pPr>
      <w:r w:rsidRPr="00DD5D8C">
        <w:t>format matched to customer type</w:t>
      </w:r>
    </w:p>
    <w:p w:rsidR="00000000" w:rsidRPr="00DD5D8C" w:rsidP="00DD5D8C">
      <w:pPr>
        <w:pStyle w:val="ListBullet2"/>
      </w:pPr>
      <w:r w:rsidRPr="00DD5D8C">
        <w:t xml:space="preserve">presented in </w:t>
      </w:r>
      <w:r w:rsidRPr="00DD5D8C">
        <w:t>format that is easy to read</w:t>
      </w:r>
    </w:p>
    <w:p w:rsidR="00000000" w:rsidRPr="00DD5D8C" w:rsidP="00DD5D8C">
      <w:pPr>
        <w:pStyle w:val="ListBullet"/>
      </w:pPr>
      <w:r w:rsidRPr="00DD5D8C">
        <w:t>methods to gain feedback on menu performance:</w:t>
      </w:r>
    </w:p>
    <w:p w:rsidR="00000000" w:rsidRPr="00DD5D8C" w:rsidP="00DD5D8C">
      <w:pPr>
        <w:pStyle w:val="ListBullet2"/>
      </w:pPr>
      <w:r w:rsidRPr="00DD5D8C">
        <w:t>qualitative:</w:t>
      </w:r>
    </w:p>
    <w:p w:rsidR="00000000" w:rsidRPr="00DD5D8C" w:rsidP="00DD5D8C">
      <w:pPr>
        <w:pStyle w:val="ListBullet3"/>
      </w:pPr>
      <w:r w:rsidRPr="00DD5D8C">
        <w:t>social media</w:t>
      </w:r>
    </w:p>
    <w:p w:rsidR="00000000" w:rsidRPr="00DD5D8C" w:rsidP="00DD5D8C">
      <w:pPr>
        <w:pStyle w:val="ListBullet3"/>
      </w:pPr>
      <w:r w:rsidRPr="00DD5D8C">
        <w:t>customer surveys</w:t>
      </w:r>
    </w:p>
    <w:p w:rsidR="00000000" w:rsidRPr="00DD5D8C" w:rsidP="00DD5D8C">
      <w:pPr>
        <w:pStyle w:val="ListBullet3"/>
      </w:pPr>
      <w:r w:rsidRPr="00DD5D8C">
        <w:t>customer discussions</w:t>
      </w:r>
    </w:p>
    <w:p w:rsidR="00000000" w:rsidRPr="00DD5D8C" w:rsidP="00DD5D8C">
      <w:pPr>
        <w:pStyle w:val="ListBullet3"/>
      </w:pPr>
      <w:r w:rsidRPr="00DD5D8C">
        <w:t>staff discussions and meetings</w:t>
      </w:r>
    </w:p>
    <w:p w:rsidR="00000000" w:rsidRPr="00DD5D8C" w:rsidP="00DD5D8C">
      <w:pPr>
        <w:pStyle w:val="ListBullet2"/>
      </w:pPr>
      <w:r w:rsidRPr="00DD5D8C">
        <w:t>quantitative:</w:t>
      </w:r>
    </w:p>
    <w:p w:rsidR="00000000" w:rsidRPr="00DD5D8C" w:rsidP="00DD5D8C">
      <w:pPr>
        <w:pStyle w:val="ListBullet3"/>
      </w:pPr>
      <w:r w:rsidRPr="00DD5D8C">
        <w:t>sales data</w:t>
      </w:r>
    </w:p>
    <w:p w:rsidR="00000000" w:rsidRPr="00DD5D8C" w:rsidP="00DD5D8C">
      <w:pPr>
        <w:pStyle w:val="ListBullet"/>
      </w:pPr>
      <w:r w:rsidRPr="00DD5D8C">
        <w:t>methods of analysing sales mix and profit performance of menu items:</w:t>
      </w:r>
    </w:p>
    <w:p w:rsidR="00000000" w:rsidRPr="00DD5D8C" w:rsidP="00DD5D8C">
      <w:pPr>
        <w:pStyle w:val="ListBullet2"/>
      </w:pPr>
      <w:r w:rsidRPr="00DD5D8C">
        <w:t>menu engineering analysis</w:t>
      </w:r>
    </w:p>
    <w:p w:rsidR="00000000" w:rsidRPr="00DD5D8C" w:rsidP="00DD5D8C">
      <w:pPr>
        <w:pStyle w:val="ListBullet2"/>
      </w:pPr>
      <w:r w:rsidRPr="00DD5D8C">
        <w:t>sales data.</w:t>
      </w:r>
    </w:p>
    <w:p w:rsidR="00000000" w:rsidRPr="00DD5D8C" w:rsidP="00DD5D8C">
      <w:pPr>
        <w:pStyle w:val="AllowPageBreak"/>
      </w:pPr>
    </w:p>
    <w:p w:rsidR="00000000" w:rsidRPr="00DD5D8C" w:rsidP="00DD5D8C">
      <w:pPr>
        <w:pStyle w:val="Heading1"/>
      </w:pPr>
      <w:bookmarkStart w:id="4" w:name="O_1208903"/>
      <w:bookmarkEnd w:id="4"/>
      <w:r w:rsidRPr="00DD5D8C">
        <w:t>Assessment Conditions</w:t>
      </w:r>
    </w:p>
    <w:p w:rsidR="00000000" w:rsidRPr="00DD5D8C" w:rsidP="000B78AC">
      <w:pPr>
        <w:pStyle w:val="BodyText"/>
      </w:pPr>
      <w:r w:rsidRPr="00DD5D8C">
        <w:t>Skills must be demonstrated in a business where menus are designed or costed. This can be:</w:t>
      </w:r>
    </w:p>
    <w:p w:rsidR="00000000" w:rsidRPr="00DD5D8C" w:rsidP="00DD5D8C">
      <w:pPr>
        <w:pStyle w:val="ListBullet"/>
      </w:pPr>
      <w:r w:rsidRPr="00DD5D8C">
        <w:t>an industry workplace; or</w:t>
      </w:r>
    </w:p>
    <w:p w:rsidR="00000000" w:rsidRPr="00DD5D8C" w:rsidP="00DD5D8C">
      <w:pPr>
        <w:pStyle w:val="ListBullet"/>
      </w:pPr>
      <w:r w:rsidRPr="00DD5D8C">
        <w:t xml:space="preserve">an industry-realistic simulated environment. </w:t>
      </w:r>
    </w:p>
    <w:p w:rsidR="00000000" w:rsidRPr="00DD5D8C" w:rsidP="000B78AC">
      <w:pPr>
        <w:pStyle w:val="BodyText"/>
      </w:pPr>
      <w:r w:rsidRPr="00DD5D8C">
        <w:t>Assessment must ensure access to:</w:t>
      </w:r>
    </w:p>
    <w:p w:rsidR="00000000" w:rsidRPr="00DD5D8C" w:rsidP="00DD5D8C">
      <w:pPr>
        <w:pStyle w:val="ListBullet"/>
      </w:pPr>
      <w:r w:rsidRPr="00DD5D8C">
        <w:t>commercial information:</w:t>
      </w:r>
    </w:p>
    <w:p w:rsidR="00000000" w:rsidRPr="00DD5D8C" w:rsidP="00DD5D8C">
      <w:pPr>
        <w:pStyle w:val="ListBullet2"/>
      </w:pPr>
      <w:r w:rsidRPr="00DD5D8C">
        <w:t>financial data and budgets for the operation of a hospitality industry businesses</w:t>
      </w:r>
    </w:p>
    <w:p w:rsidR="00000000" w:rsidRPr="00DD5D8C" w:rsidP="00DD5D8C">
      <w:pPr>
        <w:pStyle w:val="ListBullet"/>
      </w:pPr>
      <w:r w:rsidRPr="00DD5D8C">
        <w:t>product information:</w:t>
      </w:r>
    </w:p>
    <w:p w:rsidR="00000000" w:rsidRPr="00DD5D8C" w:rsidP="00DD5D8C">
      <w:pPr>
        <w:pStyle w:val="ListBullet2"/>
      </w:pPr>
      <w:r w:rsidRPr="00DD5D8C">
        <w:t>purchase specificat</w:t>
      </w:r>
      <w:r w:rsidRPr="00DD5D8C">
        <w:t>ions</w:t>
      </w:r>
    </w:p>
    <w:p w:rsidR="00000000" w:rsidRPr="00DD5D8C" w:rsidP="00DD5D8C">
      <w:pPr>
        <w:pStyle w:val="ListBullet2"/>
      </w:pPr>
      <w:r w:rsidRPr="00DD5D8C">
        <w:t>commodity price lists</w:t>
      </w:r>
    </w:p>
    <w:p w:rsidR="00000000" w:rsidRPr="00DD5D8C" w:rsidP="00DD5D8C">
      <w:pPr>
        <w:pStyle w:val="ListBullet2"/>
      </w:pPr>
      <w:r w:rsidRPr="00DD5D8C">
        <w:t>recipes</w:t>
      </w:r>
    </w:p>
    <w:p w:rsidR="00000000" w:rsidRPr="00DD5D8C" w:rsidP="00DD5D8C">
      <w:pPr>
        <w:pStyle w:val="ListBullet2"/>
      </w:pPr>
      <w:r w:rsidRPr="00DD5D8C">
        <w:t>costs of food supply for food service businesses</w:t>
      </w:r>
    </w:p>
    <w:p w:rsidR="00000000" w:rsidRPr="00DD5D8C" w:rsidP="00DD5D8C">
      <w:pPr>
        <w:pStyle w:val="ListBullet"/>
      </w:pPr>
      <w:r w:rsidRPr="00DD5D8C">
        <w:t>internet access for research</w:t>
      </w:r>
    </w:p>
    <w:p w:rsidR="00000000" w:rsidRPr="00DD5D8C" w:rsidP="00DD5D8C">
      <w:pPr>
        <w:pStyle w:val="ListBullet"/>
      </w:pPr>
      <w:r w:rsidRPr="00DD5D8C">
        <w:t>spreadsheet and word processing programs for menu costing and writing.</w:t>
      </w:r>
    </w:p>
    <w:p w:rsidR="00000000" w:rsidRPr="00DD5D8C" w:rsidP="000B78AC">
      <w:pPr>
        <w:pStyle w:val="BodyText"/>
      </w:pPr>
      <w:r w:rsidRPr="00DD5D8C">
        <w:t>Assessors must sa</w:t>
      </w:r>
      <w:r w:rsidRPr="00DD5D8C">
        <w:t>tisfy the Standards for Registered Training Organisations’ requirements for assessors and:</w:t>
      </w:r>
    </w:p>
    <w:p w:rsidR="00000000" w:rsidRPr="00DD5D8C" w:rsidP="00DD5D8C">
      <w:pPr>
        <w:pStyle w:val="ListBullet"/>
      </w:pPr>
      <w:r w:rsidRPr="00DD5D8C">
        <w:t xml:space="preserve">have achieved the Certificate III or Certificate IV in Commercial Cookery, or Certificate III or IV in Catering Operations, or Certificate III or IV in Patisserie, </w:t>
      </w:r>
      <w:r w:rsidRPr="00DD5D8C">
        <w:t>or their successors; or</w:t>
      </w:r>
    </w:p>
    <w:p w:rsidR="00000000" w:rsidRPr="00DD5D8C" w:rsidP="000B78AC">
      <w:pPr>
        <w:pStyle w:val="BodyText"/>
      </w:pPr>
      <w:r w:rsidRPr="00DD5D8C">
        <w:t>hold a trade certificate as a cook or chef or equivalent;</w:t>
      </w:r>
      <w:r>
        <w:t xml:space="preserve"> </w:t>
      </w:r>
      <w:r w:rsidRPr="00DD5D8C">
        <w:t>and</w:t>
      </w:r>
    </w:p>
    <w:p w:rsidR="00000000" w:rsidRPr="00DD5D8C" w:rsidP="00DD5D8C">
      <w:pPr>
        <w:pStyle w:val="ListBullet"/>
      </w:pPr>
      <w:r w:rsidRPr="00DD5D8C">
        <w:t>have worked in industry for at least three years where they have applied the skills and knowledge of this unit of competency.</w:t>
      </w:r>
    </w:p>
    <w:p w:rsidR="00000000" w:rsidRPr="00DD5D8C" w:rsidP="00DD5D8C">
      <w:pPr>
        <w:pStyle w:val="AllowPageBreak"/>
      </w:pPr>
    </w:p>
    <w:p w:rsidR="00000000" w:rsidRPr="00DD5D8C" w:rsidP="00DD5D8C">
      <w:pPr>
        <w:pStyle w:val="Heading1"/>
      </w:pPr>
      <w:bookmarkStart w:id="5" w:name="O_1208906"/>
      <w:bookmarkEnd w:id="5"/>
      <w:r w:rsidRPr="00DD5D8C">
        <w:t>Links</w:t>
      </w:r>
    </w:p>
    <w:p w:rsidR="00000000" w:rsidRPr="00DD5D8C" w:rsidP="000B78AC">
      <w:pPr>
        <w:pStyle w:val="BodyText"/>
      </w:pPr>
      <w:r w:rsidRPr="00DD5D8C">
        <w:t>Companion Volume i</w:t>
      </w:r>
      <w:r w:rsidRPr="00DD5D8C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F0E8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D5D8C" w:rsidP="00DD5D8C"/>
    <w:sectPr w:rsidSect="00DD5D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D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D8C" w:rsidRPr="000B78AC" w:rsidP="000B78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D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AC" w:rsidP="00DD5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78AC" w:rsidP="00DD5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B78AC" w:rsidP="00DD5D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D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D8C" w:rsidRPr="000B78AC" w:rsidP="000B78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D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AC" w:rsidRPr="002D2AF8" w:rsidP="00DD5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SITHKOP015 Design and cost menus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B78AC" w:rsidP="00DD5D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F059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8070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E629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D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D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D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D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D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D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D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D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D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D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D8C"/>
  </w:style>
  <w:style w:type="character" w:customStyle="1" w:styleId="Heading1Char">
    <w:name w:val="Heading 1 Char"/>
    <w:basedOn w:val="DefaultParagraphFont"/>
    <w:link w:val="Heading1"/>
    <w:rsid w:val="00DD5D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D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D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5D8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5D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5D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D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D5D8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D5D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D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D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D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D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D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D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D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D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D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D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D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D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D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5D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5D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5D8C"/>
    <w:rPr>
      <w:b/>
      <w:spacing w:val="0"/>
    </w:rPr>
  </w:style>
  <w:style w:type="paragraph" w:customStyle="1" w:styleId="SuperTitle">
    <w:name w:val="SuperTitle"/>
    <w:basedOn w:val="Title"/>
    <w:rsid w:val="00DD5D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D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D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5D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D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D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D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D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D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D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D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D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5D8C"/>
    <w:rPr>
      <w:i/>
    </w:rPr>
  </w:style>
  <w:style w:type="paragraph" w:styleId="Caption">
    <w:name w:val="caption"/>
    <w:basedOn w:val="BodyText"/>
    <w:next w:val="Normal"/>
    <w:qFormat/>
    <w:rsid w:val="00DD5D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D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D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D8C"/>
  </w:style>
  <w:style w:type="paragraph" w:styleId="TableofFigures">
    <w:name w:val="table of figures"/>
    <w:basedOn w:val="Normal"/>
    <w:next w:val="Normal"/>
    <w:semiHidden/>
    <w:rsid w:val="00DD5D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D8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D5D8C"/>
    <w:rPr>
      <w:rFonts w:ascii="Wingdings" w:hAnsi="Wingdings"/>
    </w:rPr>
  </w:style>
  <w:style w:type="paragraph" w:customStyle="1" w:styleId="TableHeading">
    <w:name w:val="Table Heading"/>
    <w:basedOn w:val="HeadingBase"/>
    <w:rsid w:val="00DD5D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D8C"/>
    <w:rPr>
      <w:color w:val="0033CC"/>
      <w:u w:val="none"/>
    </w:rPr>
  </w:style>
  <w:style w:type="paragraph" w:customStyle="1" w:styleId="BodyTextRight">
    <w:name w:val="Body Text Right"/>
    <w:basedOn w:val="BodyText"/>
    <w:rsid w:val="00DD5D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D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D8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D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D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D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D8C"/>
    <w:rPr>
      <w:sz w:val="32"/>
    </w:rPr>
  </w:style>
  <w:style w:type="paragraph" w:customStyle="1" w:styleId="HeadingProcedure">
    <w:name w:val="Heading Procedure"/>
    <w:basedOn w:val="HeadingBase"/>
    <w:next w:val="Normal"/>
    <w:rsid w:val="00DD5D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D8C"/>
    <w:pPr>
      <w:spacing w:before="60" w:after="60"/>
    </w:pPr>
  </w:style>
  <w:style w:type="paragraph" w:styleId="ListContinue">
    <w:name w:val="List Continue"/>
    <w:basedOn w:val="List"/>
    <w:rsid w:val="00DD5D8C"/>
    <w:pPr>
      <w:ind w:firstLine="0"/>
    </w:pPr>
  </w:style>
  <w:style w:type="paragraph" w:customStyle="1" w:styleId="ListNote">
    <w:name w:val="List Note"/>
    <w:basedOn w:val="List"/>
    <w:rsid w:val="00DD5D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D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D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D8C"/>
    <w:rPr>
      <w:rFonts w:ascii="Courier New" w:hAnsi="Courier New"/>
    </w:rPr>
  </w:style>
  <w:style w:type="paragraph" w:customStyle="1" w:styleId="NoteBullet">
    <w:name w:val="Note Bullet"/>
    <w:basedOn w:val="Note"/>
    <w:rsid w:val="00DD5D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D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D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D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D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5D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D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D8C"/>
    <w:rPr>
      <w:b/>
      <w:smallCaps/>
    </w:rPr>
  </w:style>
  <w:style w:type="paragraph" w:customStyle="1" w:styleId="TableListNumber">
    <w:name w:val="Table List Number"/>
    <w:basedOn w:val="ListNumber"/>
    <w:rsid w:val="00DD5D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D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D8C"/>
    <w:pPr>
      <w:numPr>
        <w:numId w:val="10"/>
      </w:numPr>
    </w:pPr>
  </w:style>
  <w:style w:type="paragraph" w:customStyle="1" w:styleId="ListAlpha2">
    <w:name w:val="List Alpha 2"/>
    <w:basedOn w:val="List2"/>
    <w:rsid w:val="00DD5D8C"/>
    <w:pPr>
      <w:numPr>
        <w:numId w:val="9"/>
      </w:numPr>
    </w:pPr>
  </w:style>
  <w:style w:type="paragraph" w:styleId="List2">
    <w:name w:val="List 2"/>
    <w:basedOn w:val="BodyText"/>
    <w:rsid w:val="00DD5D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D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D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D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D5D8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D5D8C"/>
    <w:pPr>
      <w:numPr>
        <w:numId w:val="5"/>
      </w:numPr>
    </w:pPr>
  </w:style>
  <w:style w:type="paragraph" w:styleId="ListContinue2">
    <w:name w:val="List Continue 2"/>
    <w:basedOn w:val="List2"/>
    <w:rsid w:val="00DD5D8C"/>
    <w:pPr>
      <w:ind w:firstLine="0"/>
    </w:pPr>
  </w:style>
  <w:style w:type="paragraph" w:styleId="ListContinue3">
    <w:name w:val="List Continue 3"/>
    <w:basedOn w:val="List3"/>
    <w:rsid w:val="00DD5D8C"/>
    <w:pPr>
      <w:ind w:left="1021" w:firstLine="0"/>
    </w:pPr>
  </w:style>
  <w:style w:type="paragraph" w:styleId="ListContinue4">
    <w:name w:val="List Continue 4"/>
    <w:basedOn w:val="List4"/>
    <w:rsid w:val="00DD5D8C"/>
    <w:pPr>
      <w:ind w:firstLine="0"/>
    </w:pPr>
  </w:style>
  <w:style w:type="paragraph" w:styleId="ListContinue5">
    <w:name w:val="List Continue 5"/>
    <w:basedOn w:val="List5"/>
    <w:rsid w:val="00DD5D8C"/>
    <w:pPr>
      <w:ind w:firstLine="0"/>
    </w:pPr>
  </w:style>
  <w:style w:type="paragraph" w:styleId="ListNumber3">
    <w:name w:val="List Number 3"/>
    <w:basedOn w:val="List3"/>
    <w:rsid w:val="00DD5D8C"/>
    <w:pPr>
      <w:numPr>
        <w:numId w:val="6"/>
      </w:numPr>
    </w:pPr>
  </w:style>
  <w:style w:type="paragraph" w:styleId="ListNumber4">
    <w:name w:val="List Number 4"/>
    <w:basedOn w:val="List4"/>
    <w:rsid w:val="00DD5D8C"/>
    <w:pPr>
      <w:numPr>
        <w:numId w:val="7"/>
      </w:numPr>
    </w:pPr>
  </w:style>
  <w:style w:type="paragraph" w:styleId="ListNumber5">
    <w:name w:val="List Number 5"/>
    <w:basedOn w:val="List5"/>
    <w:rsid w:val="00DD5D8C"/>
    <w:pPr>
      <w:numPr>
        <w:numId w:val="8"/>
      </w:numPr>
    </w:pPr>
  </w:style>
  <w:style w:type="paragraph" w:styleId="BlockText">
    <w:name w:val="Block Text"/>
    <w:basedOn w:val="Normal"/>
    <w:rsid w:val="00DD5D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D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D8C"/>
    <w:rPr>
      <w:sz w:val="16"/>
      <w:vertAlign w:val="superscript"/>
    </w:rPr>
  </w:style>
  <w:style w:type="character" w:customStyle="1" w:styleId="Symbols">
    <w:name w:val="Symbols"/>
    <w:basedOn w:val="DefaultParagraphFont"/>
    <w:rsid w:val="00DD5D8C"/>
    <w:rPr>
      <w:rFonts w:ascii="Symbol" w:hAnsi="Symbol"/>
    </w:rPr>
  </w:style>
  <w:style w:type="character" w:customStyle="1" w:styleId="MenuOptions">
    <w:name w:val="Menu Options"/>
    <w:basedOn w:val="DefaultParagraphFont"/>
    <w:rsid w:val="00DD5D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D8C"/>
    <w:rPr>
      <w:b/>
    </w:rPr>
  </w:style>
  <w:style w:type="character" w:customStyle="1" w:styleId="Underlined">
    <w:name w:val="Underlined"/>
    <w:basedOn w:val="DefaultParagraphFont"/>
    <w:rsid w:val="00DD5D8C"/>
    <w:rPr>
      <w:u w:val="single"/>
    </w:rPr>
  </w:style>
  <w:style w:type="paragraph" w:customStyle="1" w:styleId="TableBodyTextRight">
    <w:name w:val="Table Body Text Right"/>
    <w:basedOn w:val="TableBodyText"/>
    <w:rsid w:val="00DD5D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D8C"/>
    <w:rPr>
      <w:sz w:val="18"/>
    </w:rPr>
  </w:style>
  <w:style w:type="paragraph" w:customStyle="1" w:styleId="BodySmallRight">
    <w:name w:val="Body Small Right"/>
    <w:basedOn w:val="BodyTextRight"/>
    <w:rsid w:val="00DD5D8C"/>
    <w:rPr>
      <w:sz w:val="18"/>
      <w:szCs w:val="18"/>
    </w:rPr>
  </w:style>
  <w:style w:type="paragraph" w:customStyle="1" w:styleId="MarginEdition">
    <w:name w:val="Margin Edition"/>
    <w:basedOn w:val="MarginNote"/>
    <w:rsid w:val="00DD5D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D8C"/>
    <w:rPr>
      <w:sz w:val="2"/>
      <w:szCs w:val="2"/>
    </w:rPr>
  </w:style>
  <w:style w:type="character" w:customStyle="1" w:styleId="Small">
    <w:name w:val="Small"/>
    <w:basedOn w:val="DefaultParagraphFont"/>
    <w:rsid w:val="00DD5D8C"/>
    <w:rPr>
      <w:sz w:val="16"/>
    </w:rPr>
  </w:style>
  <w:style w:type="paragraph" w:customStyle="1" w:styleId="WideTable">
    <w:name w:val="Wide Table"/>
    <w:basedOn w:val="Normal"/>
    <w:rsid w:val="00DD5D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D8C"/>
  </w:style>
  <w:style w:type="paragraph" w:styleId="Quote">
    <w:name w:val="Quote"/>
    <w:basedOn w:val="Heading1"/>
    <w:link w:val="QuoteChar"/>
    <w:qFormat/>
    <w:rsid w:val="00DD5D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D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D8C"/>
    <w:pPr>
      <w:pageBreakBefore/>
    </w:pPr>
  </w:style>
  <w:style w:type="paragraph" w:customStyle="1" w:styleId="Border">
    <w:name w:val="Border"/>
    <w:basedOn w:val="Normal"/>
    <w:qFormat/>
    <w:rsid w:val="00DD5D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D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D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D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D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D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D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D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D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D8C"/>
    <w:rPr>
      <w:u w:val="single"/>
    </w:rPr>
  </w:style>
  <w:style w:type="character" w:customStyle="1" w:styleId="BoldandItalics">
    <w:name w:val="Bold and Italics"/>
    <w:qFormat/>
    <w:rsid w:val="00DD5D8C"/>
    <w:rPr>
      <w:b/>
      <w:i/>
      <w:u w:val="none"/>
    </w:rPr>
  </w:style>
  <w:style w:type="paragraph" w:styleId="BalloonText">
    <w:name w:val="Balloon Text"/>
    <w:basedOn w:val="Normal"/>
    <w:link w:val="BalloonTextChar"/>
    <w:rsid w:val="00DD5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D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D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D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D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D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D8C"/>
    <w:pPr>
      <w:spacing w:before="0" w:after="0"/>
    </w:pPr>
  </w:style>
  <w:style w:type="paragraph" w:customStyle="1" w:styleId="BodyTextBold">
    <w:name w:val="Body Text Bold"/>
    <w:basedOn w:val="BodyText"/>
    <w:qFormat/>
    <w:rsid w:val="00DD5D8C"/>
    <w:rPr>
      <w:b/>
    </w:rPr>
  </w:style>
  <w:style w:type="character" w:styleId="Hyperlink">
    <w:name w:val="Hyperlink"/>
    <w:basedOn w:val="DefaultParagraphFont"/>
    <w:uiPriority w:val="99"/>
    <w:unhideWhenUsed/>
    <w:rsid w:val="000B78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3232</Characters>
  <Application>Microsoft Office Word</Application>
  <DocSecurity>0</DocSecurity>
  <Lines>104</Lines>
  <Paragraphs>101</Paragraphs>
  <ScaleCrop>false</ScaleCrop>
  <Company>Author-it Software Corporation Ltd.</Company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SITHKOP015 Design and cost menus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2023-03-02T05:45:00Z</dcterms:created>
  <dcterms:modified xsi:type="dcterms:W3CDTF">2023-03-02T05:45:00Z</dcterms:modified>
</cp:coreProperties>
</file>