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269C" w:rsidP="00B526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SITHKOP013 Plan cooking operations</w:t>
      </w:r>
      <w:r>
        <w:fldChar w:fldCharType="end"/>
      </w:r>
    </w:p>
    <w:p w:rsidR="00B5269C" w:rsidP="00B5269C">
      <w:pPr>
        <w:pStyle w:val="Version"/>
        <w:sectPr w:rsidSect="00671B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1BCF" w:rsidP="00671BCF">
      <w:pPr>
        <w:pStyle w:val="SuperHeading"/>
      </w:pPr>
      <w:r w:rsidRPr="00671BCF">
        <w:t>SITHKOP013 Plan cooking operations</w:t>
      </w:r>
    </w:p>
    <w:p w:rsidR="00000000" w:rsidRPr="00671BCF" w:rsidP="00671BCF">
      <w:pPr>
        <w:pStyle w:val="Heading1"/>
      </w:pPr>
      <w:bookmarkStart w:id="1" w:name="O_1208852"/>
      <w:bookmarkEnd w:id="1"/>
      <w:r w:rsidRPr="00671BCF">
        <w:t>Modification History</w:t>
      </w:r>
    </w:p>
    <w:p w:rsidR="00000000" w:rsidRPr="00671BCF" w:rsidP="00B5269C">
      <w:pPr>
        <w:pStyle w:val="BodyText"/>
      </w:pPr>
      <w:r w:rsidRPr="00671BCF">
        <w:t>Not applicable.</w:t>
      </w:r>
    </w:p>
    <w:p w:rsidR="00000000" w:rsidRPr="00671BCF" w:rsidP="00671BCF">
      <w:pPr>
        <w:pStyle w:val="Heading1"/>
      </w:pPr>
      <w:bookmarkStart w:id="2" w:name="O_1208853"/>
      <w:bookmarkEnd w:id="2"/>
      <w:r w:rsidRPr="00671BCF">
        <w:t>Application</w:t>
      </w:r>
    </w:p>
    <w:p w:rsidR="00000000" w:rsidRPr="00671BCF" w:rsidP="00B5269C">
      <w:pPr>
        <w:pStyle w:val="BodyText"/>
      </w:pPr>
      <w:r w:rsidRPr="00671BCF">
        <w:t>This unit describes the performance outcomes, skills and knowledge required to plan the production of food in commercial kitchens. It requires the ability to organise required food supplie</w:t>
      </w:r>
      <w:r w:rsidRPr="00671BCF">
        <w:t>s for food production and supervise food production processes.</w:t>
      </w:r>
    </w:p>
    <w:p w:rsidR="00000000" w:rsidRPr="00671BCF" w:rsidP="00B5269C">
      <w:pPr>
        <w:pStyle w:val="BodyText"/>
      </w:pPr>
      <w:r w:rsidRPr="00671BCF">
        <w:t>Food production can be for any type of cuisine and food service style. It may include Asian cookery, patisserie products and bulk-cooked foods.</w:t>
      </w:r>
    </w:p>
    <w:p w:rsidR="00000000" w:rsidRPr="00671BCF" w:rsidP="00B5269C">
      <w:pPr>
        <w:pStyle w:val="BodyText"/>
      </w:pPr>
      <w:r w:rsidRPr="00671BCF">
        <w:t>The unit applies to hospitality and catering orga</w:t>
      </w:r>
      <w:r w:rsidRPr="00671BCF">
        <w:t>nisations, including hotels, restaurants, clubs, educational institutions, health establishments, defence forces, cafeterias, residential caterers, in flight and other transport caterers, event and function caterers.</w:t>
      </w:r>
    </w:p>
    <w:p w:rsidR="00000000" w:rsidRPr="00671BCF" w:rsidP="00B5269C">
      <w:pPr>
        <w:pStyle w:val="BodyText"/>
      </w:pPr>
      <w:r w:rsidRPr="00671BCF">
        <w:t xml:space="preserve">It applies to those people who operate </w:t>
      </w:r>
      <w:r w:rsidRPr="00671BCF">
        <w:t>independently or with limited guidance from others including senior chefs and catering managers.</w:t>
      </w:r>
    </w:p>
    <w:p w:rsidR="00000000" w:rsidRPr="00671BCF" w:rsidP="00B5269C">
      <w:pPr>
        <w:pStyle w:val="BodyText"/>
      </w:pPr>
      <w:r w:rsidRPr="00671BCF">
        <w:t>The skills in this unit must be applied in accordance with Commonwealth and State or Territory legislation, Australian standards and industry codes of practice</w:t>
      </w:r>
      <w:r w:rsidRPr="00671BCF">
        <w:t>.</w:t>
      </w:r>
    </w:p>
    <w:p w:rsidR="00000000" w:rsidRPr="00671BCF" w:rsidP="00B5269C">
      <w:pPr>
        <w:pStyle w:val="BodyText"/>
      </w:pPr>
      <w:r w:rsidRPr="00671BCF">
        <w:t>No occupational licensing, certification or specific legislative requirements apply to this unit at the time of publication.</w:t>
      </w:r>
    </w:p>
    <w:p w:rsidR="00000000" w:rsidRPr="00671BCF" w:rsidP="00671BCF">
      <w:pPr>
        <w:pStyle w:val="Heading1"/>
      </w:pPr>
      <w:bookmarkStart w:id="3" w:name="O_1208854"/>
      <w:bookmarkEnd w:id="3"/>
      <w:r w:rsidRPr="00671BCF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40"/>
        <w:gridCol w:w="7218"/>
      </w:tblGrid>
      <w:tr w:rsidTr="00671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71BCF" w:rsidP="00671BCF">
            <w:pPr>
              <w:pStyle w:val="BodyText"/>
            </w:pPr>
            <w:r w:rsidRPr="00671BCF">
              <w:rPr>
                <w:rStyle w:val="SpecialBold"/>
              </w:rPr>
              <w:t>Unit Code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1BCF">
            <w:pPr>
              <w:pStyle w:val="BodyText"/>
              <w:rPr>
                <w:lang w:val="en-NZ"/>
              </w:rPr>
            </w:pPr>
            <w:r w:rsidRPr="00671BCF">
              <w:rPr>
                <w:rStyle w:val="SpecialBold"/>
              </w:rPr>
              <w:t>Unit Title</w:t>
            </w:r>
          </w:p>
        </w:tc>
      </w:tr>
      <w:tr w:rsidTr="00671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1BCF">
            <w:pPr>
              <w:pStyle w:val="BodyText"/>
              <w:rPr>
                <w:lang w:val="en-NZ"/>
              </w:rPr>
            </w:pPr>
            <w:r w:rsidRPr="00671BCF">
              <w:t>SITXFSA005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71BCF" w:rsidP="00671BCF">
            <w:pPr>
              <w:pStyle w:val="BodyText"/>
            </w:pPr>
            <w:r w:rsidRPr="00671BCF">
              <w:t>Use hygienic practices for food safety</w:t>
            </w:r>
          </w:p>
        </w:tc>
      </w:tr>
    </w:tbl>
    <w:p w:rsidR="00000000" w:rsidRPr="00671BCF" w:rsidP="00671BCF">
      <w:pPr>
        <w:pStyle w:val="BodyText"/>
      </w:pPr>
    </w:p>
    <w:p w:rsidR="00000000" w:rsidRPr="00671BCF" w:rsidP="00671BCF">
      <w:pPr>
        <w:pStyle w:val="AllowPageBreak"/>
      </w:pPr>
    </w:p>
    <w:p w:rsidR="00000000" w:rsidRPr="00671BCF" w:rsidP="00671BCF">
      <w:pPr>
        <w:pStyle w:val="Heading1"/>
      </w:pPr>
      <w:bookmarkStart w:id="4" w:name="O_1208855"/>
      <w:bookmarkEnd w:id="4"/>
      <w:r w:rsidRPr="00671BCF">
        <w:t>Competency Field</w:t>
      </w:r>
    </w:p>
    <w:p w:rsidR="00000000" w:rsidRPr="00671BCF" w:rsidP="00B5269C">
      <w:pPr>
        <w:pStyle w:val="BodyText"/>
      </w:pPr>
      <w:r w:rsidRPr="00671BCF">
        <w:t>Kitchen Operations</w:t>
      </w:r>
    </w:p>
    <w:p w:rsidR="00000000" w:rsidRPr="00671BCF" w:rsidP="00671BCF">
      <w:pPr>
        <w:pStyle w:val="Heading1"/>
      </w:pPr>
      <w:bookmarkStart w:id="5" w:name="O_1208856"/>
      <w:bookmarkEnd w:id="5"/>
      <w:r w:rsidRPr="00671BCF">
        <w:t>Unit Sector</w:t>
      </w:r>
    </w:p>
    <w:p w:rsidR="00000000" w:rsidRPr="00671BCF" w:rsidP="00B5269C">
      <w:pPr>
        <w:pStyle w:val="BodyText"/>
      </w:pPr>
      <w:r w:rsidRPr="00671BCF">
        <w:t>Hospitality</w:t>
      </w:r>
    </w:p>
    <w:p w:rsidR="00000000" w:rsidRPr="00671BCF" w:rsidP="00671BCF">
      <w:pPr>
        <w:pStyle w:val="Heading1"/>
      </w:pPr>
      <w:bookmarkStart w:id="6" w:name="O_1208857"/>
      <w:bookmarkEnd w:id="6"/>
      <w:r w:rsidRPr="00671BC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62"/>
        <w:gridCol w:w="6634"/>
      </w:tblGrid>
      <w:tr w:rsidTr="00B5269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BCF" w:rsidP="00671BCF">
            <w:pPr>
              <w:pStyle w:val="BodyText"/>
            </w:pPr>
            <w:r w:rsidRPr="00671BCF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BCF">
            <w:pPr>
              <w:pStyle w:val="BodyText"/>
              <w:rPr>
                <w:lang w:val="en-NZ"/>
              </w:rPr>
            </w:pPr>
            <w:r w:rsidRPr="00671BCF">
              <w:rPr>
                <w:rStyle w:val="SpecialBold"/>
              </w:rPr>
              <w:t>PERFORMANCE</w:t>
            </w:r>
            <w:r w:rsidRPr="00671BCF">
              <w:t xml:space="preserve"> </w:t>
            </w:r>
            <w:r w:rsidRPr="00671BCF">
              <w:rPr>
                <w:rStyle w:val="SpecialBold"/>
              </w:rPr>
              <w:t>CRITERIA</w:t>
            </w:r>
          </w:p>
        </w:tc>
      </w:tr>
      <w:tr w:rsidTr="00B5269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BCF" w:rsidP="00671BCF">
            <w:pPr>
              <w:pStyle w:val="BodyText"/>
            </w:pPr>
            <w:r w:rsidRPr="00671BCF">
              <w:rPr>
                <w:rStyle w:val="Emphasis"/>
              </w:rPr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BCF">
            <w:pPr>
              <w:pStyle w:val="BodyText"/>
              <w:rPr>
                <w:lang w:val="en-NZ"/>
              </w:rPr>
            </w:pPr>
            <w:r w:rsidRPr="00671BCF">
              <w:rPr>
                <w:rStyle w:val="Emphasis"/>
              </w:rPr>
              <w:t>Performance criteria describe the performan</w:t>
            </w:r>
            <w:r w:rsidRPr="00671BCF">
              <w:rPr>
                <w:rStyle w:val="Emphasis"/>
              </w:rPr>
              <w:t>ce needed to demonstrate achievement of the element.</w:t>
            </w:r>
          </w:p>
        </w:tc>
      </w:tr>
      <w:tr w:rsidTr="00B5269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1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BCF">
            <w:pPr>
              <w:pStyle w:val="List"/>
              <w:rPr>
                <w:lang w:val="en-NZ"/>
              </w:rPr>
            </w:pPr>
            <w:r w:rsidRPr="00671BCF">
              <w:t>1.  Plan food production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BCF" w:rsidP="00671BCF">
            <w:pPr>
              <w:pStyle w:val="List"/>
            </w:pPr>
            <w:r w:rsidRPr="00671BCF">
              <w:t>1.1. Determine food production requirements.</w:t>
            </w:r>
          </w:p>
          <w:p w:rsidR="00000000" w:rsidRPr="00671BCF" w:rsidP="00671BCF">
            <w:pPr>
              <w:pStyle w:val="List"/>
            </w:pPr>
            <w:r w:rsidRPr="00671BCF">
              <w:t>1.2. Choose food production processes to ensure nutritional value, quality and structure of foods.</w:t>
            </w:r>
          </w:p>
          <w:p w:rsidR="00000000" w:rsidRPr="00671BCF" w:rsidP="00671BCF">
            <w:pPr>
              <w:pStyle w:val="List"/>
            </w:pPr>
            <w:r w:rsidRPr="00671BCF">
              <w:t>1.3. Select appropriate in-house food production system to meet food production requirements.</w:t>
            </w:r>
          </w:p>
          <w:p w:rsidR="00000000" w:rsidRPr="00671BCF" w:rsidP="00671BCF">
            <w:pPr>
              <w:pStyle w:val="List"/>
            </w:pPr>
            <w:r w:rsidRPr="00671BCF">
              <w:t>1.4. Select and collate standard recipes for use of food production personnel.</w:t>
            </w:r>
          </w:p>
          <w:p w:rsidR="00000000" w:rsidP="00671BCF">
            <w:pPr>
              <w:pStyle w:val="List"/>
              <w:rPr>
                <w:lang w:val="en-NZ"/>
              </w:rPr>
            </w:pPr>
            <w:r w:rsidRPr="00671BCF">
              <w:t>1.5. Develop mise en place lists for food production according to menu and food vol</w:t>
            </w:r>
            <w:r w:rsidRPr="00671BCF">
              <w:t>ume requirements.</w:t>
            </w:r>
          </w:p>
        </w:tc>
      </w:tr>
      <w:tr w:rsidTr="00B5269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2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BCF">
            <w:pPr>
              <w:pStyle w:val="List"/>
              <w:rPr>
                <w:lang w:val="en-NZ"/>
              </w:rPr>
            </w:pPr>
            <w:r w:rsidRPr="00671BCF">
              <w:t>2.  Organise availability of supplies and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BCF" w:rsidP="00671BCF">
            <w:pPr>
              <w:pStyle w:val="List"/>
            </w:pPr>
            <w:r w:rsidRPr="00671BCF">
              <w:t>2.1. Calculate required food supplies for food production.</w:t>
            </w:r>
          </w:p>
          <w:p w:rsidR="00000000" w:rsidRPr="00671BCF" w:rsidP="00671BCF">
            <w:pPr>
              <w:pStyle w:val="List"/>
            </w:pPr>
            <w:r w:rsidRPr="00671BCF">
              <w:t>2.2. Complete purchase order for stock as required.</w:t>
            </w:r>
          </w:p>
          <w:p w:rsidR="00000000" w:rsidP="00671BCF">
            <w:pPr>
              <w:pStyle w:val="List"/>
              <w:rPr>
                <w:lang w:val="en-NZ"/>
              </w:rPr>
            </w:pPr>
            <w:r w:rsidRPr="00671BCF">
              <w:t xml:space="preserve">2.3. Develop list of required equipment for food production. </w:t>
            </w:r>
          </w:p>
        </w:tc>
      </w:tr>
      <w:tr w:rsidTr="00B5269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BCF">
            <w:pPr>
              <w:pStyle w:val="List"/>
              <w:rPr>
                <w:lang w:val="en-NZ"/>
              </w:rPr>
            </w:pPr>
            <w:r w:rsidRPr="00671BCF">
              <w:t>3.  Plan k</w:t>
            </w:r>
            <w:r w:rsidRPr="00671BCF">
              <w:t>itchen operations.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BCF" w:rsidP="00671BCF">
            <w:pPr>
              <w:pStyle w:val="List"/>
            </w:pPr>
            <w:r w:rsidRPr="00671BCF">
              <w:t>3.1. Document food production processes to ensure food safety.</w:t>
            </w:r>
          </w:p>
          <w:p w:rsidR="00000000" w:rsidRPr="00671BCF" w:rsidP="00671BCF">
            <w:pPr>
              <w:pStyle w:val="List"/>
            </w:pPr>
            <w:r w:rsidRPr="00671BCF">
              <w:t>3.2. Allocate job tasks and staff to maximise teamwork and efficiency.</w:t>
            </w:r>
          </w:p>
          <w:p w:rsidR="00000000" w:rsidRPr="00671BCF" w:rsidP="00671BCF">
            <w:pPr>
              <w:pStyle w:val="List"/>
            </w:pPr>
            <w:r w:rsidRPr="00671BCF">
              <w:t xml:space="preserve">3.3. Plan production sequence of food items to enable smooth workflow, minimal delays and safe storage </w:t>
            </w:r>
            <w:r w:rsidRPr="00671BCF">
              <w:t>of food.</w:t>
            </w:r>
          </w:p>
        </w:tc>
      </w:tr>
    </w:tbl>
    <w:p w:rsidR="00B5269C" w:rsidP="00671BCF">
      <w:pPr>
        <w:pStyle w:val="List"/>
      </w:pPr>
    </w:p>
    <w:p w:rsidR="00B5269C" w:rsidP="00671BCF">
      <w:pPr>
        <w:pStyle w:val="List"/>
      </w:pPr>
    </w:p>
    <w:p w:rsidR="00000000" w:rsidRPr="00671BCF" w:rsidP="00671BCF">
      <w:pPr>
        <w:pStyle w:val="Heading1"/>
      </w:pPr>
      <w:bookmarkStart w:id="7" w:name="O_1208858"/>
      <w:bookmarkEnd w:id="7"/>
      <w:r w:rsidRPr="00671BC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71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BCF">
            <w:pPr>
              <w:pStyle w:val="BodyText"/>
              <w:rPr>
                <w:lang w:val="en-NZ"/>
              </w:rPr>
            </w:pPr>
            <w:r w:rsidRPr="00671BCF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671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BCF" w:rsidP="00671BCF">
            <w:pPr>
              <w:pStyle w:val="BodyText"/>
            </w:pPr>
            <w:r w:rsidRPr="00671BC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BCF">
            <w:pPr>
              <w:pStyle w:val="BodyText"/>
              <w:rPr>
                <w:lang w:val="en-NZ"/>
              </w:rPr>
            </w:pPr>
            <w:r w:rsidRPr="00671BCF">
              <w:rPr>
                <w:rStyle w:val="SpecialBold"/>
              </w:rPr>
              <w:t>DESCRIPTION</w:t>
            </w:r>
          </w:p>
        </w:tc>
      </w:tr>
      <w:tr w:rsidTr="00671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1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BCF">
            <w:pPr>
              <w:pStyle w:val="BodyText"/>
              <w:rPr>
                <w:lang w:val="en-NZ"/>
              </w:rPr>
            </w:pPr>
            <w:r w:rsidRPr="00671BCF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BCF" w:rsidP="00671BCF">
            <w:pPr>
              <w:pStyle w:val="ListBullet"/>
            </w:pPr>
            <w:r w:rsidRPr="00671BCF">
              <w:t>interpret recipes, menus and stock control documents</w:t>
            </w:r>
          </w:p>
          <w:p w:rsidR="00000000" w:rsidP="00671BCF">
            <w:pPr>
              <w:pStyle w:val="ListBullet"/>
              <w:rPr>
                <w:lang w:val="en-NZ"/>
              </w:rPr>
            </w:pPr>
            <w:r w:rsidRPr="00671BCF">
              <w:t>select and apply the organisational procedures and strategies needed to perform work effectively.</w:t>
            </w:r>
          </w:p>
        </w:tc>
      </w:tr>
      <w:tr w:rsidTr="00671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BCF">
            <w:pPr>
              <w:pStyle w:val="BodyText"/>
              <w:rPr>
                <w:lang w:val="en-NZ"/>
              </w:rPr>
            </w:pPr>
            <w:r w:rsidRPr="00671BCF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BCF">
            <w:pPr>
              <w:pStyle w:val="ListBullet"/>
              <w:rPr>
                <w:lang w:val="en-NZ"/>
              </w:rPr>
            </w:pPr>
            <w:r w:rsidRPr="00671BCF">
              <w:t xml:space="preserve">write comprehensive yet easily accessible work flow schedules, mise en place plans, </w:t>
            </w:r>
            <w:r w:rsidRPr="00671BCF">
              <w:t>and equipment lists.</w:t>
            </w:r>
          </w:p>
        </w:tc>
      </w:tr>
      <w:tr w:rsidTr="00671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BCF">
            <w:pPr>
              <w:pStyle w:val="BodyText"/>
              <w:rPr>
                <w:lang w:val="en-NZ"/>
              </w:rPr>
            </w:pPr>
            <w:r w:rsidRPr="00671BCF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BCF">
            <w:pPr>
              <w:pStyle w:val="ListBullet"/>
              <w:rPr>
                <w:lang w:val="en-NZ"/>
              </w:rPr>
            </w:pPr>
            <w:r w:rsidRPr="00671BCF">
              <w:t>respond to feedback from food production personnel, providing instructions and asking questions to clarify when necessary.</w:t>
            </w:r>
          </w:p>
        </w:tc>
      </w:tr>
      <w:tr w:rsidTr="00671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BCF">
            <w:pPr>
              <w:pStyle w:val="BodyText"/>
              <w:rPr>
                <w:lang w:val="en-NZ"/>
              </w:rPr>
            </w:pPr>
            <w:r w:rsidRPr="00671BCF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BCF" w:rsidP="00671BCF">
            <w:pPr>
              <w:pStyle w:val="ListBullet"/>
            </w:pPr>
            <w:r w:rsidRPr="00671BCF">
              <w:t>calculate required food supplies for the volume of food production</w:t>
            </w:r>
          </w:p>
          <w:p w:rsidR="00000000" w:rsidP="00671BCF">
            <w:pPr>
              <w:pStyle w:val="ListBullet"/>
              <w:rPr>
                <w:lang w:val="en-NZ"/>
              </w:rPr>
            </w:pPr>
            <w:r w:rsidRPr="00671BCF">
              <w:t>determine timings for production sequence of various food items.</w:t>
            </w:r>
          </w:p>
        </w:tc>
      </w:tr>
      <w:tr w:rsidTr="00671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BCF">
            <w:pPr>
              <w:pStyle w:val="BodyText"/>
              <w:rPr>
                <w:lang w:val="en-NZ"/>
              </w:rPr>
            </w:pPr>
            <w:r w:rsidRPr="00671BCF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BCF" w:rsidP="00671BCF">
            <w:pPr>
              <w:pStyle w:val="ListBullet"/>
            </w:pPr>
            <w:r w:rsidRPr="00671BCF">
              <w:t xml:space="preserve">analyse food production requirements and develop comprehensive operational plans to meet those </w:t>
            </w:r>
            <w:r w:rsidRPr="00671BCF">
              <w:t>needs</w:t>
            </w:r>
          </w:p>
          <w:p w:rsidR="00000000" w:rsidP="00671BCF">
            <w:pPr>
              <w:pStyle w:val="ListBullet"/>
              <w:rPr>
                <w:lang w:val="en-NZ"/>
              </w:rPr>
            </w:pPr>
            <w:r w:rsidRPr="00671BCF">
              <w:t>identify potential breakdowns in kitchen work flow and adjust plan to maximise efficiency.</w:t>
            </w:r>
          </w:p>
        </w:tc>
      </w:tr>
      <w:tr w:rsidTr="00671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3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BCF">
            <w:pPr>
              <w:pStyle w:val="BodyText"/>
              <w:rPr>
                <w:lang w:val="en-NZ"/>
              </w:rPr>
            </w:pPr>
            <w:r w:rsidRPr="00671BCF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BCF" w:rsidP="00671BCF">
            <w:pPr>
              <w:pStyle w:val="ListBullet"/>
            </w:pPr>
            <w:r w:rsidRPr="00671BCF">
              <w:t>plan a team of food production personnel:</w:t>
            </w:r>
          </w:p>
          <w:p w:rsidR="00000000" w:rsidRPr="00671BCF" w:rsidP="00671BCF">
            <w:pPr>
              <w:pStyle w:val="ListBullet2"/>
            </w:pPr>
            <w:r w:rsidRPr="00671BCF">
              <w:t>delegating work within the team</w:t>
            </w:r>
          </w:p>
          <w:p w:rsidR="00000000" w:rsidP="00671BCF">
            <w:pPr>
              <w:pStyle w:val="ListBullet2"/>
              <w:rPr>
                <w:lang w:val="en-NZ"/>
              </w:rPr>
            </w:pPr>
            <w:r w:rsidRPr="00671BCF">
              <w:t>briefing and debriefing team members on new products and recipes.</w:t>
            </w:r>
          </w:p>
        </w:tc>
      </w:tr>
      <w:tr w:rsidTr="00671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BCF">
            <w:pPr>
              <w:pStyle w:val="BodyText"/>
              <w:rPr>
                <w:lang w:val="en-NZ"/>
              </w:rPr>
            </w:pPr>
            <w:r w:rsidRPr="00671BCF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BCF">
            <w:pPr>
              <w:pStyle w:val="ListBullet"/>
              <w:rPr>
                <w:lang w:val="en-NZ"/>
              </w:rPr>
            </w:pPr>
            <w:r w:rsidRPr="00671BCF">
              <w:t>efficiently sequence the stages of food preparation and production for a whole of kitchen operation.</w:t>
            </w:r>
          </w:p>
        </w:tc>
      </w:tr>
      <w:tr w:rsidTr="00671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BCF">
            <w:pPr>
              <w:pStyle w:val="BodyText"/>
              <w:rPr>
                <w:lang w:val="en-NZ"/>
              </w:rPr>
            </w:pPr>
            <w:r w:rsidRPr="00671BCF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BCF">
            <w:pPr>
              <w:pStyle w:val="ListBullet"/>
              <w:rPr>
                <w:lang w:val="en-NZ"/>
              </w:rPr>
            </w:pPr>
            <w:r w:rsidRPr="00671BCF">
              <w:t>take responsibil</w:t>
            </w:r>
            <w:r w:rsidRPr="00671BCF">
              <w:t>ity for kitchen management and quality outputs.</w:t>
            </w:r>
          </w:p>
        </w:tc>
      </w:tr>
      <w:tr w:rsidTr="00671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BCF">
            <w:pPr>
              <w:pStyle w:val="BodyText"/>
              <w:rPr>
                <w:lang w:val="en-NZ"/>
              </w:rPr>
            </w:pPr>
            <w:r w:rsidRPr="00671BCF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BCF" w:rsidP="00671BCF">
            <w:pPr>
              <w:pStyle w:val="ListBullet"/>
            </w:pPr>
            <w:r w:rsidRPr="00671BCF">
              <w:t>operate a food production system for commercial kitchens.</w:t>
            </w:r>
          </w:p>
        </w:tc>
      </w:tr>
    </w:tbl>
    <w:p w:rsidR="00000000" w:rsidRPr="00671BCF" w:rsidP="00671BCF">
      <w:pPr>
        <w:pStyle w:val="BodyText"/>
      </w:pPr>
    </w:p>
    <w:p w:rsidR="00000000" w:rsidRPr="00671BCF" w:rsidP="00671BCF">
      <w:pPr>
        <w:pStyle w:val="AllowPageBreak"/>
      </w:pPr>
    </w:p>
    <w:p w:rsidR="00000000" w:rsidRPr="00671BCF" w:rsidP="00671BCF">
      <w:pPr>
        <w:pStyle w:val="Heading1"/>
      </w:pPr>
      <w:bookmarkStart w:id="8" w:name="O_1208860"/>
      <w:bookmarkEnd w:id="8"/>
      <w:r w:rsidRPr="00671BCF">
        <w:t>Unit Mapping Information</w:t>
      </w:r>
    </w:p>
    <w:p w:rsidR="00000000" w:rsidRPr="00671BCF" w:rsidP="00B5269C">
      <w:pPr>
        <w:pStyle w:val="BodyText"/>
      </w:pPr>
      <w:r w:rsidRPr="00671BCF">
        <w:t>Supersedes and is equivalent to SITHKOP005 Coordinate cooking operations.</w:t>
      </w:r>
    </w:p>
    <w:p w:rsidR="00000000" w:rsidRPr="00671BCF" w:rsidP="00671BCF">
      <w:pPr>
        <w:pStyle w:val="Heading1"/>
      </w:pPr>
      <w:bookmarkStart w:id="9" w:name="O_1208867"/>
      <w:bookmarkEnd w:id="9"/>
      <w:r w:rsidRPr="00671BCF">
        <w:t>Links</w:t>
      </w:r>
    </w:p>
    <w:p w:rsidR="00000000" w:rsidRPr="00671BCF" w:rsidP="00B5269C">
      <w:pPr>
        <w:pStyle w:val="BodyText"/>
      </w:pPr>
      <w:r w:rsidRPr="00671B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35FC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71BCF" w:rsidP="00B5269C">
      <w:pPr>
        <w:pStyle w:val="BodyText"/>
        <w:sectPr w:rsidSect="00671BC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71BCF" w:rsidP="00671BCF">
      <w:pPr>
        <w:pStyle w:val="SuperHeading"/>
      </w:pPr>
      <w:r w:rsidRPr="00671BCF">
        <w:t xml:space="preserve">Assessment </w:t>
      </w:r>
      <w:r w:rsidRPr="00671BCF">
        <w:t>Requirements for SITHKOP013 Plan cooking operations</w:t>
      </w:r>
    </w:p>
    <w:p w:rsidR="00000000" w:rsidRPr="00671BCF" w:rsidP="00671BCF">
      <w:pPr>
        <w:pStyle w:val="Heading1"/>
      </w:pPr>
      <w:bookmarkStart w:id="10" w:name="O_1208862"/>
      <w:bookmarkEnd w:id="10"/>
      <w:r w:rsidRPr="00671BCF">
        <w:t>Modification History</w:t>
      </w:r>
    </w:p>
    <w:p w:rsidR="00000000" w:rsidRPr="00671BCF" w:rsidP="00B5269C">
      <w:pPr>
        <w:pStyle w:val="BodyText"/>
      </w:pPr>
      <w:r w:rsidRPr="00671BCF">
        <w:t>Not applicable.</w:t>
      </w:r>
    </w:p>
    <w:p w:rsidR="00000000" w:rsidRPr="00671BCF" w:rsidP="00671BCF">
      <w:pPr>
        <w:pStyle w:val="Heading1"/>
      </w:pPr>
      <w:bookmarkStart w:id="11" w:name="O_1208863"/>
      <w:bookmarkEnd w:id="11"/>
      <w:r w:rsidRPr="00671BCF">
        <w:t>Performance Evidence</w:t>
      </w:r>
    </w:p>
    <w:p w:rsidR="00000000" w:rsidRPr="00671BCF" w:rsidP="00B5269C">
      <w:pPr>
        <w:pStyle w:val="BodyText"/>
      </w:pPr>
      <w:r w:rsidRPr="00671BCF">
        <w:t>Evidence of the ability to complete tasks outlined in elements and performance criteria of this unit in the c</w:t>
      </w:r>
      <w:r w:rsidRPr="00671BCF">
        <w:t>ontext of the job role, and:</w:t>
      </w:r>
    </w:p>
    <w:p w:rsidR="00000000" w:rsidRPr="00671BCF" w:rsidP="00671BCF">
      <w:pPr>
        <w:pStyle w:val="ListBullet"/>
      </w:pPr>
      <w:r w:rsidRPr="00671BCF">
        <w:t>develop a food production plan for four of the following food service styles:</w:t>
      </w:r>
    </w:p>
    <w:p w:rsidR="00000000" w:rsidRPr="00671BCF" w:rsidP="00671BCF">
      <w:pPr>
        <w:pStyle w:val="ListBullet2"/>
      </w:pPr>
      <w:r w:rsidRPr="00671BCF">
        <w:t>à la carte</w:t>
      </w:r>
    </w:p>
    <w:p w:rsidR="00000000" w:rsidRPr="00671BCF" w:rsidP="00671BCF">
      <w:pPr>
        <w:pStyle w:val="ListBullet2"/>
      </w:pPr>
      <w:r w:rsidRPr="00671BCF">
        <w:t>buffet</w:t>
      </w:r>
    </w:p>
    <w:p w:rsidR="00000000" w:rsidRPr="00671BCF" w:rsidP="00671BCF">
      <w:pPr>
        <w:pStyle w:val="ListBullet2"/>
      </w:pPr>
      <w:r w:rsidRPr="00671BCF">
        <w:t>set menu or table d’hôte</w:t>
      </w:r>
    </w:p>
    <w:p w:rsidR="00000000" w:rsidRPr="00671BCF" w:rsidP="00671BCF">
      <w:pPr>
        <w:pStyle w:val="ListBullet2"/>
      </w:pPr>
      <w:r w:rsidRPr="00671BCF">
        <w:t>bulk cooking operations</w:t>
      </w:r>
    </w:p>
    <w:p w:rsidR="00000000" w:rsidRPr="00671BCF" w:rsidP="00671BCF">
      <w:pPr>
        <w:pStyle w:val="ListBullet2"/>
      </w:pPr>
      <w:r w:rsidRPr="00671BCF">
        <w:t>functions or events.</w:t>
      </w:r>
    </w:p>
    <w:p w:rsidR="00000000" w:rsidRPr="00671BCF" w:rsidP="00671BCF">
      <w:pPr>
        <w:pStyle w:val="AllowPageBreak"/>
      </w:pPr>
    </w:p>
    <w:p w:rsidR="00000000" w:rsidRPr="00671BCF" w:rsidP="00671BCF">
      <w:pPr>
        <w:pStyle w:val="Heading1"/>
      </w:pPr>
      <w:bookmarkStart w:id="12" w:name="O_1208864"/>
      <w:bookmarkEnd w:id="12"/>
      <w:r w:rsidRPr="00671BCF">
        <w:t>Knowledge Evidence</w:t>
      </w:r>
    </w:p>
    <w:p w:rsidR="00000000" w:rsidRPr="00671BCF" w:rsidP="00B5269C">
      <w:pPr>
        <w:pStyle w:val="BodyText"/>
      </w:pPr>
      <w:r w:rsidRPr="00671BCF">
        <w:t>Demonstrated knowledge required to complete the tasks outlined in elements and performance criteria of this unit:</w:t>
      </w:r>
    </w:p>
    <w:p w:rsidR="00000000" w:rsidRPr="00671BCF" w:rsidP="00671BCF">
      <w:pPr>
        <w:pStyle w:val="ListBullet"/>
      </w:pPr>
      <w:r w:rsidRPr="00671BCF">
        <w:t>contents of food production plans including:</w:t>
      </w:r>
    </w:p>
    <w:p w:rsidR="00000000" w:rsidRPr="00671BCF" w:rsidP="00671BCF">
      <w:pPr>
        <w:pStyle w:val="ListBullet2"/>
      </w:pPr>
      <w:r w:rsidRPr="00671BCF">
        <w:t>mise en place lists</w:t>
      </w:r>
    </w:p>
    <w:p w:rsidR="00000000" w:rsidRPr="00671BCF" w:rsidP="00671BCF">
      <w:pPr>
        <w:pStyle w:val="ListBullet2"/>
      </w:pPr>
      <w:r w:rsidRPr="00671BCF">
        <w:t>equipment lists</w:t>
      </w:r>
    </w:p>
    <w:p w:rsidR="00000000" w:rsidRPr="00671BCF" w:rsidP="00671BCF">
      <w:pPr>
        <w:pStyle w:val="ListBullet2"/>
      </w:pPr>
      <w:r w:rsidRPr="00671BCF">
        <w:t>purchase orders</w:t>
      </w:r>
    </w:p>
    <w:p w:rsidR="00000000" w:rsidRPr="00671BCF" w:rsidP="00671BCF">
      <w:pPr>
        <w:pStyle w:val="ListBullet2"/>
      </w:pPr>
      <w:r w:rsidRPr="00671BCF">
        <w:t>staff allocations</w:t>
      </w:r>
    </w:p>
    <w:p w:rsidR="00000000" w:rsidRPr="00671BCF" w:rsidP="00671BCF">
      <w:pPr>
        <w:pStyle w:val="ListBullet"/>
      </w:pPr>
      <w:r w:rsidRPr="00671BCF">
        <w:t>comprehensive details of food production processes for:</w:t>
      </w:r>
    </w:p>
    <w:p w:rsidR="00000000" w:rsidRPr="00671BCF" w:rsidP="00671BCF">
      <w:pPr>
        <w:pStyle w:val="ListBullet3"/>
      </w:pPr>
      <w:r w:rsidRPr="00671BCF">
        <w:t>receiving</w:t>
      </w:r>
    </w:p>
    <w:p w:rsidR="00000000" w:rsidRPr="00671BCF" w:rsidP="00671BCF">
      <w:pPr>
        <w:pStyle w:val="ListBullet3"/>
      </w:pPr>
      <w:r w:rsidRPr="00671BCF">
        <w:t>mise en place</w:t>
      </w:r>
    </w:p>
    <w:p w:rsidR="00000000" w:rsidRPr="00671BCF" w:rsidP="00671BCF">
      <w:pPr>
        <w:pStyle w:val="ListBullet3"/>
      </w:pPr>
      <w:r w:rsidRPr="00671BCF">
        <w:t xml:space="preserve">preparing </w:t>
      </w:r>
    </w:p>
    <w:p w:rsidR="00000000" w:rsidRPr="00671BCF" w:rsidP="00671BCF">
      <w:pPr>
        <w:pStyle w:val="ListBullet3"/>
      </w:pPr>
      <w:r w:rsidRPr="00671BCF">
        <w:t>cooking</w:t>
      </w:r>
    </w:p>
    <w:p w:rsidR="00000000" w:rsidRPr="00671BCF" w:rsidP="00671BCF">
      <w:pPr>
        <w:pStyle w:val="ListBullet3"/>
      </w:pPr>
      <w:r w:rsidRPr="00671BCF">
        <w:t>food storage</w:t>
      </w:r>
    </w:p>
    <w:p w:rsidR="00000000" w:rsidRPr="00671BCF" w:rsidP="00671BCF">
      <w:pPr>
        <w:pStyle w:val="ListBullet3"/>
      </w:pPr>
      <w:r w:rsidRPr="00671BCF">
        <w:t>reconstitution</w:t>
      </w:r>
    </w:p>
    <w:p w:rsidR="00000000" w:rsidRPr="00671BCF" w:rsidP="00671BCF">
      <w:pPr>
        <w:pStyle w:val="ListBullet3"/>
      </w:pPr>
      <w:r w:rsidRPr="00671BCF">
        <w:t>re-thermalisation</w:t>
      </w:r>
    </w:p>
    <w:p w:rsidR="00000000" w:rsidRPr="00671BCF" w:rsidP="00671BCF">
      <w:pPr>
        <w:pStyle w:val="ListBullet3"/>
      </w:pPr>
      <w:r w:rsidRPr="00671BCF">
        <w:t>serving</w:t>
      </w:r>
    </w:p>
    <w:p w:rsidR="00000000" w:rsidRPr="00671BCF" w:rsidP="00671BCF">
      <w:pPr>
        <w:pStyle w:val="ListBullet2"/>
      </w:pPr>
      <w:r w:rsidRPr="00671BCF">
        <w:t>critical control points in food production where food hazards must be controlled</w:t>
      </w:r>
    </w:p>
    <w:p w:rsidR="00000000" w:rsidRPr="00671BCF" w:rsidP="00671BCF">
      <w:pPr>
        <w:pStyle w:val="ListBullet"/>
      </w:pPr>
      <w:r w:rsidRPr="00671BCF">
        <w:t>characteristics of food service styles listed in the performance evidence</w:t>
      </w:r>
    </w:p>
    <w:p w:rsidR="00000000" w:rsidRPr="00671BCF" w:rsidP="00671BCF">
      <w:pPr>
        <w:pStyle w:val="ListBullet"/>
      </w:pPr>
      <w:r w:rsidRPr="00671BCF">
        <w:t>factors to be considered in regard to food preparation requirements:</w:t>
      </w:r>
    </w:p>
    <w:p w:rsidR="00000000" w:rsidRPr="00671BCF" w:rsidP="00671BCF">
      <w:pPr>
        <w:pStyle w:val="ListBullet2"/>
      </w:pPr>
      <w:r w:rsidRPr="00671BCF">
        <w:t>meal quantities required</w:t>
      </w:r>
    </w:p>
    <w:p w:rsidR="00000000" w:rsidRPr="00671BCF" w:rsidP="00671BCF">
      <w:pPr>
        <w:pStyle w:val="ListBullet2"/>
      </w:pPr>
      <w:r w:rsidRPr="00671BCF">
        <w:t>menu items</w:t>
      </w:r>
    </w:p>
    <w:p w:rsidR="00000000" w:rsidRPr="00671BCF" w:rsidP="00671BCF">
      <w:pPr>
        <w:pStyle w:val="ListBullet2"/>
      </w:pPr>
      <w:r w:rsidRPr="00671BCF">
        <w:t>organisational standards</w:t>
      </w:r>
    </w:p>
    <w:p w:rsidR="00000000" w:rsidRPr="00671BCF" w:rsidP="00671BCF">
      <w:pPr>
        <w:pStyle w:val="ListBullet2"/>
      </w:pPr>
      <w:r w:rsidRPr="00671BCF">
        <w:t>portion control</w:t>
      </w:r>
    </w:p>
    <w:p w:rsidR="00000000" w:rsidRPr="00671BCF" w:rsidP="00671BCF">
      <w:pPr>
        <w:pStyle w:val="ListBullet2"/>
      </w:pPr>
      <w:r w:rsidRPr="00671BCF">
        <w:t>special dietary requirements</w:t>
      </w:r>
    </w:p>
    <w:p w:rsidR="00000000" w:rsidRPr="00671BCF" w:rsidP="00671BCF">
      <w:pPr>
        <w:pStyle w:val="ListBullet2"/>
      </w:pPr>
      <w:r w:rsidRPr="00671BCF">
        <w:t>special customer requests</w:t>
      </w:r>
    </w:p>
    <w:p w:rsidR="00000000" w:rsidRPr="00671BCF" w:rsidP="00671BCF">
      <w:pPr>
        <w:pStyle w:val="ListBullet2"/>
      </w:pPr>
      <w:r w:rsidRPr="00671BCF">
        <w:t>standard recipes</w:t>
      </w:r>
    </w:p>
    <w:p w:rsidR="00000000" w:rsidRPr="00671BCF" w:rsidP="00671BCF">
      <w:pPr>
        <w:pStyle w:val="ListBullet2"/>
      </w:pPr>
      <w:r w:rsidRPr="00671BCF">
        <w:t>timeframe</w:t>
      </w:r>
    </w:p>
    <w:p w:rsidR="00000000" w:rsidRPr="00671BCF" w:rsidP="00671BCF">
      <w:pPr>
        <w:pStyle w:val="ListBullet"/>
      </w:pPr>
      <w:r w:rsidRPr="00671BCF">
        <w:t>processes for ordering or purchasing stock, including:</w:t>
      </w:r>
    </w:p>
    <w:p w:rsidR="00000000" w:rsidRPr="00671BCF" w:rsidP="00671BCF">
      <w:pPr>
        <w:pStyle w:val="ListBullet2"/>
      </w:pPr>
      <w:r w:rsidRPr="00671BCF">
        <w:t>ordering direct from suppliers</w:t>
      </w:r>
    </w:p>
    <w:p w:rsidR="00000000" w:rsidRPr="00671BCF" w:rsidP="00671BCF">
      <w:pPr>
        <w:pStyle w:val="ListBullet2"/>
      </w:pPr>
      <w:r w:rsidRPr="00671BCF">
        <w:t>ordering through a central stock ordering system.</w:t>
      </w:r>
    </w:p>
    <w:p w:rsidR="00000000" w:rsidRPr="00671BCF" w:rsidP="00671BCF">
      <w:pPr>
        <w:pStyle w:val="AllowPageBreak"/>
      </w:pPr>
    </w:p>
    <w:p w:rsidR="00000000" w:rsidRPr="00671BCF" w:rsidP="00671BCF">
      <w:pPr>
        <w:pStyle w:val="Heading1"/>
      </w:pPr>
      <w:bookmarkStart w:id="13" w:name="O_1208865"/>
      <w:bookmarkEnd w:id="13"/>
      <w:r w:rsidRPr="00671BCF">
        <w:t>Assessment Conditions</w:t>
      </w:r>
    </w:p>
    <w:p w:rsidR="00000000" w:rsidRPr="00671BCF" w:rsidP="00B5269C">
      <w:pPr>
        <w:pStyle w:val="BodyText"/>
      </w:pPr>
      <w:r w:rsidRPr="00671BCF">
        <w:t>Skills must be demonstrated in an operational commercial kitchen. This can be:</w:t>
      </w:r>
    </w:p>
    <w:p w:rsidR="00000000" w:rsidRPr="00671BCF" w:rsidP="00671BCF">
      <w:pPr>
        <w:pStyle w:val="ListBullet"/>
      </w:pPr>
      <w:r w:rsidRPr="00671BCF">
        <w:t>an industry workplace; or</w:t>
      </w:r>
    </w:p>
    <w:p w:rsidR="00000000" w:rsidRPr="00671BCF" w:rsidP="00671BCF">
      <w:pPr>
        <w:pStyle w:val="ListBullet"/>
      </w:pPr>
      <w:r w:rsidRPr="00671BCF">
        <w:t>a simulated industry environment, such as an industry-realistic training kitchen servicing customers.</w:t>
      </w:r>
    </w:p>
    <w:p w:rsidR="00000000" w:rsidRPr="00671BCF" w:rsidP="00B5269C">
      <w:pPr>
        <w:pStyle w:val="BodyText"/>
      </w:pPr>
      <w:r w:rsidRPr="00671BCF">
        <w:t>Assessment must ensure access to:</w:t>
      </w:r>
    </w:p>
    <w:p w:rsidR="00000000" w:rsidRPr="00671BCF" w:rsidP="00671BCF">
      <w:pPr>
        <w:pStyle w:val="ListBullet"/>
      </w:pPr>
      <w:r w:rsidRPr="00671BCF">
        <w:t>organisationa</w:t>
      </w:r>
      <w:r w:rsidRPr="00671BCF">
        <w:t>l specifications:</w:t>
      </w:r>
    </w:p>
    <w:p w:rsidR="00000000" w:rsidRPr="00671BCF" w:rsidP="00671BCF">
      <w:pPr>
        <w:pStyle w:val="ListBullet2"/>
      </w:pPr>
      <w:r w:rsidRPr="00671BCF">
        <w:t>current commercial stock control procedures and documentation for ordering, monitoring and maintaining stock</w:t>
      </w:r>
    </w:p>
    <w:p w:rsidR="00000000" w:rsidRPr="00671BCF" w:rsidP="00671BCF">
      <w:pPr>
        <w:pStyle w:val="ListBullet2"/>
      </w:pPr>
      <w:r w:rsidRPr="00671BCF">
        <w:t xml:space="preserve">mise en place lists, menus and standard recipes </w:t>
      </w:r>
    </w:p>
    <w:p w:rsidR="00000000" w:rsidRPr="00671BCF" w:rsidP="00671BCF">
      <w:pPr>
        <w:pStyle w:val="ListBullet2"/>
      </w:pPr>
      <w:r w:rsidRPr="00671BCF">
        <w:t>food safety plan.</w:t>
      </w:r>
    </w:p>
    <w:p w:rsidR="00000000" w:rsidRPr="00671BCF" w:rsidP="00B5269C">
      <w:pPr>
        <w:pStyle w:val="BodyText"/>
      </w:pPr>
      <w:r w:rsidRPr="00671BCF">
        <w:t xml:space="preserve">Assessors must satisfy the Standards for Registered Training </w:t>
      </w:r>
      <w:r w:rsidRPr="00671BCF">
        <w:t>Organisations’ requirements for assessors and:</w:t>
      </w:r>
    </w:p>
    <w:p w:rsidR="00000000" w:rsidRPr="00671BCF" w:rsidP="00671BCF">
      <w:pPr>
        <w:pStyle w:val="ListBullet"/>
      </w:pPr>
      <w:r w:rsidRPr="00671BCF">
        <w:t>have achieved the Certificate III or Certificate IV in Commercial Cookery, or Certificate III or IV in Catering Operations, or Certificate III or IV in Patisserie, or their successors; or</w:t>
      </w:r>
    </w:p>
    <w:p w:rsidR="00000000" w:rsidRPr="00671BCF" w:rsidP="00B5269C">
      <w:pPr>
        <w:pStyle w:val="BodyText"/>
      </w:pPr>
      <w:r w:rsidRPr="00671BCF">
        <w:t>hold a trade certifi</w:t>
      </w:r>
      <w:r w:rsidRPr="00671BCF">
        <w:t>cate as a cook or chef or equivalent;</w:t>
      </w:r>
      <w:r>
        <w:t xml:space="preserve"> </w:t>
      </w:r>
      <w:r w:rsidRPr="00671BCF">
        <w:t>and</w:t>
      </w:r>
    </w:p>
    <w:p w:rsidR="00000000" w:rsidRPr="00671BCF" w:rsidP="00671BCF">
      <w:pPr>
        <w:pStyle w:val="ListBullet"/>
      </w:pPr>
      <w:r w:rsidRPr="00671BCF">
        <w:t>have worked in industry for at least three years where they have applied the skills and knowledge of this unit of competency.</w:t>
      </w:r>
    </w:p>
    <w:p w:rsidR="00000000" w:rsidRPr="00671BCF" w:rsidP="00671BCF">
      <w:pPr>
        <w:pStyle w:val="AllowPageBreak"/>
      </w:pPr>
    </w:p>
    <w:p w:rsidR="00000000" w:rsidRPr="00671BCF" w:rsidP="00671BCF">
      <w:pPr>
        <w:pStyle w:val="Heading1"/>
      </w:pPr>
      <w:bookmarkStart w:id="14" w:name="O_1208868"/>
      <w:bookmarkEnd w:id="14"/>
      <w:r w:rsidRPr="00671BCF">
        <w:t>Links</w:t>
      </w:r>
    </w:p>
    <w:p w:rsidR="00000000" w:rsidRPr="00671BCF" w:rsidP="00B5269C">
      <w:pPr>
        <w:pStyle w:val="BodyText"/>
      </w:pPr>
      <w:r w:rsidRPr="00671BCF">
        <w:t xml:space="preserve">Companion Volume </w:t>
      </w:r>
      <w:r w:rsidRPr="00671BCF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35FC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71BCF" w:rsidP="00671BCF"/>
    <w:sectPr w:rsidSect="00671BC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B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BCF" w:rsidRPr="00B5269C" w:rsidP="00B526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B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69C" w:rsidP="00671B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5269C" w:rsidP="00671B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5269C" w:rsidP="00671BC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BCF" w:rsidP="00671B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5269C">
      <w:t>Approved</w:t>
    </w:r>
    <w:r w:rsidR="00B5269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5269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5269C">
      <w:rPr>
        <w:noProof/>
      </w:rPr>
      <w:t>5</w:t>
    </w:r>
    <w:r>
      <w:rPr>
        <w:noProof/>
      </w:rPr>
      <w:fldChar w:fldCharType="end"/>
    </w:r>
  </w:p>
  <w:p w:rsidR="00671BCF" w:rsidP="00671B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5269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5269C">
      <w:t>Service and Creative Skills Australia</w:t>
    </w:r>
    <w:r w:rsidR="00B5269C">
      <w:fldChar w:fldCharType="end"/>
    </w:r>
  </w:p>
  <w:p w:rsidR="00671BCF" w:rsidP="00671B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B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6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1BCF" w:rsidRPr="00B5269C" w:rsidP="00B526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B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69C" w:rsidRPr="002D2AF8" w:rsidP="00671B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SITHKOP013 Plan cooking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5269C" w:rsidP="00671BC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BCF" w:rsidRPr="002D2AF8" w:rsidP="00671B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5269C">
      <w:t>SITHKOP013 Plan cooking operations</w:t>
    </w:r>
    <w:r w:rsidR="00B5269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5269C">
      <w:rPr>
        <w:noProof/>
      </w:rPr>
      <w:t>2 March 2025</w:t>
    </w:r>
    <w:r>
      <w:fldChar w:fldCharType="end"/>
    </w:r>
  </w:p>
  <w:p w:rsidR="00671BCF" w:rsidP="00671B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200F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AEC6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F0CF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B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1B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1B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1B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1B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1B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1B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1B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1B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1B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1B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1BCF"/>
  </w:style>
  <w:style w:type="character" w:customStyle="1" w:styleId="Heading1Char">
    <w:name w:val="Heading 1 Char"/>
    <w:basedOn w:val="DefaultParagraphFont"/>
    <w:link w:val="Heading1"/>
    <w:rsid w:val="00671B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1B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1BC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71BC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71BC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1BCF"/>
    <w:rPr>
      <w:b/>
      <w:spacing w:val="0"/>
    </w:rPr>
  </w:style>
  <w:style w:type="paragraph" w:styleId="ListBullet2">
    <w:name w:val="List Bullet 2"/>
    <w:basedOn w:val="List2"/>
    <w:rsid w:val="00671BC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71BCF"/>
    <w:rPr>
      <w:i/>
    </w:rPr>
  </w:style>
  <w:style w:type="paragraph" w:customStyle="1" w:styleId="SuperHeading">
    <w:name w:val="SuperHeading"/>
    <w:basedOn w:val="Normal"/>
    <w:rsid w:val="00671B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1B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71BC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71B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1B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1B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1B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1B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1B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1B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1B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1B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1B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1B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1B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1B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1B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1B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1B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1B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1BC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71B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1B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1B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1B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1B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1B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1B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1B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1B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1B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1B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1B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1B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1B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1B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1B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1BCF"/>
  </w:style>
  <w:style w:type="paragraph" w:styleId="TableofFigures">
    <w:name w:val="table of figures"/>
    <w:basedOn w:val="Normal"/>
    <w:next w:val="Normal"/>
    <w:semiHidden/>
    <w:rsid w:val="00671B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1BC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71BCF"/>
    <w:rPr>
      <w:rFonts w:ascii="Wingdings" w:hAnsi="Wingdings"/>
    </w:rPr>
  </w:style>
  <w:style w:type="paragraph" w:customStyle="1" w:styleId="TableHeading">
    <w:name w:val="Table Heading"/>
    <w:basedOn w:val="HeadingBase"/>
    <w:rsid w:val="00671B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1BCF"/>
    <w:rPr>
      <w:color w:val="0033CC"/>
      <w:u w:val="none"/>
    </w:rPr>
  </w:style>
  <w:style w:type="paragraph" w:customStyle="1" w:styleId="BodyTextRight">
    <w:name w:val="Body Text Right"/>
    <w:basedOn w:val="BodyText"/>
    <w:rsid w:val="00671B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1B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1BC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1B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1B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1B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1BCF"/>
    <w:rPr>
      <w:sz w:val="32"/>
    </w:rPr>
  </w:style>
  <w:style w:type="paragraph" w:customStyle="1" w:styleId="HeadingProcedure">
    <w:name w:val="Heading Procedure"/>
    <w:basedOn w:val="HeadingBase"/>
    <w:next w:val="Normal"/>
    <w:rsid w:val="00671B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1BCF"/>
    <w:pPr>
      <w:spacing w:before="60" w:after="60"/>
    </w:pPr>
  </w:style>
  <w:style w:type="paragraph" w:styleId="ListContinue">
    <w:name w:val="List Continue"/>
    <w:basedOn w:val="List"/>
    <w:rsid w:val="00671BCF"/>
    <w:pPr>
      <w:ind w:firstLine="0"/>
    </w:pPr>
  </w:style>
  <w:style w:type="paragraph" w:customStyle="1" w:styleId="ListNote">
    <w:name w:val="List Note"/>
    <w:basedOn w:val="List"/>
    <w:rsid w:val="00671B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1B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1B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1BCF"/>
    <w:rPr>
      <w:rFonts w:ascii="Courier New" w:hAnsi="Courier New"/>
    </w:rPr>
  </w:style>
  <w:style w:type="paragraph" w:customStyle="1" w:styleId="NoteBullet">
    <w:name w:val="Note Bullet"/>
    <w:basedOn w:val="Note"/>
    <w:rsid w:val="00671B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1B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1B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1B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1BC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71B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1B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1BCF"/>
    <w:rPr>
      <w:b/>
      <w:smallCaps/>
    </w:rPr>
  </w:style>
  <w:style w:type="paragraph" w:customStyle="1" w:styleId="TableListNumber">
    <w:name w:val="Table List Number"/>
    <w:basedOn w:val="ListNumber"/>
    <w:rsid w:val="00671B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1B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1BCF"/>
    <w:pPr>
      <w:numPr>
        <w:numId w:val="10"/>
      </w:numPr>
    </w:pPr>
  </w:style>
  <w:style w:type="paragraph" w:customStyle="1" w:styleId="ListAlpha2">
    <w:name w:val="List Alpha 2"/>
    <w:basedOn w:val="List2"/>
    <w:rsid w:val="00671BCF"/>
    <w:pPr>
      <w:numPr>
        <w:numId w:val="9"/>
      </w:numPr>
    </w:pPr>
  </w:style>
  <w:style w:type="paragraph" w:styleId="List2">
    <w:name w:val="List 2"/>
    <w:basedOn w:val="BodyText"/>
    <w:rsid w:val="00671B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1B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1B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1BC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71BC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71BCF"/>
    <w:pPr>
      <w:numPr>
        <w:numId w:val="5"/>
      </w:numPr>
    </w:pPr>
  </w:style>
  <w:style w:type="paragraph" w:styleId="ListContinue2">
    <w:name w:val="List Continue 2"/>
    <w:basedOn w:val="List2"/>
    <w:rsid w:val="00671BCF"/>
    <w:pPr>
      <w:ind w:firstLine="0"/>
    </w:pPr>
  </w:style>
  <w:style w:type="paragraph" w:styleId="ListContinue3">
    <w:name w:val="List Continue 3"/>
    <w:basedOn w:val="List3"/>
    <w:rsid w:val="00671BCF"/>
    <w:pPr>
      <w:ind w:left="1021" w:firstLine="0"/>
    </w:pPr>
  </w:style>
  <w:style w:type="paragraph" w:styleId="ListContinue4">
    <w:name w:val="List Continue 4"/>
    <w:basedOn w:val="List4"/>
    <w:rsid w:val="00671BCF"/>
    <w:pPr>
      <w:ind w:firstLine="0"/>
    </w:pPr>
  </w:style>
  <w:style w:type="paragraph" w:styleId="ListContinue5">
    <w:name w:val="List Continue 5"/>
    <w:basedOn w:val="List5"/>
    <w:rsid w:val="00671BCF"/>
    <w:pPr>
      <w:ind w:firstLine="0"/>
    </w:pPr>
  </w:style>
  <w:style w:type="paragraph" w:styleId="ListNumber3">
    <w:name w:val="List Number 3"/>
    <w:basedOn w:val="List3"/>
    <w:rsid w:val="00671BCF"/>
    <w:pPr>
      <w:numPr>
        <w:numId w:val="6"/>
      </w:numPr>
    </w:pPr>
  </w:style>
  <w:style w:type="paragraph" w:styleId="ListNumber4">
    <w:name w:val="List Number 4"/>
    <w:basedOn w:val="List4"/>
    <w:rsid w:val="00671BCF"/>
    <w:pPr>
      <w:numPr>
        <w:numId w:val="7"/>
      </w:numPr>
    </w:pPr>
  </w:style>
  <w:style w:type="paragraph" w:styleId="ListNumber5">
    <w:name w:val="List Number 5"/>
    <w:basedOn w:val="List5"/>
    <w:rsid w:val="00671BCF"/>
    <w:pPr>
      <w:numPr>
        <w:numId w:val="8"/>
      </w:numPr>
    </w:pPr>
  </w:style>
  <w:style w:type="paragraph" w:styleId="BlockText">
    <w:name w:val="Block Text"/>
    <w:basedOn w:val="Normal"/>
    <w:rsid w:val="00671B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1B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1BCF"/>
    <w:rPr>
      <w:sz w:val="16"/>
      <w:vertAlign w:val="superscript"/>
    </w:rPr>
  </w:style>
  <w:style w:type="character" w:customStyle="1" w:styleId="Symbols">
    <w:name w:val="Symbols"/>
    <w:basedOn w:val="DefaultParagraphFont"/>
    <w:rsid w:val="00671BCF"/>
    <w:rPr>
      <w:rFonts w:ascii="Symbol" w:hAnsi="Symbol"/>
    </w:rPr>
  </w:style>
  <w:style w:type="character" w:customStyle="1" w:styleId="MenuOptions">
    <w:name w:val="Menu Options"/>
    <w:basedOn w:val="DefaultParagraphFont"/>
    <w:rsid w:val="00671B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1BCF"/>
    <w:rPr>
      <w:b/>
    </w:rPr>
  </w:style>
  <w:style w:type="character" w:customStyle="1" w:styleId="Underlined">
    <w:name w:val="Underlined"/>
    <w:basedOn w:val="DefaultParagraphFont"/>
    <w:rsid w:val="00671BCF"/>
    <w:rPr>
      <w:u w:val="single"/>
    </w:rPr>
  </w:style>
  <w:style w:type="paragraph" w:customStyle="1" w:styleId="TableBodyTextRight">
    <w:name w:val="Table Body Text Right"/>
    <w:basedOn w:val="TableBodyText"/>
    <w:rsid w:val="00671B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1BCF"/>
    <w:rPr>
      <w:sz w:val="18"/>
    </w:rPr>
  </w:style>
  <w:style w:type="paragraph" w:customStyle="1" w:styleId="BodySmallRight">
    <w:name w:val="Body Small Right"/>
    <w:basedOn w:val="BodyTextRight"/>
    <w:rsid w:val="00671BCF"/>
    <w:rPr>
      <w:sz w:val="18"/>
      <w:szCs w:val="18"/>
    </w:rPr>
  </w:style>
  <w:style w:type="paragraph" w:customStyle="1" w:styleId="MarginEdition">
    <w:name w:val="Margin Edition"/>
    <w:basedOn w:val="MarginNote"/>
    <w:rsid w:val="00671B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1BCF"/>
    <w:rPr>
      <w:sz w:val="2"/>
      <w:szCs w:val="2"/>
    </w:rPr>
  </w:style>
  <w:style w:type="character" w:customStyle="1" w:styleId="Small">
    <w:name w:val="Small"/>
    <w:basedOn w:val="DefaultParagraphFont"/>
    <w:rsid w:val="00671BCF"/>
    <w:rPr>
      <w:sz w:val="16"/>
    </w:rPr>
  </w:style>
  <w:style w:type="paragraph" w:customStyle="1" w:styleId="WideTable">
    <w:name w:val="Wide Table"/>
    <w:basedOn w:val="Normal"/>
    <w:rsid w:val="00671B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1BCF"/>
  </w:style>
  <w:style w:type="paragraph" w:styleId="Quote">
    <w:name w:val="Quote"/>
    <w:basedOn w:val="Heading1"/>
    <w:link w:val="QuoteChar"/>
    <w:qFormat/>
    <w:rsid w:val="00671B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1B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1BCF"/>
    <w:pPr>
      <w:pageBreakBefore/>
    </w:pPr>
  </w:style>
  <w:style w:type="paragraph" w:customStyle="1" w:styleId="Border">
    <w:name w:val="Border"/>
    <w:basedOn w:val="Normal"/>
    <w:qFormat/>
    <w:rsid w:val="00671B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1B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1B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1B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1B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1B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1B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1B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1B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1BCF"/>
    <w:rPr>
      <w:u w:val="single"/>
    </w:rPr>
  </w:style>
  <w:style w:type="character" w:customStyle="1" w:styleId="BoldandItalics">
    <w:name w:val="Bold and Italics"/>
    <w:qFormat/>
    <w:rsid w:val="00671BCF"/>
    <w:rPr>
      <w:b/>
      <w:i/>
      <w:u w:val="none"/>
    </w:rPr>
  </w:style>
  <w:style w:type="paragraph" w:styleId="BalloonText">
    <w:name w:val="Balloon Text"/>
    <w:basedOn w:val="Normal"/>
    <w:link w:val="BalloonTextChar"/>
    <w:rsid w:val="00671B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1B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1B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1B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1B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1B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1BCF"/>
    <w:pPr>
      <w:spacing w:before="0" w:after="0"/>
    </w:pPr>
  </w:style>
  <w:style w:type="paragraph" w:customStyle="1" w:styleId="BodyTextBold">
    <w:name w:val="Body Text Bold"/>
    <w:basedOn w:val="BodyText"/>
    <w:qFormat/>
    <w:rsid w:val="00671BCF"/>
    <w:rPr>
      <w:b/>
    </w:rPr>
  </w:style>
  <w:style w:type="character" w:styleId="Hyperlink">
    <w:name w:val="Hyperlink"/>
    <w:basedOn w:val="DefaultParagraphFont"/>
    <w:uiPriority w:val="99"/>
    <w:unhideWhenUsed/>
    <w:rsid w:val="00B526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946</Words>
  <Characters>6057</Characters>
  <Application>Microsoft Office Word</Application>
  <DocSecurity>0</DocSecurity>
  <Lines>201</Lines>
  <Paragraphs>152</Paragraphs>
  <ScaleCrop>false</ScaleCrop>
  <Company>Author-it Software Corporation Ltd.</Company>
  <LinksUpToDate>false</LinksUpToDate>
  <CharactersWithSpaces>6851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SITHKOP013 Plan cooking operations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2025-03-01T20:27:00Z</dcterms:created>
  <dcterms:modified xsi:type="dcterms:W3CDTF">2025-03-01T20:27:00Z</dcterms:modified>
</cp:coreProperties>
</file>