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3FF9" w:rsidP="00953F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SITHKOP013 Plan cooking operations</w:t>
      </w:r>
      <w:r>
        <w:fldChar w:fldCharType="end"/>
      </w:r>
    </w:p>
    <w:p w:rsidR="00953FF9" w:rsidP="00953FF9">
      <w:pPr>
        <w:pStyle w:val="Version"/>
        <w:sectPr w:rsidSect="006833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331A" w:rsidP="0068331A">
      <w:pPr>
        <w:pStyle w:val="SuperHeading"/>
      </w:pPr>
      <w:r w:rsidRPr="0068331A">
        <w:t>Assessment Requirements for SITHKOP013 Plan cooking operations</w:t>
      </w:r>
    </w:p>
    <w:p w:rsidR="00000000" w:rsidRPr="0068331A" w:rsidP="0068331A">
      <w:pPr>
        <w:pStyle w:val="Heading1"/>
      </w:pPr>
      <w:bookmarkStart w:id="1" w:name="O_1208862"/>
      <w:bookmarkEnd w:id="1"/>
      <w:r w:rsidRPr="0068331A">
        <w:t>Modification History</w:t>
      </w:r>
    </w:p>
    <w:p w:rsidR="00000000" w:rsidRPr="0068331A" w:rsidP="00953FF9">
      <w:pPr>
        <w:pStyle w:val="BodyText"/>
      </w:pPr>
      <w:r w:rsidRPr="0068331A">
        <w:t>Not applicable.</w:t>
      </w:r>
    </w:p>
    <w:p w:rsidR="00000000" w:rsidRPr="0068331A" w:rsidP="0068331A">
      <w:pPr>
        <w:pStyle w:val="Heading1"/>
      </w:pPr>
      <w:bookmarkStart w:id="2" w:name="O_1208863"/>
      <w:bookmarkEnd w:id="2"/>
      <w:r w:rsidRPr="0068331A">
        <w:t>Performance Evidence</w:t>
      </w:r>
    </w:p>
    <w:p w:rsidR="00000000" w:rsidRPr="0068331A" w:rsidP="00953FF9">
      <w:pPr>
        <w:pStyle w:val="BodyText"/>
      </w:pPr>
      <w:r w:rsidRPr="0068331A">
        <w:t>Evidence of the ability to complete tasks outli</w:t>
      </w:r>
      <w:r w:rsidRPr="0068331A">
        <w:t>ned in elements and performance criteria of this unit in the context of the job role, and:</w:t>
      </w:r>
    </w:p>
    <w:p w:rsidR="00000000" w:rsidRPr="0068331A" w:rsidP="0068331A">
      <w:pPr>
        <w:pStyle w:val="ListBullet"/>
      </w:pPr>
      <w:r w:rsidRPr="0068331A">
        <w:t>develop a food production plan for four of the following food service styles:</w:t>
      </w:r>
    </w:p>
    <w:p w:rsidR="00000000" w:rsidRPr="0068331A" w:rsidP="0068331A">
      <w:pPr>
        <w:pStyle w:val="ListBullet2"/>
      </w:pPr>
      <w:r w:rsidRPr="0068331A">
        <w:t>à la carte</w:t>
      </w:r>
    </w:p>
    <w:p w:rsidR="00000000" w:rsidRPr="0068331A" w:rsidP="0068331A">
      <w:pPr>
        <w:pStyle w:val="ListBullet2"/>
      </w:pPr>
      <w:r w:rsidRPr="0068331A">
        <w:t>buffet</w:t>
      </w:r>
    </w:p>
    <w:p w:rsidR="00000000" w:rsidRPr="0068331A" w:rsidP="0068331A">
      <w:pPr>
        <w:pStyle w:val="ListBullet2"/>
      </w:pPr>
      <w:r w:rsidRPr="0068331A">
        <w:t>set menu or table d’hôte</w:t>
      </w:r>
    </w:p>
    <w:p w:rsidR="00000000" w:rsidRPr="0068331A" w:rsidP="0068331A">
      <w:pPr>
        <w:pStyle w:val="ListBullet2"/>
      </w:pPr>
      <w:r w:rsidRPr="0068331A">
        <w:t>bulk cooking operations</w:t>
      </w:r>
    </w:p>
    <w:p w:rsidR="00000000" w:rsidRPr="0068331A" w:rsidP="0068331A">
      <w:pPr>
        <w:pStyle w:val="ListBullet2"/>
      </w:pPr>
      <w:r w:rsidRPr="0068331A">
        <w:t>functions or event</w:t>
      </w:r>
      <w:r w:rsidRPr="0068331A">
        <w:t>s.</w:t>
      </w:r>
    </w:p>
    <w:p w:rsidR="00000000" w:rsidRPr="0068331A" w:rsidP="0068331A">
      <w:pPr>
        <w:pStyle w:val="AllowPageBreak"/>
      </w:pPr>
    </w:p>
    <w:p w:rsidR="00000000" w:rsidRPr="0068331A" w:rsidP="0068331A">
      <w:pPr>
        <w:pStyle w:val="Heading1"/>
      </w:pPr>
      <w:bookmarkStart w:id="3" w:name="O_1208864"/>
      <w:bookmarkEnd w:id="3"/>
      <w:r w:rsidRPr="0068331A">
        <w:t>Knowledge Evidence</w:t>
      </w:r>
    </w:p>
    <w:p w:rsidR="00000000" w:rsidRPr="0068331A" w:rsidP="00953FF9">
      <w:pPr>
        <w:pStyle w:val="BodyText"/>
      </w:pPr>
      <w:r w:rsidRPr="0068331A">
        <w:t>Demonstrated knowledge required to complete the tasks outlined in elements and performance criteria of this unit:</w:t>
      </w:r>
    </w:p>
    <w:p w:rsidR="00000000" w:rsidRPr="0068331A" w:rsidP="0068331A">
      <w:pPr>
        <w:pStyle w:val="ListBullet"/>
      </w:pPr>
      <w:r w:rsidRPr="0068331A">
        <w:t>contents of food production plans including:</w:t>
      </w:r>
    </w:p>
    <w:p w:rsidR="00000000" w:rsidRPr="0068331A" w:rsidP="0068331A">
      <w:pPr>
        <w:pStyle w:val="ListBullet2"/>
      </w:pPr>
      <w:r w:rsidRPr="0068331A">
        <w:t>mise en place lists</w:t>
      </w:r>
    </w:p>
    <w:p w:rsidR="00000000" w:rsidRPr="0068331A" w:rsidP="0068331A">
      <w:pPr>
        <w:pStyle w:val="ListBullet2"/>
      </w:pPr>
      <w:r w:rsidRPr="0068331A">
        <w:t>equipment lists</w:t>
      </w:r>
    </w:p>
    <w:p w:rsidR="00000000" w:rsidRPr="0068331A" w:rsidP="0068331A">
      <w:pPr>
        <w:pStyle w:val="ListBullet2"/>
      </w:pPr>
      <w:r w:rsidRPr="0068331A">
        <w:t>purchase orders</w:t>
      </w:r>
    </w:p>
    <w:p w:rsidR="00000000" w:rsidRPr="0068331A" w:rsidP="0068331A">
      <w:pPr>
        <w:pStyle w:val="ListBullet2"/>
      </w:pPr>
      <w:r w:rsidRPr="0068331A">
        <w:t>staff allocations</w:t>
      </w:r>
    </w:p>
    <w:p w:rsidR="00000000" w:rsidRPr="0068331A" w:rsidP="0068331A">
      <w:pPr>
        <w:pStyle w:val="ListBullet"/>
      </w:pPr>
      <w:r w:rsidRPr="0068331A">
        <w:t>comprehensive details of food production processes for:</w:t>
      </w:r>
    </w:p>
    <w:p w:rsidR="00000000" w:rsidRPr="0068331A" w:rsidP="0068331A">
      <w:pPr>
        <w:pStyle w:val="ListBullet3"/>
      </w:pPr>
      <w:r w:rsidRPr="0068331A">
        <w:t>receiving</w:t>
      </w:r>
    </w:p>
    <w:p w:rsidR="00000000" w:rsidRPr="0068331A" w:rsidP="0068331A">
      <w:pPr>
        <w:pStyle w:val="ListBullet3"/>
      </w:pPr>
      <w:r w:rsidRPr="0068331A">
        <w:t>mise en place</w:t>
      </w:r>
    </w:p>
    <w:p w:rsidR="00000000" w:rsidRPr="0068331A" w:rsidP="0068331A">
      <w:pPr>
        <w:pStyle w:val="ListBullet3"/>
      </w:pPr>
      <w:r w:rsidRPr="0068331A">
        <w:t xml:space="preserve">preparing </w:t>
      </w:r>
    </w:p>
    <w:p w:rsidR="00000000" w:rsidRPr="0068331A" w:rsidP="0068331A">
      <w:pPr>
        <w:pStyle w:val="ListBullet3"/>
      </w:pPr>
      <w:r w:rsidRPr="0068331A">
        <w:t>cooking</w:t>
      </w:r>
    </w:p>
    <w:p w:rsidR="00000000" w:rsidRPr="0068331A" w:rsidP="0068331A">
      <w:pPr>
        <w:pStyle w:val="ListBullet3"/>
      </w:pPr>
      <w:r w:rsidRPr="0068331A">
        <w:t>food storage</w:t>
      </w:r>
    </w:p>
    <w:p w:rsidR="00000000" w:rsidRPr="0068331A" w:rsidP="0068331A">
      <w:pPr>
        <w:pStyle w:val="ListBullet3"/>
      </w:pPr>
      <w:r w:rsidRPr="0068331A">
        <w:t>reconstitution</w:t>
      </w:r>
    </w:p>
    <w:p w:rsidR="00000000" w:rsidRPr="0068331A" w:rsidP="0068331A">
      <w:pPr>
        <w:pStyle w:val="ListBullet3"/>
      </w:pPr>
      <w:r w:rsidRPr="0068331A">
        <w:t>re-thermalisation</w:t>
      </w:r>
    </w:p>
    <w:p w:rsidR="00000000" w:rsidRPr="0068331A" w:rsidP="0068331A">
      <w:pPr>
        <w:pStyle w:val="ListBullet3"/>
      </w:pPr>
      <w:r w:rsidRPr="0068331A">
        <w:t>serving</w:t>
      </w:r>
    </w:p>
    <w:p w:rsidR="00000000" w:rsidRPr="0068331A" w:rsidP="0068331A">
      <w:pPr>
        <w:pStyle w:val="ListBullet2"/>
      </w:pPr>
      <w:r w:rsidRPr="0068331A">
        <w:t>critical control points in food production where food hazards must be controlled</w:t>
      </w:r>
    </w:p>
    <w:p w:rsidR="00000000" w:rsidRPr="0068331A" w:rsidP="0068331A">
      <w:pPr>
        <w:pStyle w:val="ListBullet"/>
      </w:pPr>
      <w:r w:rsidRPr="0068331A">
        <w:t>characteristics of food service styles listed in the performance evidence</w:t>
      </w:r>
    </w:p>
    <w:p w:rsidR="00000000" w:rsidRPr="0068331A" w:rsidP="0068331A">
      <w:pPr>
        <w:pStyle w:val="ListBullet"/>
      </w:pPr>
      <w:r w:rsidRPr="0068331A">
        <w:t>factors to be considered in regard to food preparation requirements:</w:t>
      </w:r>
    </w:p>
    <w:p w:rsidR="00000000" w:rsidRPr="0068331A" w:rsidP="0068331A">
      <w:pPr>
        <w:pStyle w:val="ListBullet2"/>
      </w:pPr>
      <w:r w:rsidRPr="0068331A">
        <w:t>meal quantities required</w:t>
      </w:r>
    </w:p>
    <w:p w:rsidR="00000000" w:rsidRPr="0068331A" w:rsidP="0068331A">
      <w:pPr>
        <w:pStyle w:val="ListBullet2"/>
      </w:pPr>
      <w:r w:rsidRPr="0068331A">
        <w:t>menu items</w:t>
      </w:r>
    </w:p>
    <w:p w:rsidR="00000000" w:rsidRPr="0068331A" w:rsidP="0068331A">
      <w:pPr>
        <w:pStyle w:val="ListBullet2"/>
      </w:pPr>
      <w:r w:rsidRPr="0068331A">
        <w:t>organisational standards</w:t>
      </w:r>
    </w:p>
    <w:p w:rsidR="00000000" w:rsidRPr="0068331A" w:rsidP="0068331A">
      <w:pPr>
        <w:pStyle w:val="ListBullet2"/>
      </w:pPr>
      <w:r w:rsidRPr="0068331A">
        <w:t>portion control</w:t>
      </w:r>
    </w:p>
    <w:p w:rsidR="00000000" w:rsidRPr="0068331A" w:rsidP="0068331A">
      <w:pPr>
        <w:pStyle w:val="ListBullet2"/>
      </w:pPr>
      <w:r w:rsidRPr="0068331A">
        <w:t>special dietary requirements</w:t>
      </w:r>
    </w:p>
    <w:p w:rsidR="00000000" w:rsidRPr="0068331A" w:rsidP="0068331A">
      <w:pPr>
        <w:pStyle w:val="ListBullet2"/>
      </w:pPr>
      <w:r w:rsidRPr="0068331A">
        <w:t>special customer requests</w:t>
      </w:r>
    </w:p>
    <w:p w:rsidR="00000000" w:rsidRPr="0068331A" w:rsidP="0068331A">
      <w:pPr>
        <w:pStyle w:val="ListBullet2"/>
      </w:pPr>
      <w:r w:rsidRPr="0068331A">
        <w:t>standard recipes</w:t>
      </w:r>
    </w:p>
    <w:p w:rsidR="00000000" w:rsidRPr="0068331A" w:rsidP="0068331A">
      <w:pPr>
        <w:pStyle w:val="ListBullet2"/>
      </w:pPr>
      <w:r w:rsidRPr="0068331A">
        <w:t>timeframe</w:t>
      </w:r>
    </w:p>
    <w:p w:rsidR="00000000" w:rsidRPr="0068331A" w:rsidP="0068331A">
      <w:pPr>
        <w:pStyle w:val="ListBullet"/>
      </w:pPr>
      <w:r w:rsidRPr="0068331A">
        <w:t>processes for ordering or purchasing stock, including:</w:t>
      </w:r>
    </w:p>
    <w:p w:rsidR="00000000" w:rsidRPr="0068331A" w:rsidP="0068331A">
      <w:pPr>
        <w:pStyle w:val="ListBullet2"/>
      </w:pPr>
      <w:r w:rsidRPr="0068331A">
        <w:t>ordering direct from suppliers</w:t>
      </w:r>
    </w:p>
    <w:p w:rsidR="00000000" w:rsidRPr="0068331A" w:rsidP="0068331A">
      <w:pPr>
        <w:pStyle w:val="ListBullet2"/>
      </w:pPr>
      <w:r w:rsidRPr="0068331A">
        <w:t>ordering through a central stock ordering system.</w:t>
      </w:r>
    </w:p>
    <w:p w:rsidR="00000000" w:rsidRPr="0068331A" w:rsidP="0068331A">
      <w:pPr>
        <w:pStyle w:val="AllowPageBreak"/>
      </w:pPr>
    </w:p>
    <w:p w:rsidR="00000000" w:rsidRPr="0068331A" w:rsidP="0068331A">
      <w:pPr>
        <w:pStyle w:val="Heading1"/>
      </w:pPr>
      <w:bookmarkStart w:id="4" w:name="O_1208865"/>
      <w:bookmarkEnd w:id="4"/>
      <w:r w:rsidRPr="0068331A">
        <w:t>Assessment Conditions</w:t>
      </w:r>
    </w:p>
    <w:p w:rsidR="00000000" w:rsidRPr="0068331A" w:rsidP="00953FF9">
      <w:pPr>
        <w:pStyle w:val="BodyText"/>
      </w:pPr>
      <w:r w:rsidRPr="0068331A">
        <w:t>Skills must be demonstrated in an operational commercial kitchen. This can be:</w:t>
      </w:r>
    </w:p>
    <w:p w:rsidR="00000000" w:rsidRPr="0068331A" w:rsidP="0068331A">
      <w:pPr>
        <w:pStyle w:val="ListBullet"/>
      </w:pPr>
      <w:r w:rsidRPr="0068331A">
        <w:t>an industry workplace; or</w:t>
      </w:r>
    </w:p>
    <w:p w:rsidR="00000000" w:rsidRPr="0068331A" w:rsidP="0068331A">
      <w:pPr>
        <w:pStyle w:val="ListBullet"/>
      </w:pPr>
      <w:r w:rsidRPr="0068331A">
        <w:t>a simulated industry environment, such as an industry-realistic training kitchen servicing customers.</w:t>
      </w:r>
    </w:p>
    <w:p w:rsidR="00000000" w:rsidRPr="0068331A" w:rsidP="00953FF9">
      <w:pPr>
        <w:pStyle w:val="BodyText"/>
      </w:pPr>
      <w:r w:rsidRPr="0068331A">
        <w:t>Assessment must ensure access to:</w:t>
      </w:r>
    </w:p>
    <w:p w:rsidR="00000000" w:rsidRPr="0068331A" w:rsidP="0068331A">
      <w:pPr>
        <w:pStyle w:val="ListBullet"/>
      </w:pPr>
      <w:r w:rsidRPr="0068331A">
        <w:t>organisationa</w:t>
      </w:r>
      <w:r w:rsidRPr="0068331A">
        <w:t>l specifications:</w:t>
      </w:r>
    </w:p>
    <w:p w:rsidR="00000000" w:rsidRPr="0068331A" w:rsidP="0068331A">
      <w:pPr>
        <w:pStyle w:val="ListBullet2"/>
      </w:pPr>
      <w:r w:rsidRPr="0068331A">
        <w:t>current commercial stock control procedures and documentation for ordering, monitoring and maintaining stock</w:t>
      </w:r>
    </w:p>
    <w:p w:rsidR="00000000" w:rsidRPr="0068331A" w:rsidP="0068331A">
      <w:pPr>
        <w:pStyle w:val="ListBullet2"/>
      </w:pPr>
      <w:r w:rsidRPr="0068331A">
        <w:t xml:space="preserve">mise en place lists, menus and standard recipes </w:t>
      </w:r>
    </w:p>
    <w:p w:rsidR="00000000" w:rsidRPr="0068331A" w:rsidP="0068331A">
      <w:pPr>
        <w:pStyle w:val="ListBullet2"/>
      </w:pPr>
      <w:r w:rsidRPr="0068331A">
        <w:t>food safety plan.</w:t>
      </w:r>
    </w:p>
    <w:p w:rsidR="00000000" w:rsidRPr="0068331A" w:rsidP="00953FF9">
      <w:pPr>
        <w:pStyle w:val="BodyText"/>
      </w:pPr>
      <w:r w:rsidRPr="0068331A">
        <w:t xml:space="preserve">Assessors must satisfy the Standards for Registered Training </w:t>
      </w:r>
      <w:r w:rsidRPr="0068331A">
        <w:t>Organisations’ requirements for assessors and:</w:t>
      </w:r>
    </w:p>
    <w:p w:rsidR="00000000" w:rsidRPr="0068331A" w:rsidP="0068331A">
      <w:pPr>
        <w:pStyle w:val="ListBullet"/>
      </w:pPr>
      <w:r w:rsidRPr="0068331A">
        <w:t>have achieved the Certificate III or Certificate IV in Commercial Cookery, or Certificate III or IV in Catering Operations, or Certificate III or IV in Patisserie, or their successors; or</w:t>
      </w:r>
    </w:p>
    <w:p w:rsidR="00000000" w:rsidRPr="0068331A" w:rsidP="00953FF9">
      <w:pPr>
        <w:pStyle w:val="BodyText"/>
      </w:pPr>
      <w:r w:rsidRPr="0068331A">
        <w:t>hold a trade certifi</w:t>
      </w:r>
      <w:r w:rsidRPr="0068331A">
        <w:t>cate as a cook or chef or equivalent;</w:t>
      </w:r>
      <w:r>
        <w:t xml:space="preserve"> </w:t>
      </w:r>
      <w:r w:rsidRPr="0068331A">
        <w:t>and</w:t>
      </w:r>
    </w:p>
    <w:p w:rsidR="00000000" w:rsidRPr="0068331A" w:rsidP="0068331A">
      <w:pPr>
        <w:pStyle w:val="ListBullet"/>
      </w:pPr>
      <w:r w:rsidRPr="0068331A">
        <w:t>have worked in industry for at least three years where they have applied the skills and knowledge of this unit of competency.</w:t>
      </w:r>
    </w:p>
    <w:p w:rsidR="00000000" w:rsidRPr="0068331A" w:rsidP="0068331A">
      <w:pPr>
        <w:pStyle w:val="AllowPageBreak"/>
      </w:pPr>
    </w:p>
    <w:p w:rsidR="00000000" w:rsidRPr="0068331A" w:rsidP="0068331A">
      <w:pPr>
        <w:pStyle w:val="Heading1"/>
      </w:pPr>
      <w:bookmarkStart w:id="5" w:name="O_1208868"/>
      <w:bookmarkEnd w:id="5"/>
      <w:r w:rsidRPr="0068331A">
        <w:t>Links</w:t>
      </w:r>
    </w:p>
    <w:p w:rsidR="00000000" w:rsidRPr="0068331A" w:rsidP="00953FF9">
      <w:pPr>
        <w:pStyle w:val="BodyText"/>
      </w:pPr>
      <w:r w:rsidRPr="006833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44B0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8331A" w:rsidP="0068331A"/>
    <w:sectPr w:rsidSect="006833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3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31A" w:rsidRPr="00953FF9" w:rsidP="00953F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3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FF9" w:rsidP="006833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3FF9" w:rsidP="006833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53FF9" w:rsidP="006833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3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F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331A" w:rsidRPr="00953FF9" w:rsidP="00953F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3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FF9" w:rsidRPr="002D2AF8" w:rsidP="006833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SITHKOP013 Plan cooking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953FF9" w:rsidP="006833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6450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6E39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D486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3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33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33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33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33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33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33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33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33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33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33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331A"/>
  </w:style>
  <w:style w:type="character" w:customStyle="1" w:styleId="Heading1Char">
    <w:name w:val="Heading 1 Char"/>
    <w:basedOn w:val="DefaultParagraphFont"/>
    <w:link w:val="Heading1"/>
    <w:rsid w:val="006833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33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33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331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8331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33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33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8331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833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33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33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33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33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33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33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33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33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33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33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33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33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33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33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33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33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33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33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33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331A"/>
    <w:rPr>
      <w:b/>
      <w:spacing w:val="0"/>
    </w:rPr>
  </w:style>
  <w:style w:type="paragraph" w:customStyle="1" w:styleId="SuperTitle">
    <w:name w:val="SuperTitle"/>
    <w:basedOn w:val="Title"/>
    <w:rsid w:val="006833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33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33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33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33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33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33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33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33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33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33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33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331A"/>
    <w:rPr>
      <w:i/>
    </w:rPr>
  </w:style>
  <w:style w:type="paragraph" w:styleId="Caption">
    <w:name w:val="caption"/>
    <w:basedOn w:val="BodyText"/>
    <w:next w:val="Normal"/>
    <w:qFormat/>
    <w:rsid w:val="006833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33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33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331A"/>
  </w:style>
  <w:style w:type="paragraph" w:styleId="TableofFigures">
    <w:name w:val="table of figures"/>
    <w:basedOn w:val="Normal"/>
    <w:next w:val="Normal"/>
    <w:semiHidden/>
    <w:rsid w:val="006833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331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8331A"/>
    <w:rPr>
      <w:rFonts w:ascii="Wingdings" w:hAnsi="Wingdings"/>
    </w:rPr>
  </w:style>
  <w:style w:type="paragraph" w:customStyle="1" w:styleId="TableHeading">
    <w:name w:val="Table Heading"/>
    <w:basedOn w:val="HeadingBase"/>
    <w:rsid w:val="006833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331A"/>
    <w:rPr>
      <w:color w:val="0033CC"/>
      <w:u w:val="none"/>
    </w:rPr>
  </w:style>
  <w:style w:type="paragraph" w:customStyle="1" w:styleId="BodyTextRight">
    <w:name w:val="Body Text Right"/>
    <w:basedOn w:val="BodyText"/>
    <w:rsid w:val="006833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33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331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33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33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33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331A"/>
    <w:rPr>
      <w:sz w:val="32"/>
    </w:rPr>
  </w:style>
  <w:style w:type="paragraph" w:customStyle="1" w:styleId="HeadingProcedure">
    <w:name w:val="Heading Procedure"/>
    <w:basedOn w:val="HeadingBase"/>
    <w:next w:val="Normal"/>
    <w:rsid w:val="006833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331A"/>
    <w:pPr>
      <w:spacing w:before="60" w:after="60"/>
    </w:pPr>
  </w:style>
  <w:style w:type="paragraph" w:styleId="ListContinue">
    <w:name w:val="List Continue"/>
    <w:basedOn w:val="List"/>
    <w:rsid w:val="0068331A"/>
    <w:pPr>
      <w:ind w:firstLine="0"/>
    </w:pPr>
  </w:style>
  <w:style w:type="paragraph" w:customStyle="1" w:styleId="ListNote">
    <w:name w:val="List Note"/>
    <w:basedOn w:val="List"/>
    <w:rsid w:val="006833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33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33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331A"/>
    <w:rPr>
      <w:rFonts w:ascii="Courier New" w:hAnsi="Courier New"/>
    </w:rPr>
  </w:style>
  <w:style w:type="paragraph" w:customStyle="1" w:styleId="NoteBullet">
    <w:name w:val="Note Bullet"/>
    <w:basedOn w:val="Note"/>
    <w:rsid w:val="006833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33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33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33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331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833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33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331A"/>
    <w:rPr>
      <w:b/>
      <w:smallCaps/>
    </w:rPr>
  </w:style>
  <w:style w:type="paragraph" w:customStyle="1" w:styleId="TableListNumber">
    <w:name w:val="Table List Number"/>
    <w:basedOn w:val="ListNumber"/>
    <w:rsid w:val="006833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33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331A"/>
    <w:pPr>
      <w:numPr>
        <w:numId w:val="10"/>
      </w:numPr>
    </w:pPr>
  </w:style>
  <w:style w:type="paragraph" w:customStyle="1" w:styleId="ListAlpha2">
    <w:name w:val="List Alpha 2"/>
    <w:basedOn w:val="List2"/>
    <w:rsid w:val="0068331A"/>
    <w:pPr>
      <w:numPr>
        <w:numId w:val="9"/>
      </w:numPr>
    </w:pPr>
  </w:style>
  <w:style w:type="paragraph" w:styleId="List2">
    <w:name w:val="List 2"/>
    <w:basedOn w:val="BodyText"/>
    <w:rsid w:val="006833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33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33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331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8331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8331A"/>
    <w:pPr>
      <w:numPr>
        <w:numId w:val="5"/>
      </w:numPr>
    </w:pPr>
  </w:style>
  <w:style w:type="paragraph" w:styleId="ListContinue2">
    <w:name w:val="List Continue 2"/>
    <w:basedOn w:val="List2"/>
    <w:rsid w:val="0068331A"/>
    <w:pPr>
      <w:ind w:firstLine="0"/>
    </w:pPr>
  </w:style>
  <w:style w:type="paragraph" w:styleId="ListContinue3">
    <w:name w:val="List Continue 3"/>
    <w:basedOn w:val="List3"/>
    <w:rsid w:val="0068331A"/>
    <w:pPr>
      <w:ind w:left="1021" w:firstLine="0"/>
    </w:pPr>
  </w:style>
  <w:style w:type="paragraph" w:styleId="ListContinue4">
    <w:name w:val="List Continue 4"/>
    <w:basedOn w:val="List4"/>
    <w:rsid w:val="0068331A"/>
    <w:pPr>
      <w:ind w:firstLine="0"/>
    </w:pPr>
  </w:style>
  <w:style w:type="paragraph" w:styleId="ListContinue5">
    <w:name w:val="List Continue 5"/>
    <w:basedOn w:val="List5"/>
    <w:rsid w:val="0068331A"/>
    <w:pPr>
      <w:ind w:firstLine="0"/>
    </w:pPr>
  </w:style>
  <w:style w:type="paragraph" w:styleId="ListNumber3">
    <w:name w:val="List Number 3"/>
    <w:basedOn w:val="List3"/>
    <w:rsid w:val="0068331A"/>
    <w:pPr>
      <w:numPr>
        <w:numId w:val="6"/>
      </w:numPr>
    </w:pPr>
  </w:style>
  <w:style w:type="paragraph" w:styleId="ListNumber4">
    <w:name w:val="List Number 4"/>
    <w:basedOn w:val="List4"/>
    <w:rsid w:val="0068331A"/>
    <w:pPr>
      <w:numPr>
        <w:numId w:val="7"/>
      </w:numPr>
    </w:pPr>
  </w:style>
  <w:style w:type="paragraph" w:styleId="ListNumber5">
    <w:name w:val="List Number 5"/>
    <w:basedOn w:val="List5"/>
    <w:rsid w:val="0068331A"/>
    <w:pPr>
      <w:numPr>
        <w:numId w:val="8"/>
      </w:numPr>
    </w:pPr>
  </w:style>
  <w:style w:type="paragraph" w:styleId="BlockText">
    <w:name w:val="Block Text"/>
    <w:basedOn w:val="Normal"/>
    <w:rsid w:val="006833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33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331A"/>
    <w:rPr>
      <w:sz w:val="16"/>
      <w:vertAlign w:val="superscript"/>
    </w:rPr>
  </w:style>
  <w:style w:type="character" w:customStyle="1" w:styleId="Symbols">
    <w:name w:val="Symbols"/>
    <w:basedOn w:val="DefaultParagraphFont"/>
    <w:rsid w:val="0068331A"/>
    <w:rPr>
      <w:rFonts w:ascii="Symbol" w:hAnsi="Symbol"/>
    </w:rPr>
  </w:style>
  <w:style w:type="character" w:customStyle="1" w:styleId="MenuOptions">
    <w:name w:val="Menu Options"/>
    <w:basedOn w:val="DefaultParagraphFont"/>
    <w:rsid w:val="006833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331A"/>
    <w:rPr>
      <w:b/>
    </w:rPr>
  </w:style>
  <w:style w:type="character" w:customStyle="1" w:styleId="Underlined">
    <w:name w:val="Underlined"/>
    <w:basedOn w:val="DefaultParagraphFont"/>
    <w:rsid w:val="0068331A"/>
    <w:rPr>
      <w:u w:val="single"/>
    </w:rPr>
  </w:style>
  <w:style w:type="paragraph" w:customStyle="1" w:styleId="TableBodyTextRight">
    <w:name w:val="Table Body Text Right"/>
    <w:basedOn w:val="TableBodyText"/>
    <w:rsid w:val="006833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331A"/>
    <w:rPr>
      <w:sz w:val="18"/>
    </w:rPr>
  </w:style>
  <w:style w:type="paragraph" w:customStyle="1" w:styleId="BodySmallRight">
    <w:name w:val="Body Small Right"/>
    <w:basedOn w:val="BodyTextRight"/>
    <w:rsid w:val="0068331A"/>
    <w:rPr>
      <w:sz w:val="18"/>
      <w:szCs w:val="18"/>
    </w:rPr>
  </w:style>
  <w:style w:type="paragraph" w:customStyle="1" w:styleId="MarginEdition">
    <w:name w:val="Margin Edition"/>
    <w:basedOn w:val="MarginNote"/>
    <w:rsid w:val="006833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331A"/>
    <w:rPr>
      <w:sz w:val="2"/>
      <w:szCs w:val="2"/>
    </w:rPr>
  </w:style>
  <w:style w:type="character" w:customStyle="1" w:styleId="Small">
    <w:name w:val="Small"/>
    <w:basedOn w:val="DefaultParagraphFont"/>
    <w:rsid w:val="0068331A"/>
    <w:rPr>
      <w:sz w:val="16"/>
    </w:rPr>
  </w:style>
  <w:style w:type="paragraph" w:customStyle="1" w:styleId="WideTable">
    <w:name w:val="Wide Table"/>
    <w:basedOn w:val="Normal"/>
    <w:rsid w:val="006833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331A"/>
  </w:style>
  <w:style w:type="paragraph" w:styleId="Quote">
    <w:name w:val="Quote"/>
    <w:basedOn w:val="Heading1"/>
    <w:link w:val="QuoteChar"/>
    <w:qFormat/>
    <w:rsid w:val="006833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33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331A"/>
    <w:pPr>
      <w:pageBreakBefore/>
    </w:pPr>
  </w:style>
  <w:style w:type="paragraph" w:customStyle="1" w:styleId="Border">
    <w:name w:val="Border"/>
    <w:basedOn w:val="Normal"/>
    <w:qFormat/>
    <w:rsid w:val="006833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33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33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33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33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33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33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33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33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331A"/>
    <w:rPr>
      <w:u w:val="single"/>
    </w:rPr>
  </w:style>
  <w:style w:type="character" w:customStyle="1" w:styleId="BoldandItalics">
    <w:name w:val="Bold and Italics"/>
    <w:qFormat/>
    <w:rsid w:val="0068331A"/>
    <w:rPr>
      <w:b/>
      <w:i/>
      <w:u w:val="none"/>
    </w:rPr>
  </w:style>
  <w:style w:type="paragraph" w:styleId="BalloonText">
    <w:name w:val="Balloon Text"/>
    <w:basedOn w:val="Normal"/>
    <w:link w:val="BalloonTextChar"/>
    <w:rsid w:val="006833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33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33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33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33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33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331A"/>
    <w:pPr>
      <w:spacing w:before="0" w:after="0"/>
    </w:pPr>
  </w:style>
  <w:style w:type="paragraph" w:customStyle="1" w:styleId="BodyTextBold">
    <w:name w:val="Body Text Bold"/>
    <w:basedOn w:val="BodyText"/>
    <w:qFormat/>
    <w:rsid w:val="0068331A"/>
    <w:rPr>
      <w:b/>
    </w:rPr>
  </w:style>
  <w:style w:type="character" w:styleId="Hyperlink">
    <w:name w:val="Hyperlink"/>
    <w:basedOn w:val="DefaultParagraphFont"/>
    <w:uiPriority w:val="99"/>
    <w:unhideWhenUsed/>
    <w:rsid w:val="00953F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2339</Characters>
  <Application>Microsoft Office Word</Application>
  <DocSecurity>0</DocSecurity>
  <Lines>80</Lines>
  <Paragraphs>71</Paragraphs>
  <ScaleCrop>false</ScaleCrop>
  <Company>Author-it Software Corporation Ltd.</Company>
  <LinksUpToDate>false</LinksUpToDate>
  <CharactersWithSpaces>2628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SITHKOP013 Plan cooking operations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2023-03-02T05:20:00Z</dcterms:created>
  <dcterms:modified xsi:type="dcterms:W3CDTF">2023-03-02T05:20:00Z</dcterms:modified>
</cp:coreProperties>
</file>