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309" w:rsidP="00967309">
      <w:pPr>
        <w:pStyle w:val="Title"/>
      </w:pPr>
      <w:r>
        <w:fldChar w:fldCharType="begin"/>
      </w:r>
      <w:r>
        <w:instrText xml:space="preserve"> TITLE   \* MERGEFORMAT </w:instrText>
      </w:r>
      <w:r>
        <w:fldChar w:fldCharType="separate"/>
      </w:r>
      <w:r>
        <w:t>SITHKOP012 Develop recipes for special dietary requirements</w:t>
      </w:r>
      <w:r>
        <w:fldChar w:fldCharType="end"/>
      </w:r>
    </w:p>
    <w:p w:rsidR="00967309" w:rsidP="00967309">
      <w:pPr>
        <w:pStyle w:val="Version"/>
        <w:sectPr w:rsidSect="008579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982" w:rsidP="00857982">
      <w:pPr>
        <w:pStyle w:val="SuperHeading"/>
      </w:pPr>
      <w:r w:rsidRPr="00857982">
        <w:t>SITHKOP012 Develop recipes for special dietary requirements</w:t>
      </w:r>
    </w:p>
    <w:p w:rsidR="00000000" w:rsidRPr="00857982" w:rsidP="00857982">
      <w:pPr>
        <w:pStyle w:val="Heading1"/>
      </w:pPr>
      <w:bookmarkStart w:id="1" w:name="O_1208833"/>
      <w:bookmarkEnd w:id="1"/>
      <w:r w:rsidRPr="00857982">
        <w:t>Modification History</w:t>
      </w:r>
    </w:p>
    <w:p w:rsidR="00000000" w:rsidRPr="00857982" w:rsidP="00967309">
      <w:pPr>
        <w:pStyle w:val="BodyText"/>
      </w:pPr>
      <w:r w:rsidRPr="00857982">
        <w:t>Not applicable.</w:t>
      </w:r>
    </w:p>
    <w:p w:rsidR="00000000" w:rsidRPr="00857982" w:rsidP="00857982">
      <w:pPr>
        <w:pStyle w:val="Heading1"/>
      </w:pPr>
      <w:bookmarkStart w:id="2" w:name="O_1208834"/>
      <w:bookmarkEnd w:id="2"/>
      <w:r w:rsidRPr="00857982">
        <w:t>Application</w:t>
      </w:r>
    </w:p>
    <w:p w:rsidR="00000000" w:rsidRPr="00857982" w:rsidP="00967309">
      <w:pPr>
        <w:pStyle w:val="BodyText"/>
      </w:pPr>
      <w:r w:rsidRPr="00857982">
        <w:t>This unit describes the performance outcomes, skills and knowledge required to develop recipes for people who have special dietary needs for lifestyle, medical or religio</w:t>
      </w:r>
      <w:r w:rsidRPr="00857982">
        <w:t>us reasons. It requires the ability to identify the dietary requirements of customers, develop recipes to meet those requirements, cost recipes and to monitor and evaluate the success of recipe performance.</w:t>
      </w:r>
    </w:p>
    <w:p w:rsidR="00000000" w:rsidRPr="00857982" w:rsidP="00967309">
      <w:pPr>
        <w:pStyle w:val="BodyText"/>
      </w:pPr>
      <w:r w:rsidRPr="00857982">
        <w:t xml:space="preserve">The unit applies to all hospitality and catering </w:t>
      </w:r>
      <w:r w:rsidRPr="00857982">
        <w:t>organisations that prepare and serve food. This includes hotels, clubs, restaurants, educational institutions, health establishments, defence forces, cafeterias, kiosks, cafes, residential caterers, in flight and other transport caterers, event and functio</w:t>
      </w:r>
      <w:r w:rsidRPr="00857982">
        <w:t>n caterers.</w:t>
      </w:r>
    </w:p>
    <w:p w:rsidR="00000000" w:rsidRPr="00857982" w:rsidP="00967309">
      <w:pPr>
        <w:pStyle w:val="BodyText"/>
      </w:pPr>
      <w:r w:rsidRPr="00857982">
        <w:t>It applies to those people who operate independently or with limited guidance from others such as senior cooks, chefs, catering supervisors and managers.</w:t>
      </w:r>
    </w:p>
    <w:p w:rsidR="00000000" w:rsidRPr="00857982" w:rsidP="00967309">
      <w:pPr>
        <w:pStyle w:val="BodyText"/>
      </w:pPr>
      <w:r w:rsidRPr="00857982">
        <w:t>The skills in this unit must be applied in accordance with Commonwealth and State or Terri</w:t>
      </w:r>
      <w:r w:rsidRPr="00857982">
        <w:t>tory legislation, Australian standards and industry codes of practice.</w:t>
      </w:r>
    </w:p>
    <w:p w:rsidR="00000000" w:rsidRPr="00857982" w:rsidP="00967309">
      <w:pPr>
        <w:pStyle w:val="BodyText"/>
      </w:pPr>
      <w:r w:rsidRPr="00857982">
        <w:t>No occupational licensing, certification or specific legislative requirements apply to this unit at the time of publication.</w:t>
      </w:r>
    </w:p>
    <w:p w:rsidR="00000000" w:rsidRPr="00857982" w:rsidP="00857982">
      <w:pPr>
        <w:pStyle w:val="Heading1"/>
      </w:pPr>
      <w:bookmarkStart w:id="3" w:name="O_1208835"/>
      <w:bookmarkEnd w:id="3"/>
      <w:r w:rsidRPr="00857982">
        <w:t>Pre-requisite Unit</w:t>
      </w:r>
    </w:p>
    <w:tbl>
      <w:tblPr>
        <w:tblW w:w="0" w:type="auto"/>
        <w:tblLayout w:type="fixed"/>
        <w:tblCellMar>
          <w:left w:w="62" w:type="dxa"/>
          <w:right w:w="62" w:type="dxa"/>
        </w:tblCellMar>
        <w:tblLook w:val="0000"/>
      </w:tblPr>
      <w:tblGrid>
        <w:gridCol w:w="1540"/>
        <w:gridCol w:w="7218"/>
      </w:tblGrid>
      <w:tr w:rsidTr="0085798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857982" w:rsidP="00857982">
            <w:pPr>
              <w:pStyle w:val="BodyText"/>
            </w:pPr>
            <w:r w:rsidRPr="00857982">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rPr>
                <w:rStyle w:val="SpecialBold"/>
              </w:rPr>
              <w:t>Unit Title</w:t>
            </w:r>
          </w:p>
        </w:tc>
      </w:tr>
      <w:tr w:rsidTr="0085798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SITHCCC027</w:t>
            </w:r>
          </w:p>
        </w:tc>
        <w:tc>
          <w:tcPr>
            <w:tcW w:w="7218"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Prepare dishes using basic methods of cookery</w:t>
            </w:r>
          </w:p>
        </w:tc>
      </w:tr>
      <w:tr w:rsidTr="0085798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SITHCCC042</w:t>
            </w:r>
          </w:p>
        </w:tc>
        <w:tc>
          <w:tcPr>
            <w:tcW w:w="7218"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Prepare food to meet special dietary requirements</w:t>
            </w:r>
          </w:p>
        </w:tc>
      </w:tr>
      <w:tr w:rsidTr="0085798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SITHKOP010</w:t>
            </w:r>
          </w:p>
        </w:tc>
        <w:tc>
          <w:tcPr>
            <w:tcW w:w="7218"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Plan and cost recipes</w:t>
            </w:r>
          </w:p>
        </w:tc>
      </w:tr>
      <w:tr w:rsidTr="0085798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857982">
            <w:pPr>
              <w:pStyle w:val="BodyText"/>
              <w:rPr>
                <w:lang w:val="en-NZ"/>
              </w:rPr>
            </w:pPr>
            <w:r w:rsidRPr="00857982">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857982" w:rsidP="00857982">
            <w:pPr>
              <w:pStyle w:val="BodyText"/>
            </w:pPr>
            <w:r w:rsidRPr="00857982">
              <w:t>Use hygienic practices for food safety</w:t>
            </w:r>
          </w:p>
        </w:tc>
      </w:tr>
    </w:tbl>
    <w:p w:rsidR="00000000" w:rsidRPr="00857982" w:rsidP="00857982">
      <w:pPr>
        <w:pStyle w:val="BodyText"/>
      </w:pPr>
    </w:p>
    <w:p w:rsidR="00000000" w:rsidRPr="00857982" w:rsidP="00857982">
      <w:pPr>
        <w:pStyle w:val="AllowPageBreak"/>
      </w:pPr>
    </w:p>
    <w:p w:rsidR="00000000" w:rsidRPr="00857982" w:rsidP="00857982">
      <w:pPr>
        <w:pStyle w:val="Heading1"/>
      </w:pPr>
      <w:bookmarkStart w:id="4" w:name="O_1208836"/>
      <w:bookmarkEnd w:id="4"/>
      <w:r w:rsidRPr="00857982">
        <w:t>Competency Field</w:t>
      </w:r>
    </w:p>
    <w:p w:rsidR="00000000" w:rsidRPr="00857982" w:rsidP="00967309">
      <w:pPr>
        <w:pStyle w:val="BodyText"/>
      </w:pPr>
      <w:r w:rsidRPr="00857982">
        <w:t>Kitchen Operations</w:t>
      </w:r>
    </w:p>
    <w:p w:rsidR="00000000" w:rsidRPr="00857982" w:rsidP="00857982">
      <w:pPr>
        <w:pStyle w:val="Heading1"/>
      </w:pPr>
      <w:bookmarkStart w:id="5" w:name="O_1208837"/>
      <w:bookmarkEnd w:id="5"/>
      <w:r w:rsidRPr="00857982">
        <w:t>Unit Sector</w:t>
      </w:r>
    </w:p>
    <w:p w:rsidR="00000000" w:rsidRPr="00857982" w:rsidP="00967309">
      <w:pPr>
        <w:pStyle w:val="BodyText"/>
      </w:pPr>
      <w:r w:rsidRPr="00857982">
        <w:t>Hospitality</w:t>
      </w:r>
    </w:p>
    <w:p w:rsidR="00000000" w:rsidRPr="00857982" w:rsidP="00857982">
      <w:pPr>
        <w:pStyle w:val="Heading1"/>
      </w:pPr>
      <w:bookmarkStart w:id="6" w:name="O_1208838"/>
      <w:bookmarkEnd w:id="6"/>
      <w:r w:rsidRPr="00857982">
        <w:t>Elements and Performance Criteria</w:t>
      </w:r>
    </w:p>
    <w:tbl>
      <w:tblPr>
        <w:tblW w:w="0" w:type="auto"/>
        <w:tblLayout w:type="fixed"/>
        <w:tblCellMar>
          <w:left w:w="62" w:type="dxa"/>
          <w:right w:w="62" w:type="dxa"/>
        </w:tblCellMar>
        <w:tblLook w:val="0000"/>
      </w:tblPr>
      <w:tblGrid>
        <w:gridCol w:w="2694"/>
        <w:gridCol w:w="6350"/>
      </w:tblGrid>
      <w:tr w:rsidTr="008579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57982" w:rsidP="00857982">
            <w:pPr>
              <w:pStyle w:val="BodyText"/>
            </w:pPr>
            <w:r w:rsidRPr="0085798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rPr>
                <w:rStyle w:val="SpecialBold"/>
              </w:rPr>
              <w:t>PERFORMANCE</w:t>
            </w:r>
            <w:r w:rsidRPr="00857982">
              <w:t xml:space="preserve"> </w:t>
            </w:r>
            <w:r w:rsidRPr="00857982">
              <w:rPr>
                <w:rStyle w:val="SpecialBold"/>
              </w:rPr>
              <w:t>CRITERIA</w:t>
            </w:r>
          </w:p>
        </w:tc>
      </w:tr>
      <w:tr w:rsidTr="0085798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57982" w:rsidP="00857982">
            <w:pPr>
              <w:pStyle w:val="BodyText"/>
            </w:pPr>
            <w:r w:rsidRPr="0085798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rPr>
                <w:rStyle w:val="Emphasis"/>
              </w:rPr>
              <w:t>Performance criteria describe the performance needed to demonstrate achievement of the element.</w:t>
            </w:r>
          </w:p>
        </w:tc>
      </w:tr>
      <w:tr w:rsidTr="00857982">
        <w:tblPrEx>
          <w:tblW w:w="0" w:type="auto"/>
          <w:tblLayout w:type="fixed"/>
          <w:tblCellMar>
            <w:left w:w="62" w:type="dxa"/>
            <w:right w:w="62" w:type="dxa"/>
          </w:tblCellMar>
          <w:tblLook w:val="0000"/>
        </w:tblPrEx>
        <w:trPr>
          <w:trHeight w:val="2037"/>
        </w:trPr>
        <w:tc>
          <w:tcPr>
            <w:tcW w:w="2694" w:type="dxa"/>
            <w:tcBorders>
              <w:top w:val="nil"/>
              <w:left w:val="nil"/>
              <w:bottom w:val="nil"/>
              <w:right w:val="nil"/>
            </w:tcBorders>
            <w:tcMar>
              <w:top w:w="0" w:type="dxa"/>
              <w:left w:w="62" w:type="dxa"/>
              <w:bottom w:w="0" w:type="dxa"/>
              <w:right w:w="62" w:type="dxa"/>
            </w:tcMar>
          </w:tcPr>
          <w:p w:rsidR="00000000" w:rsidP="00857982">
            <w:pPr>
              <w:pStyle w:val="List"/>
              <w:rPr>
                <w:lang w:val="en-NZ"/>
              </w:rPr>
            </w:pPr>
            <w:r w:rsidRPr="00857982">
              <w:t>1.  Identify recipe requirements.</w:t>
            </w:r>
          </w:p>
        </w:tc>
        <w:tc>
          <w:tcPr>
            <w:tcW w:w="6350" w:type="dxa"/>
            <w:tcBorders>
              <w:top w:val="nil"/>
              <w:left w:val="nil"/>
              <w:bottom w:val="nil"/>
              <w:right w:val="nil"/>
            </w:tcBorders>
            <w:tcMar>
              <w:top w:w="0" w:type="dxa"/>
              <w:left w:w="62" w:type="dxa"/>
              <w:bottom w:w="0" w:type="dxa"/>
              <w:right w:w="62" w:type="dxa"/>
            </w:tcMar>
          </w:tcPr>
          <w:p w:rsidR="00000000" w:rsidRPr="00857982" w:rsidP="00857982">
            <w:pPr>
              <w:pStyle w:val="List"/>
            </w:pPr>
            <w:r w:rsidRPr="00857982">
              <w:t>1.1. Identify lifestyle, medical or religious recipe requirements of different customer groups.</w:t>
            </w:r>
          </w:p>
          <w:p w:rsidR="00000000" w:rsidRPr="00857982" w:rsidP="00857982">
            <w:pPr>
              <w:pStyle w:val="List"/>
            </w:pPr>
            <w:r w:rsidRPr="00857982">
              <w:t>1.2. Follow dietary advice pr</w:t>
            </w:r>
            <w:r w:rsidRPr="00857982">
              <w:t>ovided by other professionals where relevant.</w:t>
            </w:r>
          </w:p>
          <w:p w:rsidR="00000000" w:rsidP="00857982">
            <w:pPr>
              <w:pStyle w:val="List"/>
              <w:rPr>
                <w:lang w:val="en-NZ"/>
              </w:rPr>
            </w:pPr>
            <w:r w:rsidRPr="00857982">
              <w:t xml:space="preserve">1.3. Identify key health and legal consequences of ignoring special dietary requirements of customers. </w:t>
            </w:r>
          </w:p>
        </w:tc>
      </w:tr>
      <w:tr w:rsidTr="00857982">
        <w:tblPrEx>
          <w:tblW w:w="0" w:type="auto"/>
          <w:tblLayout w:type="fixed"/>
          <w:tblCellMar>
            <w:left w:w="62" w:type="dxa"/>
            <w:right w:w="62" w:type="dxa"/>
          </w:tblCellMar>
          <w:tblLook w:val="0000"/>
        </w:tblPrEx>
        <w:trPr>
          <w:trHeight w:val="2612"/>
        </w:trPr>
        <w:tc>
          <w:tcPr>
            <w:tcW w:w="2694" w:type="dxa"/>
            <w:tcBorders>
              <w:top w:val="nil"/>
              <w:left w:val="nil"/>
              <w:bottom w:val="nil"/>
              <w:right w:val="nil"/>
            </w:tcBorders>
            <w:tcMar>
              <w:top w:w="0" w:type="dxa"/>
              <w:left w:w="62" w:type="dxa"/>
              <w:bottom w:w="0" w:type="dxa"/>
              <w:right w:w="62" w:type="dxa"/>
            </w:tcMar>
          </w:tcPr>
          <w:p w:rsidR="00000000" w:rsidP="00857982">
            <w:pPr>
              <w:pStyle w:val="List"/>
              <w:rPr>
                <w:lang w:val="en-NZ"/>
              </w:rPr>
            </w:pPr>
            <w:r w:rsidRPr="00857982">
              <w:t>2.  Develop recipes for special diets.</w:t>
            </w:r>
          </w:p>
        </w:tc>
        <w:tc>
          <w:tcPr>
            <w:tcW w:w="6350" w:type="dxa"/>
            <w:tcBorders>
              <w:top w:val="nil"/>
              <w:left w:val="nil"/>
              <w:bottom w:val="nil"/>
              <w:right w:val="nil"/>
            </w:tcBorders>
            <w:tcMar>
              <w:top w:w="0" w:type="dxa"/>
              <w:left w:w="62" w:type="dxa"/>
              <w:bottom w:w="0" w:type="dxa"/>
              <w:right w:w="62" w:type="dxa"/>
            </w:tcMar>
          </w:tcPr>
          <w:p w:rsidR="00000000" w:rsidRPr="00857982" w:rsidP="00857982">
            <w:pPr>
              <w:pStyle w:val="List"/>
            </w:pPr>
            <w:r w:rsidRPr="00857982">
              <w:t>2.1. Select a variety of suitable foods and recipes to meet specif</w:t>
            </w:r>
            <w:r w:rsidRPr="00857982">
              <w:t>ic requirements.</w:t>
            </w:r>
          </w:p>
          <w:p w:rsidR="00000000" w:rsidRPr="00857982" w:rsidP="00857982">
            <w:pPr>
              <w:pStyle w:val="List"/>
            </w:pPr>
            <w:r w:rsidRPr="00857982">
              <w:t>2.2. Identify appropriate combinations of food to meet macro- and micro-nutrient requirements.</w:t>
            </w:r>
          </w:p>
          <w:p w:rsidR="00000000" w:rsidRPr="00857982" w:rsidP="00857982">
            <w:pPr>
              <w:pStyle w:val="List"/>
            </w:pPr>
            <w:r w:rsidRPr="00857982">
              <w:t>2.3. Develop recipes that balance nutritional requirements and variety.</w:t>
            </w:r>
          </w:p>
          <w:p w:rsidR="00000000" w:rsidP="00857982">
            <w:pPr>
              <w:pStyle w:val="List"/>
              <w:rPr>
                <w:lang w:val="en-NZ"/>
              </w:rPr>
            </w:pPr>
            <w:r w:rsidRPr="00857982">
              <w:t>2.4. Recommend food preparation, cooking and storage methods to maximise nutritional value of food.</w:t>
            </w:r>
          </w:p>
        </w:tc>
      </w:tr>
      <w:tr w:rsidTr="00857982">
        <w:tblPrEx>
          <w:tblW w:w="0" w:type="auto"/>
          <w:tblLayout w:type="fixed"/>
          <w:tblCellMar>
            <w:left w:w="62" w:type="dxa"/>
            <w:right w:w="62" w:type="dxa"/>
          </w:tblCellMar>
          <w:tblLook w:val="0000"/>
        </w:tblPrEx>
        <w:trPr>
          <w:trHeight w:val="1696"/>
        </w:trPr>
        <w:tc>
          <w:tcPr>
            <w:tcW w:w="2694" w:type="dxa"/>
            <w:tcBorders>
              <w:top w:val="nil"/>
              <w:left w:val="nil"/>
              <w:bottom w:val="nil"/>
              <w:right w:val="nil"/>
            </w:tcBorders>
            <w:tcMar>
              <w:top w:w="0" w:type="dxa"/>
              <w:left w:w="62" w:type="dxa"/>
              <w:bottom w:w="0" w:type="dxa"/>
              <w:right w:w="62" w:type="dxa"/>
            </w:tcMar>
          </w:tcPr>
          <w:p w:rsidR="00000000" w:rsidRPr="00857982" w:rsidP="00857982">
            <w:pPr>
              <w:pStyle w:val="List"/>
            </w:pPr>
            <w:r w:rsidRPr="00857982">
              <w:t xml:space="preserve">3.  Cost and document special recipes. </w:t>
            </w:r>
          </w:p>
          <w:p w:rsidR="00000000" w:rsidRPr="00857982" w:rsidP="00857982">
            <w:pPr>
              <w:pStyle w:val="BodyText"/>
            </w:pPr>
          </w:p>
          <w:p w:rsidR="00000000" w:rsidP="00857982">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857982" w:rsidP="00857982">
            <w:pPr>
              <w:pStyle w:val="List"/>
            </w:pPr>
            <w:r w:rsidRPr="00857982">
              <w:t>3.1. Calculate expenditure items</w:t>
            </w:r>
            <w:r w:rsidRPr="00857982">
              <w:rPr>
                <w:rStyle w:val="BoldandItalics"/>
              </w:rPr>
              <w:t xml:space="preserve"> </w:t>
            </w:r>
            <w:r w:rsidRPr="00857982">
              <w:t>to determine production costs of recipes.</w:t>
            </w:r>
          </w:p>
          <w:p w:rsidR="00000000" w:rsidRPr="00857982" w:rsidP="00857982">
            <w:pPr>
              <w:pStyle w:val="List"/>
            </w:pPr>
            <w:r w:rsidRPr="00857982">
              <w:t>3.2. Calculate portion yields and cost</w:t>
            </w:r>
            <w:r w:rsidRPr="00857982">
              <w:t>s from ingredients.</w:t>
            </w:r>
          </w:p>
          <w:p w:rsidR="00000000" w:rsidP="00857982">
            <w:pPr>
              <w:pStyle w:val="List"/>
              <w:rPr>
                <w:lang w:val="en-NZ"/>
              </w:rPr>
            </w:pPr>
            <w:r w:rsidRPr="00857982">
              <w:t>3.3 Assess cost-effectiveness of proposed dishes against budgetary constraints.</w:t>
            </w:r>
          </w:p>
        </w:tc>
      </w:tr>
      <w:tr w:rsidTr="0085798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57982">
            <w:pPr>
              <w:pStyle w:val="List"/>
              <w:rPr>
                <w:lang w:val="en-NZ"/>
              </w:rPr>
            </w:pPr>
            <w:r w:rsidRPr="00857982">
              <w:t>4.  Monitor suitability of special recipes.</w:t>
            </w:r>
          </w:p>
        </w:tc>
        <w:tc>
          <w:tcPr>
            <w:tcW w:w="6350" w:type="dxa"/>
            <w:tcBorders>
              <w:top w:val="nil"/>
              <w:left w:val="nil"/>
              <w:bottom w:val="nil"/>
              <w:right w:val="nil"/>
            </w:tcBorders>
            <w:tcMar>
              <w:top w:w="0" w:type="dxa"/>
              <w:left w:w="62" w:type="dxa"/>
              <w:bottom w:w="0" w:type="dxa"/>
              <w:right w:w="62" w:type="dxa"/>
            </w:tcMar>
          </w:tcPr>
          <w:p w:rsidR="00000000" w:rsidRPr="00857982" w:rsidP="00857982">
            <w:pPr>
              <w:pStyle w:val="List"/>
            </w:pPr>
            <w:r w:rsidRPr="00857982">
              <w:t>4.1. Use feedback from customers and others to determine suitability of recipes.</w:t>
            </w:r>
          </w:p>
          <w:p w:rsidR="00000000" w:rsidRPr="00857982" w:rsidP="00857982">
            <w:pPr>
              <w:pStyle w:val="List"/>
            </w:pPr>
            <w:r w:rsidRPr="00857982">
              <w:t>4.2. Analyse the suitability o</w:t>
            </w:r>
            <w:r w:rsidRPr="00857982">
              <w:t>f recipes against dietary goals, nutritional requirements and customer needs.</w:t>
            </w:r>
          </w:p>
          <w:p w:rsidR="00000000" w:rsidRPr="00857982" w:rsidP="00857982">
            <w:pPr>
              <w:pStyle w:val="List"/>
            </w:pPr>
            <w:r w:rsidRPr="00857982">
              <w:t>4.3. Adjust recipes based on feedback and suitability.</w:t>
            </w:r>
          </w:p>
        </w:tc>
      </w:tr>
    </w:tbl>
    <w:p w:rsidR="00967309" w:rsidP="00857982">
      <w:pPr>
        <w:pStyle w:val="List"/>
      </w:pPr>
    </w:p>
    <w:p w:rsidR="00967309" w:rsidP="00857982">
      <w:pPr>
        <w:pStyle w:val="List"/>
      </w:pPr>
    </w:p>
    <w:p w:rsidR="00000000" w:rsidRPr="00857982" w:rsidP="00857982">
      <w:pPr>
        <w:pStyle w:val="Heading1"/>
      </w:pPr>
      <w:bookmarkStart w:id="7" w:name="O_1208839"/>
      <w:bookmarkEnd w:id="7"/>
      <w:r w:rsidRPr="00857982">
        <w:t>Foundation Skills</w:t>
      </w:r>
    </w:p>
    <w:tbl>
      <w:tblPr>
        <w:tblW w:w="0" w:type="auto"/>
        <w:tblLayout w:type="fixed"/>
        <w:tblCellMar>
          <w:left w:w="62" w:type="dxa"/>
          <w:right w:w="62" w:type="dxa"/>
        </w:tblCellMar>
        <w:tblLook w:val="0000"/>
      </w:tblPr>
      <w:tblGrid>
        <w:gridCol w:w="2694"/>
        <w:gridCol w:w="6350"/>
      </w:tblGrid>
      <w:tr w:rsidTr="0085798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rPr>
                <w:rStyle w:val="Emphasis"/>
              </w:rPr>
              <w:t>Foundation skills essential to performance in this unit, but not explicit in the performance criteria are listed here, along with a brief context statement.</w:t>
            </w:r>
          </w:p>
        </w:tc>
      </w:tr>
      <w:tr w:rsidTr="008579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57982" w:rsidP="00857982">
            <w:pPr>
              <w:pStyle w:val="BodyText"/>
            </w:pPr>
            <w:r w:rsidRPr="0085798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rPr>
                <w:rStyle w:val="SpecialBold"/>
              </w:rPr>
              <w:t>DESCRIPTION</w:t>
            </w:r>
          </w:p>
        </w:tc>
      </w:tr>
      <w:tr w:rsidTr="00857982">
        <w:tblPrEx>
          <w:tblW w:w="0" w:type="auto"/>
          <w:tblLayout w:type="fixed"/>
          <w:tblCellMar>
            <w:left w:w="62" w:type="dxa"/>
            <w:right w:w="62" w:type="dxa"/>
          </w:tblCellMar>
          <w:tblLook w:val="0000"/>
        </w:tblPrEx>
        <w:trPr>
          <w:trHeight w:val="776"/>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Writing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write recipes and recommendations for cooking methods.</w:t>
            </w:r>
          </w:p>
        </w:tc>
      </w:tr>
      <w:tr w:rsidTr="00857982">
        <w:tblPrEx>
          <w:tblW w:w="0" w:type="auto"/>
          <w:tblLayout w:type="fixed"/>
          <w:tblCellMar>
            <w:left w:w="62" w:type="dxa"/>
            <w:right w:w="62" w:type="dxa"/>
          </w:tblCellMar>
          <w:tblLook w:val="0000"/>
        </w:tblPrEx>
        <w:trPr>
          <w:trHeight w:val="898"/>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listen and respond to routine customer feedback and ask questions of health and other professionals to inform recipe choice.</w:t>
            </w:r>
          </w:p>
        </w:tc>
      </w:tr>
      <w:tr w:rsidTr="00857982">
        <w:tblPrEx>
          <w:tblW w:w="0" w:type="auto"/>
          <w:tblLayout w:type="fixed"/>
          <w:tblCellMar>
            <w:left w:w="62" w:type="dxa"/>
            <w:right w:w="62" w:type="dxa"/>
          </w:tblCellMar>
          <w:tblLook w:val="0000"/>
        </w:tblPrEx>
        <w:trPr>
          <w:trHeight w:val="749"/>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Numeracy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calculate the cost of producing dishes.</w:t>
            </w:r>
          </w:p>
        </w:tc>
      </w:tr>
      <w:tr w:rsidTr="00857982">
        <w:tblPrEx>
          <w:tblW w:w="0" w:type="auto"/>
          <w:tblLayout w:type="fixed"/>
          <w:tblCellMar>
            <w:left w:w="62" w:type="dxa"/>
            <w:right w:w="62" w:type="dxa"/>
          </w:tblCellMar>
          <w:tblLook w:val="0000"/>
        </w:tblPrEx>
        <w:trPr>
          <w:trHeight w:val="844"/>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Learning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research information on emerging dietary trends.</w:t>
            </w:r>
          </w:p>
        </w:tc>
      </w:tr>
      <w:tr w:rsidTr="00857982">
        <w:tblPrEx>
          <w:tblW w:w="0" w:type="auto"/>
          <w:tblLayout w:type="fixed"/>
          <w:tblCellMar>
            <w:left w:w="62" w:type="dxa"/>
            <w:right w:w="62" w:type="dxa"/>
          </w:tblCellMar>
          <w:tblLook w:val="0000"/>
        </w:tblPrEx>
        <w:trPr>
          <w:trHeight w:val="885"/>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Problem-solving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identify budgetary constraints and adjust recipes to suit.</w:t>
            </w:r>
          </w:p>
        </w:tc>
      </w:tr>
      <w:tr w:rsidTr="00857982">
        <w:tblPrEx>
          <w:tblW w:w="0" w:type="auto"/>
          <w:tblLayout w:type="fixed"/>
          <w:tblCellMar>
            <w:left w:w="62" w:type="dxa"/>
            <w:right w:w="62" w:type="dxa"/>
          </w:tblCellMar>
          <w:tblLook w:val="0000"/>
        </w:tblPrEx>
        <w:trPr>
          <w:trHeight w:val="1031"/>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857982">
            <w:pPr>
              <w:pStyle w:val="ListBullet"/>
              <w:rPr>
                <w:lang w:val="en-NZ"/>
              </w:rPr>
            </w:pPr>
            <w:r w:rsidRPr="00857982">
              <w:t>access and sort information required for recipe planning to coordinate a timely and efficient development process.</w:t>
            </w:r>
          </w:p>
        </w:tc>
      </w:tr>
      <w:tr w:rsidTr="008579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57982">
            <w:pPr>
              <w:pStyle w:val="BodyText"/>
              <w:rPr>
                <w:lang w:val="en-NZ"/>
              </w:rPr>
            </w:pPr>
            <w:r w:rsidRPr="00857982">
              <w:t>Technology skills to:</w:t>
            </w:r>
          </w:p>
        </w:tc>
        <w:tc>
          <w:tcPr>
            <w:tcW w:w="6350" w:type="dxa"/>
            <w:tcBorders>
              <w:top w:val="nil"/>
              <w:left w:val="nil"/>
              <w:bottom w:val="nil"/>
              <w:right w:val="nil"/>
            </w:tcBorders>
            <w:tcMar>
              <w:top w:w="0" w:type="dxa"/>
              <w:left w:w="62" w:type="dxa"/>
              <w:bottom w:w="0" w:type="dxa"/>
              <w:right w:w="62" w:type="dxa"/>
            </w:tcMar>
          </w:tcPr>
          <w:p w:rsidR="00000000" w:rsidRPr="00857982" w:rsidP="00857982">
            <w:pPr>
              <w:pStyle w:val="ListBullet"/>
            </w:pPr>
            <w:r w:rsidRPr="00857982">
              <w:t>use computers and software programs to cost and document recipes.</w:t>
            </w:r>
          </w:p>
        </w:tc>
      </w:tr>
    </w:tbl>
    <w:p w:rsidR="00000000" w:rsidRPr="00857982" w:rsidP="00857982">
      <w:pPr>
        <w:pStyle w:val="BodyText"/>
      </w:pPr>
    </w:p>
    <w:p w:rsidR="00000000" w:rsidRPr="00857982" w:rsidP="00857982">
      <w:pPr>
        <w:pStyle w:val="AllowPageBreak"/>
      </w:pPr>
    </w:p>
    <w:p w:rsidR="00000000" w:rsidRPr="00857982" w:rsidP="00857982">
      <w:pPr>
        <w:pStyle w:val="Heading1"/>
      </w:pPr>
      <w:bookmarkStart w:id="8" w:name="O_1208841"/>
      <w:bookmarkEnd w:id="8"/>
      <w:r w:rsidRPr="00857982">
        <w:t>Unit Mapping Information</w:t>
      </w:r>
    </w:p>
    <w:p w:rsidR="00000000" w:rsidRPr="00857982" w:rsidP="00967309">
      <w:pPr>
        <w:pStyle w:val="BodyText"/>
      </w:pPr>
      <w:r w:rsidRPr="00857982">
        <w:t>Supersedes and is not equivalent to SITHKOP004 Develop menus for special dietary requirements.</w:t>
      </w:r>
    </w:p>
    <w:p w:rsidR="00000000" w:rsidRPr="00857982" w:rsidP="00857982">
      <w:pPr>
        <w:pStyle w:val="Heading1"/>
      </w:pPr>
      <w:bookmarkStart w:id="9" w:name="O_1208848"/>
      <w:bookmarkEnd w:id="9"/>
      <w:r w:rsidRPr="00857982">
        <w:t>Links</w:t>
      </w:r>
    </w:p>
    <w:p w:rsidR="00000000" w:rsidRPr="00857982" w:rsidP="00967309">
      <w:pPr>
        <w:pStyle w:val="BodyText"/>
      </w:pPr>
      <w:r w:rsidRPr="0085798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67D3C">
        <w:rPr>
          <w:rStyle w:val="Hyperlink"/>
        </w:rPr>
        <w:t>https://vetnet.gov.au/Pages/TrainingDocs.aspx?q=68c40a93-e51d-4e0f-bc06-899dff092694</w:t>
      </w:r>
      <w:r>
        <w:fldChar w:fldCharType="end"/>
      </w:r>
    </w:p>
    <w:p w:rsidR="00000000" w:rsidRPr="00857982" w:rsidP="00967309">
      <w:pPr>
        <w:pStyle w:val="BodyText"/>
        <w:sectPr w:rsidSect="00857982">
          <w:headerReference w:type="default" r:id="rId10"/>
          <w:footerReference w:type="default" r:id="rId11"/>
          <w:pgSz w:w="11908" w:h="16833"/>
          <w:pgMar w:top="1702" w:right="1418" w:bottom="1702" w:left="1418" w:header="992" w:footer="992" w:gutter="0"/>
          <w:cols w:space="720"/>
          <w:noEndnote/>
          <w:docGrid w:linePitch="299"/>
        </w:sectPr>
      </w:pPr>
    </w:p>
    <w:p w:rsidR="00000000" w:rsidRPr="00857982" w:rsidP="00857982">
      <w:pPr>
        <w:pStyle w:val="SuperHeading"/>
      </w:pPr>
      <w:r w:rsidRPr="00857982">
        <w:t xml:space="preserve">Assessment </w:t>
      </w:r>
      <w:r w:rsidRPr="00857982">
        <w:t>Requirements for SITHKOP012 Develop recipes for special dietary requirements</w:t>
      </w:r>
    </w:p>
    <w:p w:rsidR="00000000" w:rsidRPr="00857982" w:rsidP="00857982">
      <w:pPr>
        <w:pStyle w:val="Heading1"/>
      </w:pPr>
      <w:bookmarkStart w:id="10" w:name="O_1208843"/>
      <w:bookmarkEnd w:id="10"/>
      <w:r w:rsidRPr="00857982">
        <w:t>Modification History</w:t>
      </w:r>
    </w:p>
    <w:p w:rsidR="00000000" w:rsidRPr="00857982" w:rsidP="00967309">
      <w:pPr>
        <w:pStyle w:val="BodyText"/>
      </w:pPr>
      <w:r w:rsidRPr="00857982">
        <w:t>Not applicable.</w:t>
      </w:r>
    </w:p>
    <w:p w:rsidR="00000000" w:rsidRPr="00857982" w:rsidP="00857982">
      <w:pPr>
        <w:pStyle w:val="Heading1"/>
      </w:pPr>
      <w:bookmarkStart w:id="11" w:name="O_1208844"/>
      <w:bookmarkEnd w:id="11"/>
      <w:r w:rsidRPr="00857982">
        <w:t>Performance Evidence</w:t>
      </w:r>
    </w:p>
    <w:p w:rsidR="00000000" w:rsidRPr="00857982" w:rsidP="00967309">
      <w:pPr>
        <w:pStyle w:val="BodyText"/>
      </w:pPr>
      <w:r w:rsidRPr="00857982">
        <w:t>Evidence of the ability to complete tasks outlined in elements and performance crite</w:t>
      </w:r>
      <w:r w:rsidRPr="00857982">
        <w:t>ria of this unit in the context of the job role, and:</w:t>
      </w:r>
    </w:p>
    <w:p w:rsidR="00000000" w:rsidRPr="00857982" w:rsidP="00857982">
      <w:pPr>
        <w:pStyle w:val="ListBullet"/>
      </w:pPr>
      <w:r w:rsidRPr="00857982">
        <w:t>develop recipes that comply with the dietary and nutritional guidelines for at least eight of the following groups:</w:t>
      </w:r>
    </w:p>
    <w:p w:rsidR="00000000" w:rsidRPr="00857982" w:rsidP="00857982">
      <w:pPr>
        <w:pStyle w:val="ListBullet2"/>
      </w:pPr>
      <w:r w:rsidRPr="00857982">
        <w:t>adolescents</w:t>
      </w:r>
    </w:p>
    <w:p w:rsidR="00000000" w:rsidRPr="00857982" w:rsidP="00857982">
      <w:pPr>
        <w:pStyle w:val="ListBullet2"/>
      </w:pPr>
      <w:r w:rsidRPr="00857982">
        <w:t>athletes</w:t>
      </w:r>
    </w:p>
    <w:p w:rsidR="00000000" w:rsidRPr="00857982" w:rsidP="00857982">
      <w:pPr>
        <w:pStyle w:val="ListBullet2"/>
      </w:pPr>
      <w:r w:rsidRPr="00857982">
        <w:t>children</w:t>
      </w:r>
    </w:p>
    <w:p w:rsidR="00000000" w:rsidRPr="00857982" w:rsidP="00857982">
      <w:pPr>
        <w:pStyle w:val="ListBullet2"/>
      </w:pPr>
      <w:r w:rsidRPr="00857982">
        <w:t>defence force personnel</w:t>
      </w:r>
    </w:p>
    <w:p w:rsidR="00000000" w:rsidRPr="00857982" w:rsidP="00857982">
      <w:pPr>
        <w:pStyle w:val="ListBullet2"/>
      </w:pPr>
      <w:r w:rsidRPr="00857982">
        <w:t>elderly people</w:t>
      </w:r>
    </w:p>
    <w:p w:rsidR="00000000" w:rsidRPr="00857982" w:rsidP="00857982">
      <w:pPr>
        <w:pStyle w:val="ListBullet2"/>
      </w:pPr>
      <w:r w:rsidRPr="00857982">
        <w:t>people in health care</w:t>
      </w:r>
    </w:p>
    <w:p w:rsidR="00000000" w:rsidRPr="00857982" w:rsidP="00857982">
      <w:pPr>
        <w:pStyle w:val="ListBullet2"/>
      </w:pPr>
      <w:r w:rsidRPr="00857982">
        <w:t>ill or injured people</w:t>
      </w:r>
    </w:p>
    <w:p w:rsidR="00000000" w:rsidRPr="00857982" w:rsidP="00857982">
      <w:pPr>
        <w:pStyle w:val="ListBullet2"/>
      </w:pPr>
      <w:r w:rsidRPr="00857982">
        <w:t>people with nutritional and energy requirements due to physical condition</w:t>
      </w:r>
    </w:p>
    <w:p w:rsidR="00000000" w:rsidRPr="00857982" w:rsidP="00857982">
      <w:pPr>
        <w:pStyle w:val="ListBullet2"/>
      </w:pPr>
      <w:r w:rsidRPr="00857982">
        <w:t>people in areas affected by disaster or environmental extremes</w:t>
      </w:r>
    </w:p>
    <w:p w:rsidR="00000000" w:rsidRPr="00857982" w:rsidP="00857982">
      <w:pPr>
        <w:pStyle w:val="ListBullet2"/>
      </w:pPr>
      <w:r w:rsidRPr="00857982">
        <w:t>people in remote areas</w:t>
      </w:r>
    </w:p>
    <w:p w:rsidR="00000000" w:rsidRPr="00857982" w:rsidP="00857982">
      <w:pPr>
        <w:pStyle w:val="ListBullet"/>
      </w:pPr>
      <w:r w:rsidRPr="00857982">
        <w:t xml:space="preserve">two of the above eight recipes must reflect one or </w:t>
      </w:r>
      <w:r w:rsidRPr="00857982">
        <w:t xml:space="preserve">more lifestyle dietary requirements </w:t>
      </w:r>
    </w:p>
    <w:p w:rsidR="00000000" w:rsidRPr="00857982" w:rsidP="00857982">
      <w:pPr>
        <w:pStyle w:val="ListBullet"/>
      </w:pPr>
      <w:r w:rsidRPr="00857982">
        <w:t xml:space="preserve">four of the above eight recipes must address one or more medical dietary requirements </w:t>
      </w:r>
    </w:p>
    <w:p w:rsidR="00000000" w:rsidRPr="00857982" w:rsidP="00857982">
      <w:pPr>
        <w:pStyle w:val="ListBullet"/>
      </w:pPr>
      <w:r w:rsidRPr="00857982">
        <w:t xml:space="preserve">two of the above eight recipes must address one or more religious dietary requirements </w:t>
      </w:r>
    </w:p>
    <w:p w:rsidR="00000000" w:rsidRPr="00857982" w:rsidP="00857982">
      <w:pPr>
        <w:pStyle w:val="ListBullet"/>
      </w:pPr>
      <w:r w:rsidRPr="00857982">
        <w:t>develop above recipes demonstrating:</w:t>
      </w:r>
    </w:p>
    <w:p w:rsidR="00000000" w:rsidRPr="00857982" w:rsidP="00857982">
      <w:pPr>
        <w:pStyle w:val="ListBullet2"/>
      </w:pPr>
      <w:r w:rsidRPr="00857982">
        <w:t>methods for responding to feedback and adjusting recipes</w:t>
      </w:r>
    </w:p>
    <w:p w:rsidR="00000000" w:rsidRPr="00857982" w:rsidP="00857982">
      <w:pPr>
        <w:pStyle w:val="ListBullet2"/>
      </w:pPr>
      <w:r w:rsidRPr="00857982">
        <w:t>basic principles and practices of nutrition.</w:t>
      </w:r>
    </w:p>
    <w:p w:rsidR="00000000" w:rsidRPr="00857982" w:rsidP="00857982">
      <w:pPr>
        <w:pStyle w:val="AllowPageBreak"/>
      </w:pPr>
    </w:p>
    <w:p w:rsidR="00000000" w:rsidRPr="00857982" w:rsidP="00857982">
      <w:pPr>
        <w:pStyle w:val="Heading1"/>
      </w:pPr>
      <w:bookmarkStart w:id="12" w:name="O_1208845"/>
      <w:bookmarkEnd w:id="12"/>
      <w:r w:rsidRPr="00857982">
        <w:t>Knowledge Evidence</w:t>
      </w:r>
    </w:p>
    <w:p w:rsidR="00000000" w:rsidRPr="00857982" w:rsidP="00967309">
      <w:pPr>
        <w:pStyle w:val="BodyText"/>
      </w:pPr>
      <w:r w:rsidRPr="00857982">
        <w:t>Demonstrated knowledge required to complete the tasks outlined in elements and performance criteria of this unit:</w:t>
      </w:r>
    </w:p>
    <w:p w:rsidR="00000000" w:rsidRPr="00857982" w:rsidP="00857982">
      <w:pPr>
        <w:pStyle w:val="ListBullet"/>
      </w:pPr>
      <w:r w:rsidRPr="00857982">
        <w:t>c</w:t>
      </w:r>
      <w:r w:rsidRPr="00857982">
        <w:t>ulinary terms and common trade names for:</w:t>
      </w:r>
    </w:p>
    <w:p w:rsidR="00000000" w:rsidRPr="00857982" w:rsidP="00857982">
      <w:pPr>
        <w:pStyle w:val="ListBullet2"/>
      </w:pPr>
      <w:r w:rsidRPr="00857982">
        <w:t>substitute ingredients used to produce dishes for special dietary requirements</w:t>
      </w:r>
    </w:p>
    <w:p w:rsidR="00000000" w:rsidRPr="00857982" w:rsidP="00857982">
      <w:pPr>
        <w:pStyle w:val="ListBullet2"/>
      </w:pPr>
      <w:r w:rsidRPr="00857982">
        <w:t>ingredients suitable for meeting different nutritional needs</w:t>
      </w:r>
    </w:p>
    <w:p w:rsidR="00000000" w:rsidRPr="00857982" w:rsidP="00857982">
      <w:pPr>
        <w:pStyle w:val="ListBullet2"/>
      </w:pPr>
      <w:r w:rsidRPr="00857982">
        <w:t>ingredients that cause common allergic reactions</w:t>
      </w:r>
    </w:p>
    <w:p w:rsidR="00000000" w:rsidRPr="00857982" w:rsidP="00857982">
      <w:pPr>
        <w:pStyle w:val="ListBullet2"/>
      </w:pPr>
      <w:r w:rsidRPr="00857982">
        <w:t>food additives and prese</w:t>
      </w:r>
      <w:r w:rsidRPr="00857982">
        <w:t>rvatives</w:t>
      </w:r>
    </w:p>
    <w:p w:rsidR="00000000" w:rsidRPr="00857982" w:rsidP="00857982">
      <w:pPr>
        <w:pStyle w:val="ListBullet"/>
      </w:pPr>
      <w:r w:rsidRPr="00857982">
        <w:t>main types, culinary characteristics and ingredients of special diets that are part of contemporary Australian society:</w:t>
      </w:r>
    </w:p>
    <w:p w:rsidR="00000000" w:rsidRPr="00857982" w:rsidP="00857982">
      <w:pPr>
        <w:pStyle w:val="ListBullet2"/>
      </w:pPr>
      <w:r w:rsidRPr="00857982">
        <w:t>lifestyle</w:t>
      </w:r>
    </w:p>
    <w:p w:rsidR="00000000" w:rsidRPr="00857982" w:rsidP="00857982">
      <w:pPr>
        <w:pStyle w:val="ListBullet2"/>
      </w:pPr>
      <w:r w:rsidRPr="00857982">
        <w:t>medical</w:t>
      </w:r>
    </w:p>
    <w:p w:rsidR="00000000" w:rsidRPr="00857982" w:rsidP="00857982">
      <w:pPr>
        <w:pStyle w:val="ListBullet2"/>
      </w:pPr>
      <w:r w:rsidRPr="00857982">
        <w:t>religious</w:t>
      </w:r>
    </w:p>
    <w:p w:rsidR="00000000" w:rsidRPr="00857982" w:rsidP="00857982">
      <w:pPr>
        <w:pStyle w:val="ListBullet"/>
      </w:pPr>
      <w:r w:rsidRPr="00857982">
        <w:t xml:space="preserve">characteristics of special dietary requirements of customer groups mentioned in the performance evidence </w:t>
      </w:r>
    </w:p>
    <w:p w:rsidR="00000000" w:rsidRPr="00857982" w:rsidP="00857982">
      <w:pPr>
        <w:pStyle w:val="ListBullet"/>
      </w:pPr>
      <w:r w:rsidRPr="00857982">
        <w:t>role of other professionals who may be involved in recipe planning for customers:</w:t>
      </w:r>
    </w:p>
    <w:p w:rsidR="00000000" w:rsidRPr="00857982" w:rsidP="00857982">
      <w:pPr>
        <w:pStyle w:val="ListBullet2"/>
      </w:pPr>
      <w:r w:rsidRPr="00857982">
        <w:t>allied health professionals</w:t>
      </w:r>
    </w:p>
    <w:p w:rsidR="00000000" w:rsidRPr="00857982" w:rsidP="00857982">
      <w:pPr>
        <w:pStyle w:val="ListBullet2"/>
      </w:pPr>
      <w:r w:rsidRPr="00857982">
        <w:t>dietitians</w:t>
      </w:r>
    </w:p>
    <w:p w:rsidR="00000000" w:rsidRPr="00857982" w:rsidP="00857982">
      <w:pPr>
        <w:pStyle w:val="ListBullet2"/>
      </w:pPr>
      <w:r w:rsidRPr="00857982">
        <w:t>medical specialists</w:t>
      </w:r>
    </w:p>
    <w:p w:rsidR="00000000" w:rsidRPr="00857982" w:rsidP="00857982">
      <w:pPr>
        <w:pStyle w:val="ListBullet2"/>
      </w:pPr>
      <w:r w:rsidRPr="00857982">
        <w:t>nutritio</w:t>
      </w:r>
      <w:r w:rsidRPr="00857982">
        <w:t>nists</w:t>
      </w:r>
    </w:p>
    <w:p w:rsidR="00000000" w:rsidRPr="00857982" w:rsidP="00857982">
      <w:pPr>
        <w:pStyle w:val="ListBullet"/>
      </w:pPr>
      <w:r w:rsidRPr="00857982">
        <w:t>main types and characteristics of:</w:t>
      </w:r>
    </w:p>
    <w:p w:rsidR="00000000" w:rsidRPr="00857982" w:rsidP="00857982">
      <w:pPr>
        <w:pStyle w:val="ListBullet2"/>
      </w:pPr>
      <w:r w:rsidRPr="00857982">
        <w:t>drug-food interactions</w:t>
      </w:r>
    </w:p>
    <w:p w:rsidR="00000000" w:rsidRPr="00857982" w:rsidP="00857982">
      <w:pPr>
        <w:pStyle w:val="ListBullet2"/>
      </w:pPr>
      <w:r w:rsidRPr="00857982">
        <w:t>food allergy</w:t>
      </w:r>
    </w:p>
    <w:p w:rsidR="00000000" w:rsidRPr="00857982" w:rsidP="00857982">
      <w:pPr>
        <w:pStyle w:val="ListBullet2"/>
      </w:pPr>
      <w:r w:rsidRPr="00857982">
        <w:t>food intolerance</w:t>
      </w:r>
    </w:p>
    <w:p w:rsidR="00000000" w:rsidRPr="00857982" w:rsidP="00857982">
      <w:pPr>
        <w:pStyle w:val="ListBullet2"/>
      </w:pPr>
      <w:r w:rsidRPr="00857982">
        <w:t>religious dietary sanctions</w:t>
      </w:r>
    </w:p>
    <w:p w:rsidR="00000000" w:rsidRPr="00857982" w:rsidP="00857982">
      <w:pPr>
        <w:pStyle w:val="ListBullet"/>
      </w:pPr>
      <w:r w:rsidRPr="00857982">
        <w:t>key health, legal and reputational consequences of failing to address special requirements, including:</w:t>
      </w:r>
    </w:p>
    <w:p w:rsidR="00000000" w:rsidRPr="00857982" w:rsidP="00857982">
      <w:pPr>
        <w:pStyle w:val="ListBullet2"/>
      </w:pPr>
      <w:r w:rsidRPr="00857982">
        <w:t>allergic reactions</w:t>
      </w:r>
    </w:p>
    <w:p w:rsidR="00000000" w:rsidRPr="00857982" w:rsidP="00857982">
      <w:pPr>
        <w:pStyle w:val="ListBullet2"/>
      </w:pPr>
      <w:r w:rsidRPr="00857982">
        <w:t>anaphylaxis</w:t>
      </w:r>
    </w:p>
    <w:p w:rsidR="00000000" w:rsidRPr="00857982" w:rsidP="00857982">
      <w:pPr>
        <w:pStyle w:val="ListBullet2"/>
      </w:pPr>
      <w:r w:rsidRPr="00857982">
        <w:t>food sensitivity or intolerance reactions</w:t>
      </w:r>
    </w:p>
    <w:p w:rsidR="00000000" w:rsidRPr="00857982" w:rsidP="00857982">
      <w:pPr>
        <w:pStyle w:val="ListBullet2"/>
      </w:pPr>
      <w:r w:rsidRPr="00857982">
        <w:t>customer preferences and aversions</w:t>
      </w:r>
    </w:p>
    <w:p w:rsidR="00000000" w:rsidRPr="00857982" w:rsidP="00857982">
      <w:pPr>
        <w:pStyle w:val="ListBullet"/>
      </w:pPr>
      <w:r w:rsidRPr="00857982">
        <w:t>basic principles and practices of nutrition:</w:t>
      </w:r>
    </w:p>
    <w:p w:rsidR="00000000" w:rsidRPr="00857982" w:rsidP="00857982">
      <w:pPr>
        <w:pStyle w:val="ListBullet2"/>
      </w:pPr>
      <w:r w:rsidRPr="00857982">
        <w:t>nutrient groups and their food sources:</w:t>
      </w:r>
    </w:p>
    <w:p w:rsidR="00000000" w:rsidRPr="00857982" w:rsidP="00857982">
      <w:pPr>
        <w:pStyle w:val="ListBullet3"/>
      </w:pPr>
      <w:r w:rsidRPr="00857982">
        <w:t>vitamins</w:t>
      </w:r>
    </w:p>
    <w:p w:rsidR="00000000" w:rsidRPr="00857982" w:rsidP="00857982">
      <w:pPr>
        <w:pStyle w:val="ListBullet3"/>
      </w:pPr>
      <w:r w:rsidRPr="00857982">
        <w:t>minerals</w:t>
      </w:r>
    </w:p>
    <w:p w:rsidR="00000000" w:rsidRPr="00857982" w:rsidP="00857982">
      <w:pPr>
        <w:pStyle w:val="ListBullet3"/>
      </w:pPr>
      <w:r w:rsidRPr="00857982">
        <w:t>fibre</w:t>
      </w:r>
    </w:p>
    <w:p w:rsidR="00000000" w:rsidRPr="00857982" w:rsidP="00857982">
      <w:pPr>
        <w:pStyle w:val="ListBullet3"/>
      </w:pPr>
      <w:r w:rsidRPr="00857982">
        <w:t>carbohydrates</w:t>
      </w:r>
    </w:p>
    <w:p w:rsidR="00000000" w:rsidRPr="00857982" w:rsidP="00857982">
      <w:pPr>
        <w:pStyle w:val="ListBullet3"/>
      </w:pPr>
      <w:r w:rsidRPr="00857982">
        <w:t>fats</w:t>
      </w:r>
    </w:p>
    <w:p w:rsidR="00000000" w:rsidRPr="00857982" w:rsidP="00857982">
      <w:pPr>
        <w:pStyle w:val="ListBullet3"/>
      </w:pPr>
      <w:r w:rsidRPr="00857982">
        <w:t>protein</w:t>
      </w:r>
    </w:p>
    <w:p w:rsidR="00000000" w:rsidRPr="00857982" w:rsidP="00857982">
      <w:pPr>
        <w:pStyle w:val="ListBullet3"/>
      </w:pPr>
      <w:r w:rsidRPr="00857982">
        <w:t>water</w:t>
      </w:r>
    </w:p>
    <w:p w:rsidR="00000000" w:rsidRPr="00857982" w:rsidP="00857982">
      <w:pPr>
        <w:pStyle w:val="ListBullet2"/>
      </w:pPr>
      <w:r w:rsidRPr="00857982">
        <w:t>influences on food choice</w:t>
      </w:r>
    </w:p>
    <w:p w:rsidR="00000000" w:rsidRPr="00857982" w:rsidP="00857982">
      <w:pPr>
        <w:pStyle w:val="ListBullet2"/>
      </w:pPr>
      <w:r w:rsidRPr="00857982">
        <w:t>food labelling and interpretation</w:t>
      </w:r>
    </w:p>
    <w:p w:rsidR="00000000" w:rsidRPr="00857982" w:rsidP="00857982">
      <w:pPr>
        <w:pStyle w:val="ListBullet2"/>
      </w:pPr>
      <w:r w:rsidRPr="00857982">
        <w:t>role and implications of using food additives and preservatives</w:t>
      </w:r>
    </w:p>
    <w:p w:rsidR="00000000" w:rsidRPr="00857982" w:rsidP="00857982">
      <w:pPr>
        <w:pStyle w:val="ListBullet2"/>
      </w:pPr>
      <w:r w:rsidRPr="00857982">
        <w:t>health implications of food choices</w:t>
      </w:r>
    </w:p>
    <w:p w:rsidR="00000000" w:rsidRPr="00857982" w:rsidP="00857982">
      <w:pPr>
        <w:pStyle w:val="ListBullet2"/>
      </w:pPr>
      <w:r w:rsidRPr="00857982">
        <w:t>role of good nutrition in avoiding dietary diseases</w:t>
      </w:r>
    </w:p>
    <w:p w:rsidR="00000000" w:rsidRPr="00857982" w:rsidP="00857982">
      <w:pPr>
        <w:pStyle w:val="ListBullet2"/>
      </w:pPr>
      <w:r w:rsidRPr="00857982">
        <w:t xml:space="preserve">effects of various cooking methods and food </w:t>
      </w:r>
      <w:r w:rsidRPr="00857982">
        <w:t>storage on nutrients</w:t>
      </w:r>
    </w:p>
    <w:p w:rsidR="00000000" w:rsidRPr="00857982" w:rsidP="00857982">
      <w:pPr>
        <w:pStyle w:val="ListBullet"/>
      </w:pPr>
      <w:r w:rsidRPr="00857982">
        <w:t>primary components and recommendations of the Australian Dietary Guidelines, in particular those for older Australians, children and adolescents and their use in recipe planning</w:t>
      </w:r>
    </w:p>
    <w:p w:rsidR="00000000" w:rsidRPr="00857982" w:rsidP="00857982">
      <w:pPr>
        <w:pStyle w:val="ListBullet"/>
      </w:pPr>
      <w:r w:rsidRPr="00857982">
        <w:t>methods and formulas for calculating portion yields and costs from ingredients:</w:t>
      </w:r>
    </w:p>
    <w:p w:rsidR="00000000" w:rsidRPr="00857982" w:rsidP="00857982">
      <w:pPr>
        <w:pStyle w:val="ListBullet2"/>
      </w:pPr>
      <w:r w:rsidRPr="00857982">
        <w:t>standard measures</w:t>
      </w:r>
    </w:p>
    <w:p w:rsidR="00000000" w:rsidRPr="00857982" w:rsidP="00857982">
      <w:pPr>
        <w:pStyle w:val="ListBullet2"/>
      </w:pPr>
      <w:r w:rsidRPr="00857982">
        <w:t>standard yield tests</w:t>
      </w:r>
    </w:p>
    <w:p w:rsidR="00000000" w:rsidRPr="00857982" w:rsidP="00857982">
      <w:pPr>
        <w:pStyle w:val="ListBullet2"/>
      </w:pPr>
      <w:r w:rsidRPr="00857982">
        <w:t>food cost percentage</w:t>
      </w:r>
    </w:p>
    <w:p w:rsidR="00000000" w:rsidRPr="00857982" w:rsidP="00857982">
      <w:pPr>
        <w:pStyle w:val="ListBullet2"/>
      </w:pPr>
      <w:r w:rsidRPr="00857982">
        <w:t>budgeted sales price</w:t>
      </w:r>
    </w:p>
    <w:p w:rsidR="00000000" w:rsidRPr="00857982" w:rsidP="00857982">
      <w:pPr>
        <w:pStyle w:val="ListBullet2"/>
      </w:pPr>
      <w:r w:rsidRPr="00857982">
        <w:t>GST addition or subtraction</w:t>
      </w:r>
    </w:p>
    <w:p w:rsidR="00000000" w:rsidRPr="00857982" w:rsidP="00857982">
      <w:pPr>
        <w:pStyle w:val="ListBullet"/>
      </w:pPr>
      <w:r w:rsidRPr="00857982">
        <w:t>methods to gain feedback on suitability of recipes:</w:t>
      </w:r>
    </w:p>
    <w:p w:rsidR="00000000" w:rsidRPr="00857982" w:rsidP="00857982">
      <w:pPr>
        <w:pStyle w:val="ListBullet2"/>
      </w:pPr>
      <w:r w:rsidRPr="00857982">
        <w:t>discussion w</w:t>
      </w:r>
      <w:r w:rsidRPr="00857982">
        <w:t>ith colleagues</w:t>
      </w:r>
    </w:p>
    <w:p w:rsidR="00000000" w:rsidRPr="00857982" w:rsidP="00857982">
      <w:pPr>
        <w:pStyle w:val="ListBullet2"/>
      </w:pPr>
      <w:r w:rsidRPr="00857982">
        <w:t>discussion with customers</w:t>
      </w:r>
    </w:p>
    <w:p w:rsidR="00000000" w:rsidRPr="00857982" w:rsidP="00857982">
      <w:pPr>
        <w:pStyle w:val="ListBullet2"/>
      </w:pPr>
      <w:r w:rsidRPr="00857982">
        <w:t>consultation with other professionals.</w:t>
      </w:r>
    </w:p>
    <w:p w:rsidR="00000000" w:rsidRPr="00857982" w:rsidP="00857982">
      <w:pPr>
        <w:pStyle w:val="AllowPageBreak"/>
      </w:pPr>
    </w:p>
    <w:p w:rsidR="00000000" w:rsidRPr="00857982" w:rsidP="00857982">
      <w:pPr>
        <w:pStyle w:val="Heading1"/>
      </w:pPr>
      <w:bookmarkStart w:id="13" w:name="O_1208846"/>
      <w:bookmarkEnd w:id="13"/>
      <w:r w:rsidRPr="00857982">
        <w:t>Assessment Conditions</w:t>
      </w:r>
    </w:p>
    <w:p w:rsidR="00000000" w:rsidRPr="00857982" w:rsidP="00967309">
      <w:pPr>
        <w:pStyle w:val="BodyText"/>
      </w:pPr>
      <w:r w:rsidRPr="00857982">
        <w:t xml:space="preserve">Skills must be demonstrated in a business operation or activity where recipes for special dietary requirements are developed. This can </w:t>
      </w:r>
      <w:r w:rsidRPr="00857982">
        <w:t>be:</w:t>
      </w:r>
    </w:p>
    <w:p w:rsidR="00000000" w:rsidRPr="00857982" w:rsidP="00857982">
      <w:pPr>
        <w:pStyle w:val="ListBullet"/>
      </w:pPr>
      <w:r w:rsidRPr="00857982">
        <w:t xml:space="preserve">an industry workplace; or </w:t>
      </w:r>
    </w:p>
    <w:p w:rsidR="00000000" w:rsidRPr="00857982" w:rsidP="00857982">
      <w:pPr>
        <w:pStyle w:val="ListBullet"/>
      </w:pPr>
      <w:r w:rsidRPr="00857982">
        <w:t>an industry-realistic simulated environment.</w:t>
      </w:r>
    </w:p>
    <w:p w:rsidR="00000000" w:rsidRPr="00857982" w:rsidP="00967309">
      <w:pPr>
        <w:pStyle w:val="BodyText"/>
      </w:pPr>
      <w:r w:rsidRPr="00857982">
        <w:t>Assessment must ensure access to:</w:t>
      </w:r>
    </w:p>
    <w:p w:rsidR="00000000" w:rsidRPr="00857982" w:rsidP="00857982">
      <w:pPr>
        <w:pStyle w:val="ListBullet"/>
      </w:pPr>
      <w:r w:rsidRPr="00857982">
        <w:t>spreadsheet and word processing programs for recipe costing and documenting</w:t>
      </w:r>
    </w:p>
    <w:p w:rsidR="00000000" w:rsidRPr="00857982" w:rsidP="00857982">
      <w:pPr>
        <w:pStyle w:val="ListBullet"/>
      </w:pPr>
      <w:r w:rsidRPr="00857982">
        <w:t>internet for research</w:t>
      </w:r>
    </w:p>
    <w:p w:rsidR="00000000" w:rsidRPr="00857982" w:rsidP="00857982">
      <w:pPr>
        <w:pStyle w:val="ListBullet"/>
      </w:pPr>
      <w:r w:rsidRPr="00857982">
        <w:t>a copy of the Australian Dietary Guidelines</w:t>
      </w:r>
    </w:p>
    <w:p w:rsidR="00000000" w:rsidRPr="00857982" w:rsidP="00857982">
      <w:pPr>
        <w:pStyle w:val="ListBullet"/>
      </w:pPr>
      <w:r w:rsidRPr="00857982">
        <w:t>commodity price lists.</w:t>
      </w:r>
    </w:p>
    <w:p w:rsidR="00000000" w:rsidRPr="00857982" w:rsidP="00967309">
      <w:pPr>
        <w:pStyle w:val="BodyText"/>
      </w:pPr>
      <w:r w:rsidRPr="00857982">
        <w:t>Assessors must satisfy the Standards for Registered Training Organisations’ requirements for assessors and:</w:t>
      </w:r>
    </w:p>
    <w:p w:rsidR="00000000" w:rsidRPr="00857982" w:rsidP="00857982">
      <w:pPr>
        <w:pStyle w:val="ListBullet"/>
      </w:pPr>
      <w:r w:rsidRPr="00857982">
        <w:t xml:space="preserve">have achieved the Certificate III or Certificate IV in Commercial Cookery, or Certificate III or IV in Catering Operations, </w:t>
      </w:r>
      <w:r w:rsidRPr="00857982">
        <w:t>or Certificate III or IV in Patisserie, or their successors; or</w:t>
      </w:r>
    </w:p>
    <w:p w:rsidR="00000000" w:rsidRPr="00857982" w:rsidP="00967309">
      <w:pPr>
        <w:pStyle w:val="BodyText"/>
      </w:pPr>
      <w:r w:rsidRPr="00857982">
        <w:t>hold a trade certificate as a cook or chef or equivalent;</w:t>
      </w:r>
      <w:r>
        <w:t xml:space="preserve"> </w:t>
      </w:r>
      <w:r w:rsidRPr="00857982">
        <w:t>and</w:t>
      </w:r>
    </w:p>
    <w:p w:rsidR="00000000" w:rsidRPr="00857982" w:rsidP="00857982">
      <w:pPr>
        <w:pStyle w:val="ListBullet"/>
      </w:pPr>
      <w:r w:rsidRPr="00857982">
        <w:t>have worked in industry for at least three years where they have applied the skills and knowledge of this unit of competency.</w:t>
      </w:r>
    </w:p>
    <w:p w:rsidR="00000000" w:rsidRPr="00857982" w:rsidP="00857982">
      <w:pPr>
        <w:pStyle w:val="AllowPageBreak"/>
      </w:pPr>
    </w:p>
    <w:p w:rsidR="00000000" w:rsidRPr="00857982" w:rsidP="00857982">
      <w:pPr>
        <w:pStyle w:val="Heading1"/>
      </w:pPr>
      <w:bookmarkStart w:id="14" w:name="O_1208849"/>
      <w:bookmarkEnd w:id="14"/>
      <w:r w:rsidRPr="00857982">
        <w:t>Links</w:t>
      </w:r>
    </w:p>
    <w:p w:rsidR="00000000" w:rsidRPr="00857982" w:rsidP="00967309">
      <w:pPr>
        <w:pStyle w:val="BodyText"/>
      </w:pPr>
      <w:r w:rsidRPr="0085798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67D3C">
        <w:rPr>
          <w:rStyle w:val="Hyperlink"/>
        </w:rPr>
        <w:t>https://vetnet.gov.au/Pages/TrainingDocs.aspx?q=68c40a93-e51d-4e0f-bc06-899dff092694</w:t>
      </w:r>
      <w:r>
        <w:fldChar w:fldCharType="end"/>
      </w:r>
    </w:p>
    <w:p w:rsidR="00000000" w:rsidRPr="00857982" w:rsidP="00857982"/>
    <w:sectPr w:rsidSect="008579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rsidRPr="00967309" w:rsidP="0096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09" w:rsidP="00857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7309" w:rsidP="008579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67309" w:rsidP="008579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rsidP="00857982">
    <w:pPr>
      <w:pStyle w:val="Footer"/>
      <w:framePr w:wrap="around"/>
    </w:pPr>
    <w:r>
      <w:fldChar w:fldCharType="begin"/>
    </w:r>
    <w:r>
      <w:instrText xml:space="preserve"> DOCPROPERTY  Subject  \* MERGEFORMAT </w:instrText>
    </w:r>
    <w:r>
      <w:fldChar w:fldCharType="separate"/>
    </w:r>
    <w:r w:rsidR="00967309">
      <w:t>Approved</w:t>
    </w:r>
    <w:r w:rsidR="00967309">
      <w:fldChar w:fldCharType="end"/>
    </w:r>
    <w:r>
      <w:tab/>
      <w:t xml:space="preserve">Page </w:t>
    </w:r>
    <w:r>
      <w:fldChar w:fldCharType="begin"/>
    </w:r>
    <w:r>
      <w:instrText xml:space="preserve"> PAGE  \* Arabic  \* MERGEFORMAT </w:instrText>
    </w:r>
    <w:r>
      <w:fldChar w:fldCharType="separate"/>
    </w:r>
    <w:r w:rsidR="0096730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309">
      <w:rPr>
        <w:noProof/>
      </w:rPr>
      <w:t>6</w:t>
    </w:r>
    <w:r>
      <w:rPr>
        <w:noProof/>
      </w:rPr>
      <w:fldChar w:fldCharType="end"/>
    </w:r>
  </w:p>
  <w:p w:rsidR="00857982" w:rsidP="00857982">
    <w:pPr>
      <w:pStyle w:val="Footer"/>
      <w:framePr w:wrap="around"/>
    </w:pPr>
    <w:r>
      <w:t xml:space="preserve">© Commonwealth of Australia, </w:t>
    </w:r>
    <w:r>
      <w:fldChar w:fldCharType="begin"/>
    </w:r>
    <w:r>
      <w:instrText xml:space="preserve"> DATE  \@ "yyyy"  \* MERGEFORMAT </w:instrText>
    </w:r>
    <w:r>
      <w:fldChar w:fldCharType="separate"/>
    </w:r>
    <w:r w:rsidR="00967309">
      <w:rPr>
        <w:noProof/>
      </w:rPr>
      <w:t>2025</w:t>
    </w:r>
    <w:r>
      <w:fldChar w:fldCharType="end"/>
    </w:r>
    <w:r>
      <w:tab/>
    </w:r>
    <w:r>
      <w:fldChar w:fldCharType="begin"/>
    </w:r>
    <w:r>
      <w:instrText xml:space="preserve"> DOCPROPERTY  Author  \* MERGEFORMAT </w:instrText>
    </w:r>
    <w:r>
      <w:fldChar w:fldCharType="separate"/>
    </w:r>
    <w:r w:rsidR="00967309">
      <w:t>Service and Creative Skills Australia</w:t>
    </w:r>
    <w:r w:rsidR="00967309">
      <w:fldChar w:fldCharType="end"/>
    </w:r>
  </w:p>
  <w:p w:rsidR="00857982" w:rsidP="00857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982" w:rsidRPr="00967309" w:rsidP="00967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09" w:rsidRPr="002D2AF8" w:rsidP="00857982">
    <w:pPr>
      <w:pStyle w:val="Header"/>
      <w:framePr w:wrap="around"/>
    </w:pPr>
    <w:r>
      <w:fldChar w:fldCharType="begin"/>
    </w:r>
    <w:r>
      <w:instrText xml:space="preserve"> TITLE   \* MERGEFORMAT </w:instrText>
    </w:r>
    <w:r>
      <w:fldChar w:fldCharType="separate"/>
    </w:r>
    <w:r>
      <w:t>SITHKOP012 Develop recipes for special dietary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309" w:rsidP="008579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82" w:rsidRPr="002D2AF8" w:rsidP="00857982">
    <w:pPr>
      <w:pStyle w:val="Header"/>
      <w:framePr w:wrap="around"/>
    </w:pPr>
    <w:r>
      <w:fldChar w:fldCharType="begin"/>
    </w:r>
    <w:r>
      <w:instrText xml:space="preserve"> TITLE   \* MERGEFORMAT </w:instrText>
    </w:r>
    <w:r>
      <w:fldChar w:fldCharType="separate"/>
    </w:r>
    <w:r w:rsidR="00967309">
      <w:t>SITHKOP012 Develop recipes for special dietary requirements</w:t>
    </w:r>
    <w:r w:rsidR="00967309">
      <w:fldChar w:fldCharType="end"/>
    </w:r>
    <w:r>
      <w:tab/>
      <w:t xml:space="preserve">Date this document was generated: </w:t>
    </w:r>
    <w:r>
      <w:fldChar w:fldCharType="begin"/>
    </w:r>
    <w:r>
      <w:instrText xml:space="preserve"> CREATEDATE  \@ "d MMMM yyyy"  \* MERGEFORMAT </w:instrText>
    </w:r>
    <w:r>
      <w:fldChar w:fldCharType="separate"/>
    </w:r>
    <w:r w:rsidR="00967309">
      <w:rPr>
        <w:noProof/>
      </w:rPr>
      <w:t>2 March 2025</w:t>
    </w:r>
    <w:r>
      <w:fldChar w:fldCharType="end"/>
    </w:r>
  </w:p>
  <w:p w:rsidR="00857982" w:rsidP="00857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6C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2E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E7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982"/>
    <w:pPr>
      <w:spacing w:before="360" w:after="60"/>
      <w:outlineLvl w:val="0"/>
    </w:pPr>
    <w:rPr>
      <w:sz w:val="32"/>
    </w:rPr>
  </w:style>
  <w:style w:type="paragraph" w:styleId="Heading2">
    <w:name w:val="heading 2"/>
    <w:basedOn w:val="HeadingBase"/>
    <w:next w:val="BodyText"/>
    <w:link w:val="Heading2Char"/>
    <w:qFormat/>
    <w:rsid w:val="00857982"/>
    <w:pPr>
      <w:keepLines/>
      <w:spacing w:before="240" w:after="120"/>
      <w:outlineLvl w:val="1"/>
    </w:pPr>
    <w:rPr>
      <w:sz w:val="28"/>
      <w:szCs w:val="40"/>
    </w:rPr>
  </w:style>
  <w:style w:type="paragraph" w:styleId="Heading3">
    <w:name w:val="heading 3"/>
    <w:basedOn w:val="HeadingBase"/>
    <w:next w:val="BodyText"/>
    <w:link w:val="Heading3Char"/>
    <w:qFormat/>
    <w:rsid w:val="00857982"/>
    <w:pPr>
      <w:spacing w:before="180" w:after="120"/>
      <w:outlineLvl w:val="2"/>
    </w:pPr>
    <w:rPr>
      <w:spacing w:val="-10"/>
      <w:kern w:val="32"/>
    </w:rPr>
  </w:style>
  <w:style w:type="paragraph" w:styleId="Heading4">
    <w:name w:val="heading 4"/>
    <w:basedOn w:val="HeadingBase"/>
    <w:next w:val="BodyText"/>
    <w:link w:val="Heading4Char"/>
    <w:qFormat/>
    <w:rsid w:val="00857982"/>
    <w:pPr>
      <w:spacing w:before="160" w:after="120"/>
      <w:outlineLvl w:val="3"/>
    </w:pPr>
    <w:rPr>
      <w:sz w:val="22"/>
    </w:rPr>
  </w:style>
  <w:style w:type="paragraph" w:styleId="Heading5">
    <w:name w:val="heading 5"/>
    <w:basedOn w:val="HeadingBase"/>
    <w:next w:val="Normal"/>
    <w:link w:val="Heading5Char"/>
    <w:qFormat/>
    <w:rsid w:val="00857982"/>
    <w:pPr>
      <w:spacing w:before="80"/>
      <w:outlineLvl w:val="4"/>
    </w:pPr>
    <w:rPr>
      <w:color w:val="918585"/>
      <w:sz w:val="20"/>
    </w:rPr>
  </w:style>
  <w:style w:type="paragraph" w:styleId="Heading6">
    <w:name w:val="heading 6"/>
    <w:basedOn w:val="HeadingBase"/>
    <w:next w:val="Normal"/>
    <w:link w:val="Heading6Char"/>
    <w:qFormat/>
    <w:rsid w:val="00857982"/>
    <w:pPr>
      <w:spacing w:before="60"/>
      <w:outlineLvl w:val="5"/>
    </w:pPr>
    <w:rPr>
      <w:color w:val="918585"/>
      <w:sz w:val="20"/>
    </w:rPr>
  </w:style>
  <w:style w:type="paragraph" w:styleId="Heading7">
    <w:name w:val="heading 7"/>
    <w:basedOn w:val="Normal"/>
    <w:next w:val="Normal"/>
    <w:link w:val="Heading7Char"/>
    <w:qFormat/>
    <w:rsid w:val="00857982"/>
    <w:pPr>
      <w:ind w:left="720"/>
      <w:outlineLvl w:val="6"/>
    </w:pPr>
    <w:rPr>
      <w:i/>
    </w:rPr>
  </w:style>
  <w:style w:type="paragraph" w:styleId="Heading8">
    <w:name w:val="heading 8"/>
    <w:basedOn w:val="Normal"/>
    <w:next w:val="Normal"/>
    <w:link w:val="Heading8Char"/>
    <w:qFormat/>
    <w:rsid w:val="00857982"/>
    <w:pPr>
      <w:ind w:left="720"/>
      <w:outlineLvl w:val="7"/>
    </w:pPr>
    <w:rPr>
      <w:i/>
    </w:rPr>
  </w:style>
  <w:style w:type="paragraph" w:styleId="Heading9">
    <w:name w:val="heading 9"/>
    <w:basedOn w:val="Normal"/>
    <w:next w:val="Normal"/>
    <w:link w:val="Heading9Char"/>
    <w:qFormat/>
    <w:rsid w:val="00857982"/>
    <w:pPr>
      <w:ind w:left="720"/>
      <w:outlineLvl w:val="8"/>
    </w:pPr>
    <w:rPr>
      <w:i/>
    </w:rPr>
  </w:style>
  <w:style w:type="character" w:default="1" w:styleId="DefaultParagraphFont">
    <w:name w:val="Default Paragraph Font"/>
    <w:uiPriority w:val="1"/>
    <w:unhideWhenUsed/>
    <w:rsid w:val="00857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982"/>
  </w:style>
  <w:style w:type="character" w:customStyle="1" w:styleId="Heading1Char">
    <w:name w:val="Heading 1 Char"/>
    <w:basedOn w:val="DefaultParagraphFont"/>
    <w:link w:val="Heading1"/>
    <w:rsid w:val="00857982"/>
    <w:rPr>
      <w:rFonts w:ascii="Times New Roman" w:eastAsia="Times New Roman" w:hAnsi="Times New Roman" w:cs="Times New Roman"/>
      <w:b/>
      <w:sz w:val="32"/>
      <w:szCs w:val="20"/>
      <w:lang w:eastAsia="en-US"/>
    </w:rPr>
  </w:style>
  <w:style w:type="paragraph" w:styleId="BodyText">
    <w:name w:val="Body Text"/>
    <w:basedOn w:val="Normal"/>
    <w:link w:val="BodyTextChar"/>
    <w:rsid w:val="00857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982"/>
    <w:rPr>
      <w:rFonts w:ascii="Times New Roman" w:eastAsia="Times New Roman" w:hAnsi="Times New Roman" w:cs="Times New Roman"/>
      <w:sz w:val="24"/>
      <w:lang w:eastAsia="en-US"/>
    </w:rPr>
  </w:style>
  <w:style w:type="paragraph" w:styleId="List">
    <w:name w:val="List"/>
    <w:basedOn w:val="BodyText"/>
    <w:next w:val="BodyText"/>
    <w:rsid w:val="00857982"/>
    <w:pPr>
      <w:tabs>
        <w:tab w:val="left" w:pos="340"/>
      </w:tabs>
      <w:spacing w:before="60" w:after="60"/>
      <w:ind w:left="340" w:hanging="340"/>
    </w:pPr>
  </w:style>
  <w:style w:type="paragraph" w:styleId="ListBullet">
    <w:name w:val="List Bullet"/>
    <w:basedOn w:val="List"/>
    <w:rsid w:val="00857982"/>
    <w:pPr>
      <w:numPr>
        <w:numId w:val="13"/>
      </w:numPr>
      <w:tabs>
        <w:tab w:val="clear" w:pos="340"/>
      </w:tabs>
      <w:spacing w:before="40" w:after="40"/>
    </w:pPr>
  </w:style>
  <w:style w:type="character" w:customStyle="1" w:styleId="SpecialBold">
    <w:name w:val="Special Bold"/>
    <w:basedOn w:val="DefaultParagraphFont"/>
    <w:rsid w:val="00857982"/>
    <w:rPr>
      <w:b/>
      <w:spacing w:val="0"/>
    </w:rPr>
  </w:style>
  <w:style w:type="paragraph" w:styleId="ListBullet2">
    <w:name w:val="List Bullet 2"/>
    <w:basedOn w:val="List2"/>
    <w:rsid w:val="00857982"/>
    <w:pPr>
      <w:numPr>
        <w:numId w:val="14"/>
      </w:numPr>
      <w:tabs>
        <w:tab w:val="clear" w:pos="680"/>
      </w:tabs>
    </w:pPr>
  </w:style>
  <w:style w:type="character" w:styleId="Emphasis">
    <w:name w:val="Emphasis"/>
    <w:basedOn w:val="DefaultParagraphFont"/>
    <w:qFormat/>
    <w:rsid w:val="00857982"/>
    <w:rPr>
      <w:i/>
    </w:rPr>
  </w:style>
  <w:style w:type="paragraph" w:customStyle="1" w:styleId="SuperHeading">
    <w:name w:val="SuperHeading"/>
    <w:basedOn w:val="Normal"/>
    <w:rsid w:val="00857982"/>
    <w:pPr>
      <w:spacing w:before="240" w:after="120"/>
      <w:outlineLvl w:val="0"/>
    </w:pPr>
    <w:rPr>
      <w:rFonts w:ascii="Times New Roman" w:hAnsi="Times New Roman"/>
      <w:b/>
      <w:sz w:val="32"/>
    </w:rPr>
  </w:style>
  <w:style w:type="paragraph" w:customStyle="1" w:styleId="AllowPageBreak">
    <w:name w:val="AllowPageBreak"/>
    <w:rsid w:val="008579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982"/>
    <w:pPr>
      <w:numPr>
        <w:numId w:val="3"/>
      </w:numPr>
      <w:tabs>
        <w:tab w:val="clear" w:pos="1021"/>
      </w:tabs>
      <w:ind w:left="1037" w:hanging="357"/>
    </w:pPr>
  </w:style>
  <w:style w:type="character" w:customStyle="1" w:styleId="BoldandItalics">
    <w:name w:val="Bold and Italics"/>
    <w:qFormat/>
    <w:rsid w:val="00857982"/>
    <w:rPr>
      <w:b/>
      <w:i/>
      <w:u w:val="none"/>
    </w:rPr>
  </w:style>
  <w:style w:type="character" w:customStyle="1" w:styleId="Heading2Char">
    <w:name w:val="Heading 2 Char"/>
    <w:basedOn w:val="DefaultParagraphFont"/>
    <w:link w:val="Heading2"/>
    <w:rsid w:val="00857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982"/>
    <w:rPr>
      <w:rFonts w:ascii="Courier New" w:eastAsia="Times New Roman" w:hAnsi="Courier New" w:cs="Times New Roman"/>
      <w:i/>
      <w:szCs w:val="20"/>
      <w:lang w:eastAsia="en-US"/>
    </w:rPr>
  </w:style>
  <w:style w:type="paragraph" w:customStyle="1" w:styleId="HeadingBase">
    <w:name w:val="Heading Base"/>
    <w:rsid w:val="00857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982"/>
    <w:pPr>
      <w:tabs>
        <w:tab w:val="right" w:leader="dot" w:pos="9072"/>
      </w:tabs>
      <w:ind w:left="567"/>
    </w:pPr>
    <w:rPr>
      <w:szCs w:val="22"/>
    </w:rPr>
  </w:style>
  <w:style w:type="paragraph" w:customStyle="1" w:styleId="TOCBase">
    <w:name w:val="TOC Base"/>
    <w:rsid w:val="00857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982"/>
    <w:pPr>
      <w:tabs>
        <w:tab w:val="right" w:leader="dot" w:pos="9072"/>
      </w:tabs>
      <w:spacing w:before="40" w:after="40"/>
      <w:ind w:left="284"/>
    </w:pPr>
    <w:rPr>
      <w:rFonts w:ascii="Times New Roman" w:hAnsi="Times New Roman"/>
    </w:rPr>
  </w:style>
  <w:style w:type="paragraph" w:styleId="TOC1">
    <w:name w:val="toc 1"/>
    <w:basedOn w:val="TOCBase"/>
    <w:next w:val="Normal"/>
    <w:rsid w:val="00857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982"/>
    <w:rPr>
      <w:rFonts w:ascii="Times New Roman" w:eastAsia="Times New Roman" w:hAnsi="Times New Roman" w:cs="Times New Roman"/>
      <w:sz w:val="16"/>
      <w:lang w:eastAsia="en-US"/>
    </w:rPr>
  </w:style>
  <w:style w:type="paragraph" w:styleId="Title">
    <w:name w:val="Title"/>
    <w:basedOn w:val="HeadingBase"/>
    <w:link w:val="TitleChar"/>
    <w:qFormat/>
    <w:rsid w:val="00857982"/>
    <w:pPr>
      <w:spacing w:before="5040"/>
      <w:jc w:val="center"/>
    </w:pPr>
    <w:rPr>
      <w:sz w:val="48"/>
      <w:szCs w:val="72"/>
      <w:lang w:val="en-US"/>
    </w:rPr>
  </w:style>
  <w:style w:type="character" w:customStyle="1" w:styleId="TitleChar">
    <w:name w:val="Title Char"/>
    <w:basedOn w:val="DefaultParagraphFont"/>
    <w:link w:val="Title"/>
    <w:rsid w:val="00857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982"/>
    <w:pPr>
      <w:tabs>
        <w:tab w:val="left" w:pos="3600"/>
        <w:tab w:val="left" w:pos="3958"/>
      </w:tabs>
    </w:pPr>
  </w:style>
  <w:style w:type="paragraph" w:customStyle="1" w:styleId="Note">
    <w:name w:val="Note"/>
    <w:basedOn w:val="BodyText"/>
    <w:rsid w:val="00857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982"/>
    <w:pPr>
      <w:framePr w:wrap="auto" w:hAnchor="text" w:y="6049"/>
    </w:pPr>
    <w:rPr>
      <w:color w:val="000000"/>
      <w:sz w:val="40"/>
    </w:rPr>
  </w:style>
  <w:style w:type="paragraph" w:customStyle="1" w:styleId="TOCTitle">
    <w:name w:val="TOCTitle"/>
    <w:basedOn w:val="Heading1"/>
    <w:rsid w:val="00857982"/>
    <w:pPr>
      <w:spacing w:after="240"/>
      <w:jc w:val="center"/>
      <w:outlineLvl w:val="9"/>
    </w:pPr>
    <w:rPr>
      <w:caps/>
    </w:rPr>
  </w:style>
  <w:style w:type="paragraph" w:customStyle="1" w:styleId="Version">
    <w:name w:val="Version"/>
    <w:rsid w:val="00857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982"/>
    <w:pPr>
      <w:keepNext w:val="0"/>
      <w:tabs>
        <w:tab w:val="right" w:pos="4176"/>
      </w:tabs>
      <w:ind w:left="198" w:hanging="198"/>
    </w:pPr>
    <w:rPr>
      <w:rFonts w:ascii="Garamond" w:hAnsi="Garamond"/>
    </w:rPr>
  </w:style>
  <w:style w:type="paragraph" w:styleId="IndexHeading">
    <w:name w:val="index heading"/>
    <w:basedOn w:val="Normal"/>
    <w:next w:val="Index1"/>
    <w:semiHidden/>
    <w:rsid w:val="00857982"/>
    <w:pPr>
      <w:spacing w:before="120" w:after="120"/>
    </w:pPr>
    <w:rPr>
      <w:rFonts w:ascii="Arial" w:hAnsi="Arial"/>
      <w:b/>
      <w:color w:val="918585"/>
      <w:sz w:val="24"/>
    </w:rPr>
  </w:style>
  <w:style w:type="paragraph" w:styleId="Header">
    <w:name w:val="header"/>
    <w:basedOn w:val="Normal"/>
    <w:link w:val="HeaderChar"/>
    <w:rsid w:val="00857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982"/>
    <w:rPr>
      <w:rFonts w:ascii="Times New Roman" w:eastAsia="Times New Roman" w:hAnsi="Times New Roman" w:cs="Times New Roman"/>
      <w:sz w:val="16"/>
      <w:szCs w:val="20"/>
      <w:lang w:val="en-GB" w:eastAsia="en-US"/>
    </w:rPr>
  </w:style>
  <w:style w:type="paragraph" w:customStyle="1" w:styleId="Chapter">
    <w:name w:val="Chapter"/>
    <w:basedOn w:val="Normal"/>
    <w:rsid w:val="00857982"/>
    <w:pPr>
      <w:spacing w:before="240"/>
    </w:pPr>
    <w:rPr>
      <w:rFonts w:ascii="Times New Roman" w:hAnsi="Times New Roman"/>
      <w:smallCaps/>
      <w:spacing w:val="80"/>
      <w:sz w:val="28"/>
    </w:rPr>
  </w:style>
  <w:style w:type="paragraph" w:customStyle="1" w:styleId="InChapter">
    <w:name w:val="InChapter"/>
    <w:basedOn w:val="Heading3"/>
    <w:rsid w:val="00857982"/>
    <w:pPr>
      <w:spacing w:after="240"/>
      <w:outlineLvl w:val="9"/>
    </w:pPr>
    <w:rPr>
      <w:noProof/>
    </w:rPr>
  </w:style>
  <w:style w:type="paragraph" w:styleId="Index2">
    <w:name w:val="index 2"/>
    <w:basedOn w:val="Normal"/>
    <w:next w:val="Normal"/>
    <w:semiHidden/>
    <w:rsid w:val="00857982"/>
    <w:pPr>
      <w:tabs>
        <w:tab w:val="right" w:pos="4176"/>
      </w:tabs>
      <w:ind w:left="568" w:hanging="284"/>
    </w:pPr>
    <w:rPr>
      <w:rFonts w:ascii="Garamond" w:hAnsi="Garamond"/>
    </w:rPr>
  </w:style>
  <w:style w:type="paragraph" w:customStyle="1" w:styleId="Byline">
    <w:name w:val="Byline"/>
    <w:rsid w:val="00857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982"/>
    <w:pPr>
      <w:tabs>
        <w:tab w:val="clear" w:pos="3600"/>
        <w:tab w:val="clear" w:pos="3958"/>
      </w:tabs>
      <w:jc w:val="right"/>
    </w:pPr>
  </w:style>
  <w:style w:type="paragraph" w:styleId="Caption">
    <w:name w:val="caption"/>
    <w:basedOn w:val="BodyText"/>
    <w:next w:val="Normal"/>
    <w:qFormat/>
    <w:rsid w:val="00857982"/>
    <w:pPr>
      <w:framePr w:w="2268" w:hSpace="181" w:vSpace="181" w:wrap="around" w:vAnchor="text" w:hAnchor="page" w:x="1135" w:y="285" w:anchorLock="1"/>
    </w:pPr>
    <w:rPr>
      <w:i/>
    </w:rPr>
  </w:style>
  <w:style w:type="paragraph" w:customStyle="1" w:styleId="MiniTOCTitle">
    <w:name w:val="MiniTOCTitle"/>
    <w:basedOn w:val="Heading4"/>
    <w:rsid w:val="00857982"/>
    <w:pPr>
      <w:spacing w:before="240"/>
      <w:outlineLvl w:val="9"/>
    </w:pPr>
    <w:rPr>
      <w:noProof/>
      <w:sz w:val="24"/>
    </w:rPr>
  </w:style>
  <w:style w:type="paragraph" w:customStyle="1" w:styleId="MiniTOCItem">
    <w:name w:val="MiniTOCItem"/>
    <w:basedOn w:val="ListBullet"/>
    <w:rsid w:val="00857982"/>
    <w:pPr>
      <w:numPr>
        <w:numId w:val="0"/>
      </w:numPr>
      <w:tabs>
        <w:tab w:val="right" w:leader="dot" w:pos="6521"/>
      </w:tabs>
      <w:spacing w:before="0" w:after="0"/>
    </w:pPr>
  </w:style>
  <w:style w:type="paragraph" w:customStyle="1" w:styleId="TOFTitle">
    <w:name w:val="TOFTitle"/>
    <w:basedOn w:val="TOCTitle"/>
    <w:rsid w:val="00857982"/>
  </w:style>
  <w:style w:type="paragraph" w:styleId="TableofFigures">
    <w:name w:val="table of figures"/>
    <w:basedOn w:val="Normal"/>
    <w:next w:val="Normal"/>
    <w:semiHidden/>
    <w:rsid w:val="00857982"/>
    <w:pPr>
      <w:tabs>
        <w:tab w:val="right" w:leader="dot" w:pos="9072"/>
      </w:tabs>
      <w:ind w:left="970" w:hanging="403"/>
    </w:pPr>
    <w:rPr>
      <w:rFonts w:ascii="Times New Roman" w:hAnsi="Times New Roman"/>
      <w:b/>
    </w:rPr>
  </w:style>
  <w:style w:type="paragraph" w:styleId="ListNumber">
    <w:name w:val="List Number"/>
    <w:basedOn w:val="List"/>
    <w:rsid w:val="00857982"/>
    <w:pPr>
      <w:numPr>
        <w:numId w:val="16"/>
      </w:numPr>
      <w:tabs>
        <w:tab w:val="clear" w:pos="340"/>
      </w:tabs>
    </w:pPr>
  </w:style>
  <w:style w:type="character" w:customStyle="1" w:styleId="WingdingSymbols">
    <w:name w:val="Wingding Symbols"/>
    <w:rsid w:val="00857982"/>
    <w:rPr>
      <w:rFonts w:ascii="Wingdings" w:hAnsi="Wingdings"/>
    </w:rPr>
  </w:style>
  <w:style w:type="paragraph" w:customStyle="1" w:styleId="TableHeading">
    <w:name w:val="Table Heading"/>
    <w:basedOn w:val="HeadingBase"/>
    <w:rsid w:val="00857982"/>
    <w:pPr>
      <w:keepLines/>
      <w:pBdr>
        <w:bottom w:val="single" w:sz="6" w:space="1" w:color="918585"/>
      </w:pBdr>
      <w:spacing w:before="240"/>
    </w:pPr>
  </w:style>
  <w:style w:type="character" w:customStyle="1" w:styleId="HotSpot">
    <w:name w:val="HotSpot"/>
    <w:rsid w:val="00857982"/>
    <w:rPr>
      <w:color w:val="0033CC"/>
      <w:u w:val="none"/>
    </w:rPr>
  </w:style>
  <w:style w:type="paragraph" w:customStyle="1" w:styleId="BodyTextRight">
    <w:name w:val="Body Text Right"/>
    <w:basedOn w:val="BodyText"/>
    <w:rsid w:val="00857982"/>
    <w:pPr>
      <w:spacing w:before="0" w:after="0"/>
      <w:jc w:val="right"/>
    </w:pPr>
  </w:style>
  <w:style w:type="paragraph" w:styleId="Index3">
    <w:name w:val="index 3"/>
    <w:basedOn w:val="ListNumber2"/>
    <w:next w:val="Normal"/>
    <w:semiHidden/>
    <w:rsid w:val="00857982"/>
    <w:pPr>
      <w:numPr>
        <w:numId w:val="0"/>
      </w:numPr>
      <w:tabs>
        <w:tab w:val="right" w:leader="dot" w:pos="4176"/>
      </w:tabs>
    </w:pPr>
  </w:style>
  <w:style w:type="paragraph" w:styleId="ListNumber2">
    <w:name w:val="List Number 2"/>
    <w:basedOn w:val="List2"/>
    <w:rsid w:val="00857982"/>
    <w:pPr>
      <w:numPr>
        <w:numId w:val="11"/>
      </w:numPr>
      <w:tabs>
        <w:tab w:val="clear" w:pos="1060"/>
      </w:tabs>
    </w:pPr>
  </w:style>
  <w:style w:type="paragraph" w:customStyle="1" w:styleId="MarginNote">
    <w:name w:val="Margin Note"/>
    <w:basedOn w:val="BodyText"/>
    <w:rsid w:val="00857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982"/>
    <w:rPr>
      <w:sz w:val="32"/>
    </w:rPr>
  </w:style>
  <w:style w:type="paragraph" w:customStyle="1" w:styleId="HeadingProcedure">
    <w:name w:val="Heading Procedure"/>
    <w:basedOn w:val="HeadingBase"/>
    <w:next w:val="Normal"/>
    <w:rsid w:val="00857982"/>
    <w:pPr>
      <w:tabs>
        <w:tab w:val="left" w:pos="0"/>
      </w:tabs>
      <w:spacing w:before="120" w:after="60"/>
    </w:pPr>
    <w:rPr>
      <w:i/>
      <w:color w:val="918585"/>
      <w:sz w:val="22"/>
    </w:rPr>
  </w:style>
  <w:style w:type="paragraph" w:customStyle="1" w:styleId="TableBodyText">
    <w:name w:val="Table Body Text"/>
    <w:basedOn w:val="BodyText"/>
    <w:rsid w:val="00857982"/>
    <w:pPr>
      <w:spacing w:before="60" w:after="60"/>
    </w:pPr>
  </w:style>
  <w:style w:type="paragraph" w:styleId="ListContinue">
    <w:name w:val="List Continue"/>
    <w:basedOn w:val="List"/>
    <w:rsid w:val="00857982"/>
    <w:pPr>
      <w:ind w:firstLine="0"/>
    </w:pPr>
  </w:style>
  <w:style w:type="paragraph" w:customStyle="1" w:styleId="ListNote">
    <w:name w:val="List Note"/>
    <w:basedOn w:val="List"/>
    <w:rsid w:val="00857982"/>
    <w:pPr>
      <w:pBdr>
        <w:top w:val="single" w:sz="6" w:space="2" w:color="918585"/>
        <w:bottom w:val="single" w:sz="6" w:space="2" w:color="918585"/>
      </w:pBdr>
      <w:tabs>
        <w:tab w:val="left" w:pos="1021"/>
      </w:tabs>
      <w:ind w:firstLine="0"/>
    </w:pPr>
  </w:style>
  <w:style w:type="paragraph" w:customStyle="1" w:styleId="Warning">
    <w:name w:val="Warning"/>
    <w:basedOn w:val="BodyText"/>
    <w:rsid w:val="00857982"/>
    <w:pPr>
      <w:shd w:val="clear" w:color="auto" w:fill="D9D9D9"/>
      <w:tabs>
        <w:tab w:val="left" w:pos="992"/>
      </w:tabs>
      <w:ind w:left="119" w:right="119"/>
    </w:pPr>
    <w:rPr>
      <w:sz w:val="20"/>
    </w:rPr>
  </w:style>
  <w:style w:type="paragraph" w:customStyle="1" w:styleId="MarginIcons">
    <w:name w:val="Margin Icons"/>
    <w:basedOn w:val="BodyText"/>
    <w:rsid w:val="00857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982"/>
    <w:rPr>
      <w:rFonts w:ascii="Courier New" w:hAnsi="Courier New"/>
    </w:rPr>
  </w:style>
  <w:style w:type="paragraph" w:customStyle="1" w:styleId="NoteBullet">
    <w:name w:val="Note Bullet"/>
    <w:basedOn w:val="Note"/>
    <w:rsid w:val="00857982"/>
    <w:pPr>
      <w:tabs>
        <w:tab w:val="clear" w:pos="680"/>
      </w:tabs>
      <w:spacing w:before="60" w:after="60"/>
    </w:pPr>
  </w:style>
  <w:style w:type="paragraph" w:customStyle="1" w:styleId="SubHeading2">
    <w:name w:val="SubHeading2"/>
    <w:basedOn w:val="HeadingBase"/>
    <w:rsid w:val="00857982"/>
    <w:pPr>
      <w:spacing w:before="240" w:after="60"/>
    </w:pPr>
    <w:rPr>
      <w:sz w:val="20"/>
    </w:rPr>
  </w:style>
  <w:style w:type="paragraph" w:customStyle="1" w:styleId="SubHeading1">
    <w:name w:val="SubHeading1"/>
    <w:basedOn w:val="HeadingBase"/>
    <w:rsid w:val="00857982"/>
    <w:pPr>
      <w:spacing w:before="240" w:after="60"/>
    </w:pPr>
    <w:rPr>
      <w:color w:val="918585"/>
      <w:sz w:val="22"/>
    </w:rPr>
  </w:style>
  <w:style w:type="paragraph" w:customStyle="1" w:styleId="SideHeading">
    <w:name w:val="Side Heading"/>
    <w:basedOn w:val="HeadingBase"/>
    <w:rsid w:val="00857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982"/>
    <w:pPr>
      <w:numPr>
        <w:numId w:val="12"/>
      </w:numPr>
    </w:pPr>
  </w:style>
  <w:style w:type="paragraph" w:styleId="PlainText">
    <w:name w:val="Plain Text"/>
    <w:basedOn w:val="Normal"/>
    <w:link w:val="PlainTextChar"/>
    <w:rsid w:val="00857982"/>
    <w:rPr>
      <w:sz w:val="20"/>
    </w:rPr>
  </w:style>
  <w:style w:type="character" w:customStyle="1" w:styleId="PlainTextChar">
    <w:name w:val="Plain Text Char"/>
    <w:basedOn w:val="DefaultParagraphFont"/>
    <w:link w:val="PlainText"/>
    <w:rsid w:val="00857982"/>
    <w:rPr>
      <w:rFonts w:ascii="Courier New" w:eastAsia="Times New Roman" w:hAnsi="Courier New" w:cs="Times New Roman"/>
      <w:sz w:val="20"/>
      <w:szCs w:val="20"/>
      <w:lang w:eastAsia="en-US"/>
    </w:rPr>
  </w:style>
  <w:style w:type="character" w:customStyle="1" w:styleId="MenuOption">
    <w:name w:val="Menu Option"/>
    <w:basedOn w:val="DefaultParagraphFont"/>
    <w:rsid w:val="00857982"/>
    <w:rPr>
      <w:b/>
      <w:smallCaps/>
    </w:rPr>
  </w:style>
  <w:style w:type="paragraph" w:customStyle="1" w:styleId="TableListNumber">
    <w:name w:val="Table List Number"/>
    <w:basedOn w:val="ListNumber"/>
    <w:rsid w:val="00857982"/>
    <w:pPr>
      <w:numPr>
        <w:numId w:val="0"/>
      </w:numPr>
    </w:pPr>
  </w:style>
  <w:style w:type="paragraph" w:styleId="TOC4">
    <w:name w:val="toc 4"/>
    <w:basedOn w:val="TOCBase"/>
    <w:next w:val="Normal"/>
    <w:semiHidden/>
    <w:rsid w:val="00857982"/>
    <w:pPr>
      <w:tabs>
        <w:tab w:val="right" w:leader="dot" w:pos="9071"/>
      </w:tabs>
      <w:ind w:left="1701"/>
    </w:pPr>
  </w:style>
  <w:style w:type="paragraph" w:customStyle="1" w:styleId="ListAlpha">
    <w:name w:val="List Alpha"/>
    <w:basedOn w:val="List"/>
    <w:rsid w:val="00857982"/>
    <w:pPr>
      <w:numPr>
        <w:numId w:val="10"/>
      </w:numPr>
    </w:pPr>
  </w:style>
  <w:style w:type="paragraph" w:customStyle="1" w:styleId="ListAlpha2">
    <w:name w:val="List Alpha 2"/>
    <w:basedOn w:val="List2"/>
    <w:rsid w:val="00857982"/>
    <w:pPr>
      <w:numPr>
        <w:numId w:val="9"/>
      </w:numPr>
    </w:pPr>
  </w:style>
  <w:style w:type="paragraph" w:styleId="List2">
    <w:name w:val="List 2"/>
    <w:basedOn w:val="BodyText"/>
    <w:rsid w:val="00857982"/>
    <w:pPr>
      <w:tabs>
        <w:tab w:val="left" w:pos="680"/>
      </w:tabs>
      <w:spacing w:before="60" w:after="60"/>
      <w:ind w:left="680" w:hanging="340"/>
    </w:pPr>
  </w:style>
  <w:style w:type="paragraph" w:styleId="List3">
    <w:name w:val="List 3"/>
    <w:basedOn w:val="BodyText"/>
    <w:rsid w:val="00857982"/>
    <w:pPr>
      <w:tabs>
        <w:tab w:val="left" w:pos="1021"/>
      </w:tabs>
      <w:spacing w:before="60" w:after="60"/>
      <w:ind w:left="1020" w:hanging="340"/>
    </w:pPr>
  </w:style>
  <w:style w:type="paragraph" w:styleId="List4">
    <w:name w:val="List 4"/>
    <w:basedOn w:val="BodyText"/>
    <w:rsid w:val="00857982"/>
    <w:pPr>
      <w:tabs>
        <w:tab w:val="left" w:pos="1361"/>
      </w:tabs>
      <w:spacing w:before="60" w:after="60"/>
      <w:ind w:left="1361" w:hanging="340"/>
    </w:pPr>
  </w:style>
  <w:style w:type="paragraph" w:styleId="List5">
    <w:name w:val="List 5"/>
    <w:basedOn w:val="BodyText"/>
    <w:rsid w:val="00857982"/>
    <w:pPr>
      <w:tabs>
        <w:tab w:val="left" w:pos="1701"/>
      </w:tabs>
      <w:spacing w:before="60" w:after="60"/>
      <w:ind w:left="1701" w:hanging="340"/>
    </w:pPr>
  </w:style>
  <w:style w:type="paragraph" w:styleId="ListBullet4">
    <w:name w:val="List Bullet 4"/>
    <w:basedOn w:val="List4"/>
    <w:rsid w:val="00857982"/>
    <w:pPr>
      <w:numPr>
        <w:numId w:val="4"/>
      </w:numPr>
      <w:tabs>
        <w:tab w:val="clear" w:pos="1361"/>
      </w:tabs>
    </w:pPr>
  </w:style>
  <w:style w:type="paragraph" w:styleId="ListBullet5">
    <w:name w:val="List Bullet 5"/>
    <w:basedOn w:val="List5"/>
    <w:rsid w:val="00857982"/>
    <w:pPr>
      <w:numPr>
        <w:numId w:val="5"/>
      </w:numPr>
    </w:pPr>
  </w:style>
  <w:style w:type="paragraph" w:styleId="ListContinue2">
    <w:name w:val="List Continue 2"/>
    <w:basedOn w:val="List2"/>
    <w:rsid w:val="00857982"/>
    <w:pPr>
      <w:ind w:firstLine="0"/>
    </w:pPr>
  </w:style>
  <w:style w:type="paragraph" w:styleId="ListContinue3">
    <w:name w:val="List Continue 3"/>
    <w:basedOn w:val="List3"/>
    <w:rsid w:val="00857982"/>
    <w:pPr>
      <w:ind w:left="1021" w:firstLine="0"/>
    </w:pPr>
  </w:style>
  <w:style w:type="paragraph" w:styleId="ListContinue4">
    <w:name w:val="List Continue 4"/>
    <w:basedOn w:val="List4"/>
    <w:rsid w:val="00857982"/>
    <w:pPr>
      <w:ind w:firstLine="0"/>
    </w:pPr>
  </w:style>
  <w:style w:type="paragraph" w:styleId="ListContinue5">
    <w:name w:val="List Continue 5"/>
    <w:basedOn w:val="List5"/>
    <w:rsid w:val="00857982"/>
    <w:pPr>
      <w:ind w:firstLine="0"/>
    </w:pPr>
  </w:style>
  <w:style w:type="paragraph" w:styleId="ListNumber3">
    <w:name w:val="List Number 3"/>
    <w:basedOn w:val="List3"/>
    <w:rsid w:val="00857982"/>
    <w:pPr>
      <w:numPr>
        <w:numId w:val="6"/>
      </w:numPr>
    </w:pPr>
  </w:style>
  <w:style w:type="paragraph" w:styleId="ListNumber4">
    <w:name w:val="List Number 4"/>
    <w:basedOn w:val="List4"/>
    <w:rsid w:val="00857982"/>
    <w:pPr>
      <w:numPr>
        <w:numId w:val="7"/>
      </w:numPr>
    </w:pPr>
  </w:style>
  <w:style w:type="paragraph" w:styleId="ListNumber5">
    <w:name w:val="List Number 5"/>
    <w:basedOn w:val="List5"/>
    <w:rsid w:val="00857982"/>
    <w:pPr>
      <w:numPr>
        <w:numId w:val="8"/>
      </w:numPr>
    </w:pPr>
  </w:style>
  <w:style w:type="paragraph" w:styleId="BlockText">
    <w:name w:val="Block Text"/>
    <w:basedOn w:val="Normal"/>
    <w:rsid w:val="00857982"/>
    <w:pPr>
      <w:spacing w:after="120"/>
      <w:ind w:left="1440" w:right="1440"/>
    </w:pPr>
  </w:style>
  <w:style w:type="character" w:customStyle="1" w:styleId="Subscript">
    <w:name w:val="Subscript"/>
    <w:basedOn w:val="DefaultParagraphFont"/>
    <w:rsid w:val="00857982"/>
    <w:rPr>
      <w:sz w:val="16"/>
      <w:vertAlign w:val="subscript"/>
    </w:rPr>
  </w:style>
  <w:style w:type="character" w:customStyle="1" w:styleId="Superscript">
    <w:name w:val="Superscript"/>
    <w:basedOn w:val="DefaultParagraphFont"/>
    <w:rsid w:val="00857982"/>
    <w:rPr>
      <w:sz w:val="16"/>
      <w:vertAlign w:val="superscript"/>
    </w:rPr>
  </w:style>
  <w:style w:type="character" w:customStyle="1" w:styleId="Symbols">
    <w:name w:val="Symbols"/>
    <w:basedOn w:val="DefaultParagraphFont"/>
    <w:rsid w:val="00857982"/>
    <w:rPr>
      <w:rFonts w:ascii="Symbol" w:hAnsi="Symbol"/>
    </w:rPr>
  </w:style>
  <w:style w:type="character" w:customStyle="1" w:styleId="MenuOptions">
    <w:name w:val="Menu Options"/>
    <w:basedOn w:val="DefaultParagraphFont"/>
    <w:rsid w:val="00857982"/>
    <w:rPr>
      <w:rFonts w:ascii="Arial Narrow" w:hAnsi="Arial Narrow"/>
      <w:smallCaps/>
    </w:rPr>
  </w:style>
  <w:style w:type="character" w:customStyle="1" w:styleId="Buttons">
    <w:name w:val="Buttons"/>
    <w:basedOn w:val="DefaultParagraphFont"/>
    <w:rsid w:val="00857982"/>
    <w:rPr>
      <w:b/>
    </w:rPr>
  </w:style>
  <w:style w:type="character" w:customStyle="1" w:styleId="Underlined">
    <w:name w:val="Underlined"/>
    <w:basedOn w:val="DefaultParagraphFont"/>
    <w:rsid w:val="00857982"/>
    <w:rPr>
      <w:u w:val="single"/>
    </w:rPr>
  </w:style>
  <w:style w:type="paragraph" w:customStyle="1" w:styleId="TableBodyTextRight">
    <w:name w:val="Table Body Text Right"/>
    <w:basedOn w:val="TableBodyText"/>
    <w:rsid w:val="00857982"/>
    <w:pPr>
      <w:widowControl w:val="0"/>
      <w:autoSpaceDE w:val="0"/>
      <w:autoSpaceDN w:val="0"/>
      <w:adjustRightInd w:val="0"/>
      <w:jc w:val="right"/>
    </w:pPr>
    <w:rPr>
      <w:rFonts w:cs="Arial"/>
      <w:szCs w:val="18"/>
    </w:rPr>
  </w:style>
  <w:style w:type="paragraph" w:customStyle="1" w:styleId="CopyrightText">
    <w:name w:val="Copyright Text"/>
    <w:basedOn w:val="BodyText"/>
    <w:rsid w:val="00857982"/>
    <w:rPr>
      <w:sz w:val="18"/>
    </w:rPr>
  </w:style>
  <w:style w:type="paragraph" w:customStyle="1" w:styleId="BodySmallRight">
    <w:name w:val="Body Small Right"/>
    <w:basedOn w:val="BodyTextRight"/>
    <w:rsid w:val="00857982"/>
    <w:rPr>
      <w:sz w:val="18"/>
      <w:szCs w:val="18"/>
    </w:rPr>
  </w:style>
  <w:style w:type="paragraph" w:customStyle="1" w:styleId="MarginEdition">
    <w:name w:val="Margin Edition"/>
    <w:basedOn w:val="MarginNote"/>
    <w:rsid w:val="00857982"/>
    <w:pPr>
      <w:spacing w:before="0" w:after="0"/>
    </w:pPr>
    <w:rPr>
      <w:rFonts w:ascii="Times New Roman" w:hAnsi="Times New Roman"/>
      <w:color w:val="999999"/>
    </w:rPr>
  </w:style>
  <w:style w:type="paragraph" w:customStyle="1" w:styleId="Spacer">
    <w:name w:val="Spacer"/>
    <w:basedOn w:val="Normal"/>
    <w:rsid w:val="00857982"/>
    <w:rPr>
      <w:sz w:val="2"/>
      <w:szCs w:val="2"/>
    </w:rPr>
  </w:style>
  <w:style w:type="character" w:customStyle="1" w:styleId="Small">
    <w:name w:val="Small"/>
    <w:basedOn w:val="DefaultParagraphFont"/>
    <w:rsid w:val="00857982"/>
    <w:rPr>
      <w:sz w:val="16"/>
    </w:rPr>
  </w:style>
  <w:style w:type="paragraph" w:customStyle="1" w:styleId="WideTable">
    <w:name w:val="Wide Table"/>
    <w:basedOn w:val="Normal"/>
    <w:rsid w:val="00857982"/>
    <w:pPr>
      <w:ind w:left="-1418"/>
    </w:pPr>
    <w:rPr>
      <w:sz w:val="2"/>
      <w:szCs w:val="2"/>
    </w:rPr>
  </w:style>
  <w:style w:type="character" w:styleId="PageNumber">
    <w:name w:val="page number"/>
    <w:basedOn w:val="DefaultParagraphFont"/>
    <w:rsid w:val="00857982"/>
  </w:style>
  <w:style w:type="paragraph" w:styleId="Quote">
    <w:name w:val="Quote"/>
    <w:basedOn w:val="Heading1"/>
    <w:link w:val="QuoteChar"/>
    <w:qFormat/>
    <w:rsid w:val="00857982"/>
    <w:rPr>
      <w:b w:val="0"/>
      <w:sz w:val="72"/>
      <w:szCs w:val="72"/>
      <w:lang w:val="en-NZ"/>
    </w:rPr>
  </w:style>
  <w:style w:type="character" w:customStyle="1" w:styleId="QuoteChar">
    <w:name w:val="Quote Char"/>
    <w:basedOn w:val="DefaultParagraphFont"/>
    <w:link w:val="Quote"/>
    <w:rsid w:val="00857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982"/>
    <w:pPr>
      <w:pageBreakBefore/>
    </w:pPr>
  </w:style>
  <w:style w:type="paragraph" w:customStyle="1" w:styleId="Border">
    <w:name w:val="Border"/>
    <w:basedOn w:val="Normal"/>
    <w:qFormat/>
    <w:rsid w:val="00857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982"/>
    <w:rPr>
      <w:b/>
      <w:bCs/>
      <w:i/>
      <w:iCs/>
      <w:color w:val="auto"/>
    </w:rPr>
  </w:style>
  <w:style w:type="paragraph" w:styleId="IntenseQuote">
    <w:name w:val="Intense Quote"/>
    <w:basedOn w:val="Normal"/>
    <w:next w:val="Normal"/>
    <w:link w:val="IntenseQuoteChar"/>
    <w:uiPriority w:val="30"/>
    <w:qFormat/>
    <w:rsid w:val="00857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982"/>
    <w:rPr>
      <w:smallCaps/>
      <w:color w:val="auto"/>
      <w:u w:val="single"/>
    </w:rPr>
  </w:style>
  <w:style w:type="character" w:styleId="IntenseReference">
    <w:name w:val="Intense Reference"/>
    <w:basedOn w:val="DefaultParagraphFont"/>
    <w:uiPriority w:val="32"/>
    <w:qFormat/>
    <w:rsid w:val="00857982"/>
    <w:rPr>
      <w:b/>
      <w:bCs/>
      <w:smallCaps/>
      <w:color w:val="auto"/>
      <w:spacing w:val="5"/>
      <w:u w:val="single"/>
    </w:rPr>
  </w:style>
  <w:style w:type="paragraph" w:customStyle="1" w:styleId="2ColumnHeading">
    <w:name w:val="2Column Heading"/>
    <w:basedOn w:val="BodyText"/>
    <w:qFormat/>
    <w:rsid w:val="00857982"/>
    <w:pPr>
      <w:spacing w:after="60"/>
      <w:ind w:left="-2268"/>
    </w:pPr>
    <w:rPr>
      <w:b/>
    </w:rPr>
  </w:style>
  <w:style w:type="paragraph" w:customStyle="1" w:styleId="Heading1TOC">
    <w:name w:val="Heading1 TOC"/>
    <w:basedOn w:val="Normal"/>
    <w:qFormat/>
    <w:rsid w:val="00857982"/>
    <w:pPr>
      <w:spacing w:before="240" w:after="120"/>
    </w:pPr>
    <w:rPr>
      <w:rFonts w:ascii="Times New Roman" w:hAnsi="Times New Roman"/>
      <w:b/>
      <w:sz w:val="32"/>
    </w:rPr>
  </w:style>
  <w:style w:type="paragraph" w:customStyle="1" w:styleId="Heading2TOC">
    <w:name w:val="Heading2 TOC"/>
    <w:basedOn w:val="Normal"/>
    <w:qFormat/>
    <w:rsid w:val="00857982"/>
    <w:pPr>
      <w:spacing w:before="240" w:after="60"/>
    </w:pPr>
    <w:rPr>
      <w:rFonts w:ascii="Times New Roman" w:hAnsi="Times New Roman"/>
      <w:b/>
      <w:sz w:val="28"/>
    </w:rPr>
  </w:style>
  <w:style w:type="character" w:customStyle="1" w:styleId="Underline">
    <w:name w:val="Underline"/>
    <w:basedOn w:val="DefaultParagraphFont"/>
    <w:qFormat/>
    <w:rsid w:val="00857982"/>
    <w:rPr>
      <w:u w:val="single"/>
    </w:rPr>
  </w:style>
  <w:style w:type="paragraph" w:styleId="BalloonText">
    <w:name w:val="Balloon Text"/>
    <w:basedOn w:val="Normal"/>
    <w:link w:val="BalloonTextChar"/>
    <w:rsid w:val="00857982"/>
    <w:rPr>
      <w:rFonts w:ascii="Tahoma" w:hAnsi="Tahoma" w:cs="Tahoma"/>
      <w:sz w:val="16"/>
      <w:szCs w:val="16"/>
    </w:rPr>
  </w:style>
  <w:style w:type="character" w:customStyle="1" w:styleId="BalloonTextChar">
    <w:name w:val="Balloon Text Char"/>
    <w:basedOn w:val="DefaultParagraphFont"/>
    <w:link w:val="BalloonText"/>
    <w:rsid w:val="00857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982"/>
    <w:rPr>
      <w:b/>
      <w:color w:val="660033"/>
      <w:spacing w:val="0"/>
    </w:rPr>
  </w:style>
  <w:style w:type="paragraph" w:customStyle="1" w:styleId="Nameditemlist">
    <w:name w:val="Named item list"/>
    <w:basedOn w:val="BodyText"/>
    <w:qFormat/>
    <w:rsid w:val="00857982"/>
    <w:pPr>
      <w:tabs>
        <w:tab w:val="left" w:pos="2835"/>
      </w:tabs>
      <w:ind w:left="2835" w:hanging="2835"/>
    </w:pPr>
  </w:style>
  <w:style w:type="paragraph" w:customStyle="1" w:styleId="BodyTextnopadding">
    <w:name w:val="Body Text no padding"/>
    <w:basedOn w:val="BodyText"/>
    <w:qFormat/>
    <w:rsid w:val="00857982"/>
    <w:pPr>
      <w:spacing w:before="0" w:after="0"/>
    </w:pPr>
  </w:style>
  <w:style w:type="paragraph" w:customStyle="1" w:styleId="BodyTextBold">
    <w:name w:val="Body Text Bold"/>
    <w:basedOn w:val="BodyText"/>
    <w:qFormat/>
    <w:rsid w:val="00857982"/>
    <w:rPr>
      <w:b/>
    </w:rPr>
  </w:style>
  <w:style w:type="character" w:styleId="Hyperlink">
    <w:name w:val="Hyperlink"/>
    <w:basedOn w:val="DefaultParagraphFont"/>
    <w:uiPriority w:val="99"/>
    <w:unhideWhenUsed/>
    <w:rsid w:val="00967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7546</Characters>
  <Application>Microsoft Office Word</Application>
  <DocSecurity>0</DocSecurity>
  <Lines>243</Lines>
  <Paragraphs>189</Paragraphs>
  <ScaleCrop>false</ScaleCrop>
  <Company>Author-it Software Corporation Ltd.</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SITHKOP012 Develop recipes for special dietary requirements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