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332" w:rsidP="00616332">
      <w:pPr>
        <w:pStyle w:val="Title"/>
      </w:pPr>
      <w:r>
        <w:fldChar w:fldCharType="begin"/>
      </w:r>
      <w:r>
        <w:instrText xml:space="preserve"> TITLE   \* MERGEFORMAT </w:instrText>
      </w:r>
      <w:r>
        <w:fldChar w:fldCharType="separate"/>
      </w:r>
      <w:r>
        <w:t>Assessment Requirements for SITHKOP009 Clean kitchen premises and equipment</w:t>
      </w:r>
      <w:r>
        <w:fldChar w:fldCharType="end"/>
      </w:r>
    </w:p>
    <w:p w:rsidR="00616332" w:rsidP="00616332">
      <w:pPr>
        <w:pStyle w:val="Version"/>
        <w:sectPr w:rsidSect="00CF58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8AF" w:rsidP="00CF58AF">
      <w:pPr>
        <w:pStyle w:val="SuperHeading"/>
      </w:pPr>
      <w:r w:rsidRPr="00CF58AF">
        <w:t>Assessment Requirements for SITHKOP009 Clean kitchen premises and equipment</w:t>
      </w:r>
    </w:p>
    <w:p w:rsidR="00000000" w:rsidRPr="00CF58AF" w:rsidP="00CF58AF">
      <w:pPr>
        <w:pStyle w:val="Heading1"/>
      </w:pPr>
      <w:bookmarkStart w:id="1" w:name="O_1208766"/>
      <w:bookmarkEnd w:id="1"/>
      <w:r w:rsidRPr="00CF58AF">
        <w:t>Modification History</w:t>
      </w:r>
    </w:p>
    <w:p w:rsidR="00000000" w:rsidRPr="00CF58AF" w:rsidP="00616332">
      <w:pPr>
        <w:pStyle w:val="BodyText"/>
      </w:pPr>
      <w:r w:rsidRPr="00CF58AF">
        <w:t>Not applicable.</w:t>
      </w:r>
    </w:p>
    <w:p w:rsidR="00000000" w:rsidRPr="00CF58AF" w:rsidP="00CF58AF">
      <w:pPr>
        <w:pStyle w:val="Heading1"/>
      </w:pPr>
      <w:bookmarkStart w:id="2" w:name="O_1208767"/>
      <w:bookmarkEnd w:id="2"/>
      <w:r w:rsidRPr="00CF58AF">
        <w:t>Performance Evidence</w:t>
      </w:r>
    </w:p>
    <w:p w:rsidR="00000000" w:rsidRPr="00CF58AF" w:rsidP="00616332">
      <w:pPr>
        <w:pStyle w:val="BodyText"/>
      </w:pPr>
      <w:r w:rsidRPr="00CF58AF">
        <w:t>Evidence of the ability to complet</w:t>
      </w:r>
      <w:r w:rsidRPr="00CF58AF">
        <w:t>e tasks outlined in elements and performance criteria of this unit in the context of the job role, and:</w:t>
      </w:r>
    </w:p>
    <w:p w:rsidR="00000000" w:rsidRPr="00CF58AF" w:rsidP="00CF58AF">
      <w:pPr>
        <w:pStyle w:val="ListBullet"/>
      </w:pPr>
      <w:r w:rsidRPr="00CF58AF">
        <w:t>follow cleaning schedules to clean the following kitchen items on at least two occasions:</w:t>
      </w:r>
    </w:p>
    <w:p w:rsidR="00000000" w:rsidRPr="00CF58AF" w:rsidP="00CF58AF">
      <w:pPr>
        <w:pStyle w:val="ListBullet2"/>
      </w:pPr>
      <w:r w:rsidRPr="00CF58AF">
        <w:t>kitchen surfaces</w:t>
      </w:r>
    </w:p>
    <w:p w:rsidR="00000000" w:rsidRPr="00CF58AF" w:rsidP="00CF58AF">
      <w:pPr>
        <w:pStyle w:val="ListBullet3"/>
      </w:pPr>
      <w:r w:rsidRPr="00CF58AF">
        <w:t>food preparation areas</w:t>
      </w:r>
    </w:p>
    <w:p w:rsidR="00000000" w:rsidRPr="00CF58AF" w:rsidP="00CF58AF">
      <w:pPr>
        <w:pStyle w:val="ListBullet3"/>
      </w:pPr>
      <w:r w:rsidRPr="00CF58AF">
        <w:t>storage areas</w:t>
      </w:r>
    </w:p>
    <w:p w:rsidR="00000000" w:rsidRPr="00CF58AF" w:rsidP="00CF58AF">
      <w:pPr>
        <w:pStyle w:val="ListBullet3"/>
      </w:pPr>
      <w:r w:rsidRPr="00CF58AF">
        <w:t>floors</w:t>
      </w:r>
    </w:p>
    <w:p w:rsidR="00000000" w:rsidRPr="00CF58AF" w:rsidP="00CF58AF">
      <w:pPr>
        <w:pStyle w:val="ListBullet3"/>
      </w:pPr>
      <w:r w:rsidRPr="00CF58AF">
        <w:t>sink</w:t>
      </w:r>
    </w:p>
    <w:p w:rsidR="00000000" w:rsidRPr="00CF58AF" w:rsidP="00CF58AF">
      <w:pPr>
        <w:pStyle w:val="ListBullet3"/>
      </w:pPr>
      <w:r w:rsidRPr="00CF58AF">
        <w:t>walls</w:t>
      </w:r>
    </w:p>
    <w:p w:rsidR="00000000" w:rsidRPr="00CF58AF" w:rsidP="00CF58AF">
      <w:pPr>
        <w:pStyle w:val="ListBullet2"/>
      </w:pPr>
      <w:r w:rsidRPr="00CF58AF">
        <w:t>portable equipment and tools:</w:t>
      </w:r>
    </w:p>
    <w:p w:rsidR="00000000" w:rsidRPr="00CF58AF" w:rsidP="00CF58AF">
      <w:pPr>
        <w:pStyle w:val="ListBullet3"/>
      </w:pPr>
      <w:r w:rsidRPr="00CF58AF">
        <w:t>pots, pans and frypans</w:t>
      </w:r>
    </w:p>
    <w:p w:rsidR="00000000" w:rsidRPr="00CF58AF" w:rsidP="00CF58AF">
      <w:pPr>
        <w:pStyle w:val="ListBullet3"/>
      </w:pPr>
      <w:r w:rsidRPr="00CF58AF">
        <w:t>knives</w:t>
      </w:r>
    </w:p>
    <w:p w:rsidR="00000000" w:rsidRPr="00CF58AF" w:rsidP="00CF58AF">
      <w:pPr>
        <w:pStyle w:val="ListBullet3"/>
      </w:pPr>
      <w:r w:rsidRPr="00CF58AF">
        <w:t>containers</w:t>
      </w:r>
    </w:p>
    <w:p w:rsidR="00000000" w:rsidRPr="00CF58AF" w:rsidP="00CF58AF">
      <w:pPr>
        <w:pStyle w:val="ListBullet3"/>
      </w:pPr>
      <w:r w:rsidRPr="00CF58AF">
        <w:t>baking trays</w:t>
      </w:r>
    </w:p>
    <w:p w:rsidR="00000000" w:rsidRPr="00CF58AF" w:rsidP="00CF58AF">
      <w:pPr>
        <w:pStyle w:val="ListBullet3"/>
      </w:pPr>
      <w:r w:rsidRPr="00CF58AF">
        <w:t>handheld mixer</w:t>
      </w:r>
    </w:p>
    <w:p w:rsidR="00000000" w:rsidRPr="00CF58AF" w:rsidP="00CF58AF">
      <w:pPr>
        <w:pStyle w:val="ListBullet3"/>
      </w:pPr>
      <w:r w:rsidRPr="00CF58AF">
        <w:t>scales</w:t>
      </w:r>
    </w:p>
    <w:p w:rsidR="00000000" w:rsidRPr="00CF58AF" w:rsidP="00CF58AF">
      <w:pPr>
        <w:pStyle w:val="ListBullet3"/>
      </w:pPr>
      <w:r w:rsidRPr="00CF58AF">
        <w:t>crockery and dishes</w:t>
      </w:r>
    </w:p>
    <w:p w:rsidR="00000000" w:rsidRPr="00CF58AF" w:rsidP="00CF58AF">
      <w:pPr>
        <w:pStyle w:val="ListBullet3"/>
      </w:pPr>
      <w:r w:rsidRPr="00CF58AF">
        <w:t>blender</w:t>
      </w:r>
    </w:p>
    <w:p w:rsidR="00000000" w:rsidRPr="00CF58AF" w:rsidP="00CF58AF">
      <w:pPr>
        <w:pStyle w:val="ListBullet3"/>
      </w:pPr>
      <w:r w:rsidRPr="00CF58AF">
        <w:t>slicing machine</w:t>
      </w:r>
    </w:p>
    <w:p w:rsidR="00000000" w:rsidRPr="00CF58AF" w:rsidP="00CF58AF">
      <w:pPr>
        <w:pStyle w:val="ListBullet3"/>
      </w:pPr>
      <w:r w:rsidRPr="00CF58AF">
        <w:t>tea towels</w:t>
      </w:r>
    </w:p>
    <w:p w:rsidR="00000000" w:rsidRPr="00CF58AF" w:rsidP="00CF58AF">
      <w:pPr>
        <w:pStyle w:val="ListBullet3"/>
      </w:pPr>
      <w:r w:rsidRPr="00CF58AF">
        <w:t>temperature probe and thermometer</w:t>
      </w:r>
    </w:p>
    <w:p w:rsidR="00000000" w:rsidRPr="00CF58AF" w:rsidP="00CF58AF">
      <w:pPr>
        <w:pStyle w:val="ListBullet3"/>
      </w:pPr>
      <w:r w:rsidRPr="00CF58AF">
        <w:t>cryovac machine</w:t>
      </w:r>
    </w:p>
    <w:p w:rsidR="00000000" w:rsidRPr="00CF58AF" w:rsidP="00CF58AF">
      <w:pPr>
        <w:pStyle w:val="ListBullet2"/>
      </w:pPr>
      <w:r w:rsidRPr="00CF58AF">
        <w:t>large equipment:</w:t>
      </w:r>
    </w:p>
    <w:p w:rsidR="00000000" w:rsidRPr="00CF58AF" w:rsidP="00CF58AF">
      <w:pPr>
        <w:pStyle w:val="ListBullet3"/>
      </w:pPr>
      <w:r w:rsidRPr="00CF58AF">
        <w:t>dishwasher</w:t>
      </w:r>
    </w:p>
    <w:p w:rsidR="00000000" w:rsidRPr="00CF58AF" w:rsidP="00CF58AF">
      <w:pPr>
        <w:pStyle w:val="ListBullet3"/>
      </w:pPr>
      <w:r w:rsidRPr="00CF58AF">
        <w:t>ovens</w:t>
      </w:r>
    </w:p>
    <w:p w:rsidR="00000000" w:rsidRPr="00CF58AF" w:rsidP="00CF58AF">
      <w:pPr>
        <w:pStyle w:val="ListBullet3"/>
      </w:pPr>
      <w:r w:rsidRPr="00CF58AF">
        <w:t>stovetops</w:t>
      </w:r>
    </w:p>
    <w:p w:rsidR="00000000" w:rsidRPr="00CF58AF" w:rsidP="00CF58AF">
      <w:pPr>
        <w:pStyle w:val="ListBullet3"/>
      </w:pPr>
      <w:r w:rsidRPr="00CF58AF">
        <w:t>microwave</w:t>
      </w:r>
    </w:p>
    <w:p w:rsidR="00000000" w:rsidRPr="00CF58AF" w:rsidP="00CF58AF">
      <w:pPr>
        <w:pStyle w:val="ListBullet3"/>
      </w:pPr>
      <w:r w:rsidRPr="00CF58AF">
        <w:t>fridges</w:t>
      </w:r>
    </w:p>
    <w:p w:rsidR="00000000" w:rsidRPr="00CF58AF" w:rsidP="00CF58AF">
      <w:pPr>
        <w:pStyle w:val="ListBullet3"/>
      </w:pPr>
      <w:r w:rsidRPr="00CF58AF">
        <w:t>freezers</w:t>
      </w:r>
    </w:p>
    <w:p w:rsidR="00000000" w:rsidRPr="00CF58AF" w:rsidP="00CF58AF">
      <w:pPr>
        <w:pStyle w:val="ListBullet3"/>
      </w:pPr>
      <w:r w:rsidRPr="00CF58AF">
        <w:t>deep fryer</w:t>
      </w:r>
    </w:p>
    <w:p w:rsidR="00000000" w:rsidRPr="00CF58AF" w:rsidP="00CF58AF">
      <w:pPr>
        <w:pStyle w:val="ListBullet"/>
      </w:pPr>
      <w:r w:rsidRPr="00CF58AF">
        <w:t>perform the above cleaning work using:</w:t>
      </w:r>
    </w:p>
    <w:p w:rsidR="00000000" w:rsidRPr="00CF58AF" w:rsidP="00CF58AF">
      <w:pPr>
        <w:pStyle w:val="ListBullet2"/>
      </w:pPr>
      <w:r w:rsidRPr="00CF58AF">
        <w:t>different types of cleaning agents and chemicals for kitchens and equipment</w:t>
      </w:r>
    </w:p>
    <w:p w:rsidR="00000000" w:rsidRPr="00CF58AF" w:rsidP="00CF58AF">
      <w:pPr>
        <w:pStyle w:val="ListBullet2"/>
      </w:pPr>
      <w:r w:rsidRPr="00CF58AF">
        <w:t>cleaning and sanitising methods for kitchens and equipment</w:t>
      </w:r>
    </w:p>
    <w:p w:rsidR="00000000" w:rsidRPr="00CF58AF" w:rsidP="00CF58AF">
      <w:pPr>
        <w:pStyle w:val="ListBullet"/>
      </w:pPr>
      <w:r w:rsidRPr="00CF58AF">
        <w:t>complete above cleaning tasks:</w:t>
      </w:r>
    </w:p>
    <w:p w:rsidR="00000000" w:rsidRPr="00CF58AF" w:rsidP="00CF58AF">
      <w:pPr>
        <w:pStyle w:val="ListBullet2"/>
      </w:pPr>
      <w:r w:rsidRPr="00CF58AF">
        <w:t>within commercial time constraints</w:t>
      </w:r>
    </w:p>
    <w:p w:rsidR="00000000" w:rsidRPr="00CF58AF" w:rsidP="00CF58AF">
      <w:pPr>
        <w:pStyle w:val="ListBullet2"/>
      </w:pPr>
      <w:r w:rsidRPr="00CF58AF">
        <w:t>selecting and using correct personal protective equipment.</w:t>
      </w:r>
    </w:p>
    <w:p w:rsidR="00000000" w:rsidRPr="00CF58AF" w:rsidP="00CF58AF">
      <w:pPr>
        <w:pStyle w:val="AllowPageBreak"/>
      </w:pPr>
    </w:p>
    <w:p w:rsidR="00000000" w:rsidRPr="00CF58AF" w:rsidP="00CF58AF">
      <w:pPr>
        <w:pStyle w:val="Heading1"/>
      </w:pPr>
      <w:bookmarkStart w:id="3" w:name="O_1208768"/>
      <w:bookmarkEnd w:id="3"/>
      <w:r w:rsidRPr="00CF58AF">
        <w:t>Knowledge Evidence</w:t>
      </w:r>
    </w:p>
    <w:p w:rsidR="00000000" w:rsidRPr="00CF58AF" w:rsidP="00616332">
      <w:pPr>
        <w:pStyle w:val="BodyText"/>
      </w:pPr>
      <w:r w:rsidRPr="00CF58AF">
        <w:t>Demonstrated knowledge required to complete the tasks outlined in elements and performance c</w:t>
      </w:r>
      <w:r w:rsidRPr="00CF58AF">
        <w:t>riteria of this unit:</w:t>
      </w:r>
    </w:p>
    <w:p w:rsidR="00000000" w:rsidRPr="00CF58AF" w:rsidP="00CF58AF">
      <w:pPr>
        <w:pStyle w:val="ListBullet"/>
      </w:pPr>
      <w:r w:rsidRPr="00CF58AF">
        <w:t>hygiene and cross-contamination issues for kitchens and the importance and purpose of cleaning regimes</w:t>
      </w:r>
    </w:p>
    <w:p w:rsidR="00000000" w:rsidRPr="00CF58AF" w:rsidP="00CF58AF">
      <w:pPr>
        <w:pStyle w:val="ListBullet"/>
      </w:pPr>
      <w:r w:rsidRPr="00CF58AF">
        <w:t>different types of cleaning and sanitising products and chemicals for kitchens and equipment:</w:t>
      </w:r>
    </w:p>
    <w:p w:rsidR="00000000" w:rsidRPr="00CF58AF" w:rsidP="00CF58AF">
      <w:pPr>
        <w:pStyle w:val="ListBullet2"/>
      </w:pPr>
      <w:r w:rsidRPr="00CF58AF">
        <w:t>automatic dishwasher:</w:t>
      </w:r>
    </w:p>
    <w:p w:rsidR="00000000" w:rsidRPr="00CF58AF" w:rsidP="00CF58AF">
      <w:pPr>
        <w:pStyle w:val="ListBullet3"/>
      </w:pPr>
      <w:r w:rsidRPr="00CF58AF">
        <w:t>liquid</w:t>
      </w:r>
    </w:p>
    <w:p w:rsidR="00000000" w:rsidRPr="00CF58AF" w:rsidP="00CF58AF">
      <w:pPr>
        <w:pStyle w:val="ListBullet3"/>
      </w:pPr>
      <w:r w:rsidRPr="00CF58AF">
        <w:t>powder</w:t>
      </w:r>
    </w:p>
    <w:p w:rsidR="00000000" w:rsidRPr="00CF58AF" w:rsidP="00CF58AF">
      <w:pPr>
        <w:pStyle w:val="ListBullet3"/>
      </w:pPr>
      <w:r w:rsidRPr="00CF58AF">
        <w:t>tablets</w:t>
      </w:r>
    </w:p>
    <w:p w:rsidR="00000000" w:rsidRPr="00CF58AF" w:rsidP="00CF58AF">
      <w:pPr>
        <w:pStyle w:val="ListBullet2"/>
      </w:pPr>
      <w:r w:rsidRPr="00CF58AF">
        <w:t>bleach</w:t>
      </w:r>
    </w:p>
    <w:p w:rsidR="00000000" w:rsidRPr="00CF58AF" w:rsidP="00CF58AF">
      <w:pPr>
        <w:pStyle w:val="ListBullet2"/>
      </w:pPr>
      <w:r w:rsidRPr="00CF58AF">
        <w:t>cleaning agents for specialised surfaces</w:t>
      </w:r>
    </w:p>
    <w:p w:rsidR="00000000" w:rsidRPr="00CF58AF" w:rsidP="00CF58AF">
      <w:pPr>
        <w:pStyle w:val="ListBullet2"/>
      </w:pPr>
      <w:r w:rsidRPr="00CF58AF">
        <w:t>dishwashing liquid</w:t>
      </w:r>
    </w:p>
    <w:p w:rsidR="00000000" w:rsidRPr="00CF58AF" w:rsidP="00CF58AF">
      <w:pPr>
        <w:pStyle w:val="ListBullet2"/>
      </w:pPr>
      <w:r w:rsidRPr="00CF58AF">
        <w:t>floor cleaners</w:t>
      </w:r>
    </w:p>
    <w:p w:rsidR="00000000" w:rsidRPr="00CF58AF" w:rsidP="00CF58AF">
      <w:pPr>
        <w:pStyle w:val="ListBullet2"/>
      </w:pPr>
      <w:r w:rsidRPr="00CF58AF">
        <w:t>pesticides</w:t>
      </w:r>
    </w:p>
    <w:p w:rsidR="00000000" w:rsidRPr="00CF58AF" w:rsidP="00CF58AF">
      <w:pPr>
        <w:pStyle w:val="ListBullet"/>
      </w:pPr>
      <w:r w:rsidRPr="00CF58AF">
        <w:t>uses of different types of cleaning and sanitising products and chemicals for kitchens and equipment</w:t>
      </w:r>
    </w:p>
    <w:p w:rsidR="00000000" w:rsidRPr="00CF58AF" w:rsidP="00CF58AF">
      <w:pPr>
        <w:pStyle w:val="ListBullet"/>
      </w:pPr>
      <w:r w:rsidRPr="00CF58AF">
        <w:t>safe p</w:t>
      </w:r>
      <w:r w:rsidRPr="00CF58AF">
        <w:t xml:space="preserve">ractices for using and storing different types of cleaning and sanitising products, chemicals and hazardous substances, including use of personal protective equipment </w:t>
      </w:r>
    </w:p>
    <w:p w:rsidR="00000000" w:rsidRPr="00CF58AF" w:rsidP="00CF58AF">
      <w:pPr>
        <w:pStyle w:val="ListBullet"/>
      </w:pPr>
      <w:r w:rsidRPr="00CF58AF">
        <w:t>safe operational practices using essential functions and features of equipment used to c</w:t>
      </w:r>
      <w:r w:rsidRPr="00CF58AF">
        <w:t>lean kitchen premises and equipment</w:t>
      </w:r>
    </w:p>
    <w:p w:rsidR="00000000" w:rsidRPr="00CF58AF" w:rsidP="00CF58AF">
      <w:pPr>
        <w:pStyle w:val="ListBullet"/>
      </w:pPr>
      <w:r w:rsidRPr="00CF58AF">
        <w:t>content of safety data sheets (SDS) for cleaning agents and chemicals, or plain English workplace documents or diagrams that interpret the content of SDS</w:t>
      </w:r>
    </w:p>
    <w:p w:rsidR="00000000" w:rsidRPr="00CF58AF" w:rsidP="00CF58AF">
      <w:pPr>
        <w:pStyle w:val="ListBullet"/>
      </w:pPr>
      <w:r w:rsidRPr="00CF58AF">
        <w:t>cleaning and sanitising methods that avoid risk to food for the fo</w:t>
      </w:r>
      <w:r w:rsidRPr="00CF58AF">
        <w:t>llowing food preparation and storage areas:</w:t>
      </w:r>
    </w:p>
    <w:p w:rsidR="00000000" w:rsidRPr="00CF58AF" w:rsidP="00CF58AF">
      <w:pPr>
        <w:pStyle w:val="ListBullet2"/>
      </w:pPr>
      <w:r w:rsidRPr="00CF58AF">
        <w:t>kitchen floors, shelves and walls</w:t>
      </w:r>
    </w:p>
    <w:p w:rsidR="00000000" w:rsidRPr="00CF58AF" w:rsidP="00CF58AF">
      <w:pPr>
        <w:pStyle w:val="ListBullet2"/>
      </w:pPr>
      <w:r w:rsidRPr="00CF58AF">
        <w:t>kitchen equipment, service-ware and utensils</w:t>
      </w:r>
    </w:p>
    <w:p w:rsidR="00000000" w:rsidRPr="00CF58AF" w:rsidP="00CF58AF">
      <w:pPr>
        <w:pStyle w:val="ListBullet"/>
      </w:pPr>
      <w:r w:rsidRPr="00CF58AF">
        <w:t>purpose of the following personal protective equipment used when cleaning:</w:t>
      </w:r>
    </w:p>
    <w:p w:rsidR="00000000" w:rsidRPr="00CF58AF" w:rsidP="00CF58AF">
      <w:pPr>
        <w:pStyle w:val="ListBullet2"/>
      </w:pPr>
      <w:r w:rsidRPr="00CF58AF">
        <w:t>face masks</w:t>
      </w:r>
    </w:p>
    <w:p w:rsidR="00000000" w:rsidRPr="00CF58AF" w:rsidP="00CF58AF">
      <w:pPr>
        <w:pStyle w:val="ListBullet2"/>
      </w:pPr>
      <w:r w:rsidRPr="00CF58AF">
        <w:t>gloves</w:t>
      </w:r>
    </w:p>
    <w:p w:rsidR="00000000" w:rsidRPr="00CF58AF" w:rsidP="00CF58AF">
      <w:pPr>
        <w:pStyle w:val="ListBullet2"/>
      </w:pPr>
      <w:r w:rsidRPr="00CF58AF">
        <w:t>goggles</w:t>
      </w:r>
    </w:p>
    <w:p w:rsidR="00000000" w:rsidRPr="00CF58AF" w:rsidP="00CF58AF">
      <w:pPr>
        <w:pStyle w:val="ListBullet2"/>
      </w:pPr>
      <w:r w:rsidRPr="00CF58AF">
        <w:t>aprons</w:t>
      </w:r>
    </w:p>
    <w:p w:rsidR="00000000" w:rsidRPr="00CF58AF" w:rsidP="00CF58AF">
      <w:pPr>
        <w:pStyle w:val="ListBullet"/>
      </w:pPr>
      <w:r w:rsidRPr="00CF58AF">
        <w:t xml:space="preserve">safe manual handling </w:t>
      </w:r>
      <w:r w:rsidRPr="00CF58AF">
        <w:t>techniques for cleaning equipment and premises, especially bending, lifting and carrying heavy equipment</w:t>
      </w:r>
    </w:p>
    <w:p w:rsidR="00000000" w:rsidRPr="00CF58AF" w:rsidP="00CF58AF">
      <w:pPr>
        <w:pStyle w:val="ListBullet"/>
      </w:pPr>
      <w:r w:rsidRPr="00CF58AF">
        <w:t>correct and environmentally sound disposal methods for kitchen waste:</w:t>
      </w:r>
    </w:p>
    <w:p w:rsidR="00000000" w:rsidRPr="00CF58AF" w:rsidP="00CF58AF">
      <w:pPr>
        <w:pStyle w:val="ListBullet2"/>
      </w:pPr>
      <w:r w:rsidRPr="00CF58AF">
        <w:t>broken service-ware</w:t>
      </w:r>
    </w:p>
    <w:p w:rsidR="00000000" w:rsidRPr="00CF58AF" w:rsidP="00CF58AF">
      <w:pPr>
        <w:pStyle w:val="ListBullet2"/>
      </w:pPr>
      <w:r w:rsidRPr="00CF58AF">
        <w:t>food waste</w:t>
      </w:r>
    </w:p>
    <w:p w:rsidR="00000000" w:rsidRPr="00CF58AF" w:rsidP="00CF58AF">
      <w:pPr>
        <w:pStyle w:val="ListBullet2"/>
      </w:pPr>
      <w:r w:rsidRPr="00CF58AF">
        <w:t>hazardous substances:</w:t>
      </w:r>
    </w:p>
    <w:p w:rsidR="00000000" w:rsidRPr="00CF58AF" w:rsidP="00CF58AF">
      <w:pPr>
        <w:pStyle w:val="ListBullet3"/>
      </w:pPr>
      <w:r w:rsidRPr="00CF58AF">
        <w:t>fats and oils</w:t>
      </w:r>
    </w:p>
    <w:p w:rsidR="00000000" w:rsidRPr="00CF58AF" w:rsidP="00CF58AF">
      <w:pPr>
        <w:pStyle w:val="ListBullet3"/>
      </w:pPr>
      <w:r w:rsidRPr="00CF58AF">
        <w:t>chemicals</w:t>
      </w:r>
    </w:p>
    <w:p w:rsidR="00000000" w:rsidRPr="00CF58AF" w:rsidP="00CF58AF">
      <w:pPr>
        <w:pStyle w:val="ListBullet3"/>
      </w:pPr>
      <w:r w:rsidRPr="00CF58AF">
        <w:t>cleaning agents</w:t>
      </w:r>
    </w:p>
    <w:p w:rsidR="00000000" w:rsidRPr="00CF58AF" w:rsidP="00CF58AF">
      <w:pPr>
        <w:pStyle w:val="ListBullet3"/>
      </w:pPr>
      <w:r w:rsidRPr="00CF58AF">
        <w:t>pest waste</w:t>
      </w:r>
    </w:p>
    <w:p w:rsidR="00000000" w:rsidRPr="00CF58AF" w:rsidP="00CF58AF">
      <w:pPr>
        <w:pStyle w:val="ListBullet2"/>
      </w:pPr>
      <w:r w:rsidRPr="00CF58AF">
        <w:t>recyclables:</w:t>
      </w:r>
    </w:p>
    <w:p w:rsidR="00000000" w:rsidRPr="00CF58AF" w:rsidP="00CF58AF">
      <w:pPr>
        <w:pStyle w:val="ListBullet3"/>
      </w:pPr>
      <w:r w:rsidRPr="00CF58AF">
        <w:t>glass bottles and jars</w:t>
      </w:r>
    </w:p>
    <w:p w:rsidR="00000000" w:rsidRPr="00CF58AF" w:rsidP="00CF58AF">
      <w:pPr>
        <w:pStyle w:val="ListBullet3"/>
      </w:pPr>
      <w:r w:rsidRPr="00CF58AF">
        <w:t>plastics</w:t>
      </w:r>
    </w:p>
    <w:p w:rsidR="00000000" w:rsidRPr="00CF58AF" w:rsidP="00CF58AF">
      <w:pPr>
        <w:pStyle w:val="ListBullet3"/>
      </w:pPr>
      <w:r w:rsidRPr="00CF58AF">
        <w:t>paper and cardboard</w:t>
      </w:r>
    </w:p>
    <w:p w:rsidR="00000000" w:rsidRPr="00CF58AF" w:rsidP="00CF58AF">
      <w:pPr>
        <w:pStyle w:val="ListBullet3"/>
      </w:pPr>
      <w:r w:rsidRPr="00CF58AF">
        <w:t>tin or aluminium containers</w:t>
      </w:r>
    </w:p>
    <w:p w:rsidR="00000000" w:rsidRPr="00CF58AF" w:rsidP="00CF58AF">
      <w:pPr>
        <w:pStyle w:val="ListBullet"/>
      </w:pPr>
      <w:r w:rsidRPr="00CF58AF">
        <w:t>organisation-specific information:</w:t>
      </w:r>
    </w:p>
    <w:p w:rsidR="00000000" w:rsidRPr="00CF58AF" w:rsidP="00CF58AF">
      <w:pPr>
        <w:pStyle w:val="ListBullet2"/>
      </w:pPr>
      <w:r w:rsidRPr="00CF58AF">
        <w:t>contents of cleaning schedules</w:t>
      </w:r>
    </w:p>
    <w:p w:rsidR="00000000" w:rsidRPr="00CF58AF" w:rsidP="00CF58AF">
      <w:pPr>
        <w:pStyle w:val="ListBullet2"/>
      </w:pPr>
      <w:r w:rsidRPr="00CF58AF">
        <w:t>procedures for disposing of contaminated food</w:t>
      </w:r>
    </w:p>
    <w:p w:rsidR="00000000" w:rsidRPr="00CF58AF" w:rsidP="00CF58AF">
      <w:pPr>
        <w:pStyle w:val="ListBullet2"/>
      </w:pPr>
      <w:r w:rsidRPr="00CF58AF">
        <w:t>reporting mechanisms for infestations</w:t>
      </w:r>
    </w:p>
    <w:p w:rsidR="00000000" w:rsidRPr="00CF58AF" w:rsidP="00CF58AF">
      <w:pPr>
        <w:pStyle w:val="ListBullet2"/>
      </w:pPr>
      <w:r w:rsidRPr="00CF58AF">
        <w:t>standards of presentation for the premises.</w:t>
      </w:r>
    </w:p>
    <w:p w:rsidR="00000000" w:rsidRPr="00CF58AF" w:rsidP="00CF58AF">
      <w:pPr>
        <w:pStyle w:val="AllowPageBreak"/>
      </w:pPr>
    </w:p>
    <w:p w:rsidR="00000000" w:rsidRPr="00CF58AF" w:rsidP="00CF58AF">
      <w:pPr>
        <w:pStyle w:val="Heading1"/>
      </w:pPr>
      <w:bookmarkStart w:id="4" w:name="O_1208769"/>
      <w:bookmarkEnd w:id="4"/>
      <w:r w:rsidRPr="00CF58AF">
        <w:t>Assessment Conditions</w:t>
      </w:r>
    </w:p>
    <w:p w:rsidR="00000000" w:rsidRPr="00CF58AF" w:rsidP="00616332">
      <w:pPr>
        <w:pStyle w:val="BodyText"/>
      </w:pPr>
      <w:r w:rsidRPr="00CF58AF">
        <w:t>Skills must be demonstrated in an operational commercial kitchen. This can be:</w:t>
      </w:r>
    </w:p>
    <w:p w:rsidR="00000000" w:rsidRPr="00CF58AF" w:rsidP="00CF58AF">
      <w:pPr>
        <w:pStyle w:val="ListBullet"/>
      </w:pPr>
      <w:r w:rsidRPr="00CF58AF">
        <w:t>an industry workplace; or</w:t>
      </w:r>
    </w:p>
    <w:p w:rsidR="00000000" w:rsidRPr="00CF58AF" w:rsidP="00CF58AF">
      <w:pPr>
        <w:pStyle w:val="ListBullet"/>
      </w:pPr>
      <w:r w:rsidRPr="00CF58AF">
        <w:t>a simulated industry enviro</w:t>
      </w:r>
      <w:r w:rsidRPr="00CF58AF">
        <w:t>nment, such as an industry-realistic training kitchen servicing customers.</w:t>
      </w:r>
    </w:p>
    <w:p w:rsidR="00000000" w:rsidRPr="00CF58AF" w:rsidP="00616332">
      <w:pPr>
        <w:pStyle w:val="BodyText"/>
      </w:pPr>
      <w:r w:rsidRPr="00CF58AF">
        <w:t>Assessment must ensure access to:</w:t>
      </w:r>
    </w:p>
    <w:p w:rsidR="00000000" w:rsidRPr="00CF58AF" w:rsidP="00CF58AF">
      <w:pPr>
        <w:pStyle w:val="ListBullet"/>
      </w:pPr>
      <w:r w:rsidRPr="00CF58AF">
        <w:t>commercial kitchen with food preparation and storage areas with floor, walls and shelves</w:t>
      </w:r>
    </w:p>
    <w:p w:rsidR="00000000" w:rsidRPr="00CF58AF" w:rsidP="00CF58AF">
      <w:pPr>
        <w:pStyle w:val="ListBullet"/>
      </w:pPr>
      <w:r w:rsidRPr="00CF58AF">
        <w:t>fixtures and large equipment:</w:t>
      </w:r>
    </w:p>
    <w:p w:rsidR="00000000" w:rsidRPr="00CF58AF" w:rsidP="00CF58AF">
      <w:pPr>
        <w:pStyle w:val="ListBullet2"/>
      </w:pPr>
      <w:r w:rsidRPr="00CF58AF">
        <w:t xml:space="preserve">commercial blender, mixer </w:t>
      </w:r>
      <w:r w:rsidRPr="00CF58AF">
        <w:t>and attachments</w:t>
      </w:r>
    </w:p>
    <w:p w:rsidR="00000000" w:rsidRPr="00CF58AF" w:rsidP="00CF58AF">
      <w:pPr>
        <w:pStyle w:val="ListBullet2"/>
      </w:pPr>
      <w:r w:rsidRPr="00CF58AF">
        <w:t>commercial dishwasher</w:t>
      </w:r>
    </w:p>
    <w:p w:rsidR="00000000" w:rsidRPr="00CF58AF" w:rsidP="00CF58AF">
      <w:pPr>
        <w:pStyle w:val="ListBullet2"/>
      </w:pPr>
      <w:r w:rsidRPr="00CF58AF">
        <w:t>commercial grade work benches</w:t>
      </w:r>
    </w:p>
    <w:p w:rsidR="00000000" w:rsidRPr="00CF58AF" w:rsidP="00CF58AF">
      <w:pPr>
        <w:pStyle w:val="ListBullet2"/>
      </w:pPr>
      <w:r w:rsidRPr="00CF58AF">
        <w:t>commercial oven with timer and trays:</w:t>
      </w:r>
    </w:p>
    <w:p w:rsidR="00000000" w:rsidRPr="00CF58AF" w:rsidP="00CF58AF">
      <w:pPr>
        <w:pStyle w:val="ListBullet3"/>
      </w:pPr>
      <w:r w:rsidRPr="00CF58AF">
        <w:t>convection</w:t>
      </w:r>
    </w:p>
    <w:p w:rsidR="00000000" w:rsidRPr="00CF58AF" w:rsidP="00CF58AF">
      <w:pPr>
        <w:pStyle w:val="ListBullet3"/>
      </w:pPr>
      <w:r w:rsidRPr="00CF58AF">
        <w:t>microwave</w:t>
      </w:r>
    </w:p>
    <w:p w:rsidR="00000000" w:rsidRPr="00CF58AF" w:rsidP="00CF58AF">
      <w:pPr>
        <w:pStyle w:val="ListBullet2"/>
      </w:pPr>
      <w:r w:rsidRPr="00CF58AF">
        <w:t>commercial refrigeration facilities:</w:t>
      </w:r>
    </w:p>
    <w:p w:rsidR="00000000" w:rsidRPr="00CF58AF" w:rsidP="00CF58AF">
      <w:pPr>
        <w:pStyle w:val="ListBullet3"/>
      </w:pPr>
      <w:r w:rsidRPr="00CF58AF">
        <w:t>freezer</w:t>
      </w:r>
    </w:p>
    <w:p w:rsidR="00000000" w:rsidRPr="00CF58AF" w:rsidP="00CF58AF">
      <w:pPr>
        <w:pStyle w:val="ListBullet3"/>
      </w:pPr>
      <w:r w:rsidRPr="00CF58AF">
        <w:t>fridge</w:t>
      </w:r>
    </w:p>
    <w:p w:rsidR="00000000" w:rsidRPr="00CF58AF" w:rsidP="00CF58AF">
      <w:pPr>
        <w:pStyle w:val="ListBullet2"/>
      </w:pPr>
      <w:r w:rsidRPr="00CF58AF">
        <w:t>deep-fryer</w:t>
      </w:r>
    </w:p>
    <w:p w:rsidR="00000000" w:rsidRPr="00CF58AF" w:rsidP="00CF58AF">
      <w:pPr>
        <w:pStyle w:val="ListBullet2"/>
      </w:pPr>
      <w:r w:rsidRPr="00CF58AF">
        <w:t>sink</w:t>
      </w:r>
    </w:p>
    <w:p w:rsidR="00000000" w:rsidRPr="00CF58AF" w:rsidP="00CF58AF">
      <w:pPr>
        <w:pStyle w:val="ListBullet2"/>
      </w:pPr>
      <w:r w:rsidRPr="00CF58AF">
        <w:t>gas, electric or induction stove top</w:t>
      </w:r>
    </w:p>
    <w:p w:rsidR="00000000" w:rsidRPr="00CF58AF" w:rsidP="00CF58AF">
      <w:pPr>
        <w:pStyle w:val="ListBullet2"/>
      </w:pPr>
      <w:r w:rsidRPr="00CF58AF">
        <w:t>storage facilities:</w:t>
      </w:r>
    </w:p>
    <w:p w:rsidR="00000000" w:rsidRPr="00CF58AF" w:rsidP="00CF58AF">
      <w:pPr>
        <w:pStyle w:val="ListBullet3"/>
      </w:pPr>
      <w:r w:rsidRPr="00CF58AF">
        <w:t>shelving</w:t>
      </w:r>
    </w:p>
    <w:p w:rsidR="00000000" w:rsidRPr="00CF58AF" w:rsidP="00CF58AF">
      <w:pPr>
        <w:pStyle w:val="ListBullet3"/>
      </w:pPr>
      <w:r w:rsidRPr="00CF58AF">
        <w:t>trays</w:t>
      </w:r>
    </w:p>
    <w:p w:rsidR="00000000" w:rsidRPr="00CF58AF" w:rsidP="00CF58AF">
      <w:pPr>
        <w:pStyle w:val="ListBullet2"/>
      </w:pPr>
      <w:r w:rsidRPr="00CF58AF">
        <w:t>slicing machine</w:t>
      </w:r>
    </w:p>
    <w:p w:rsidR="00000000" w:rsidRPr="00CF58AF" w:rsidP="00CF58AF">
      <w:pPr>
        <w:pStyle w:val="ListBullet"/>
      </w:pPr>
      <w:r w:rsidRPr="00CF58AF">
        <w:t>small equipment:</w:t>
      </w:r>
    </w:p>
    <w:p w:rsidR="00000000" w:rsidRPr="00CF58AF" w:rsidP="00CF58AF">
      <w:pPr>
        <w:pStyle w:val="ListBullet2"/>
      </w:pPr>
      <w:r w:rsidRPr="00CF58AF">
        <w:t>cutting board</w:t>
      </w:r>
    </w:p>
    <w:p w:rsidR="00000000" w:rsidRPr="00CF58AF" w:rsidP="00CF58AF">
      <w:pPr>
        <w:pStyle w:val="ListBullet2"/>
      </w:pPr>
      <w:r w:rsidRPr="00CF58AF">
        <w:t xml:space="preserve">knives and cleavers </w:t>
      </w:r>
    </w:p>
    <w:p w:rsidR="00000000" w:rsidRPr="00CF58AF" w:rsidP="00CF58AF">
      <w:pPr>
        <w:pStyle w:val="ListBullet2"/>
      </w:pPr>
      <w:r w:rsidRPr="00CF58AF">
        <w:t xml:space="preserve">scales </w:t>
      </w:r>
    </w:p>
    <w:p w:rsidR="00000000" w:rsidRPr="00CF58AF" w:rsidP="00CF58AF">
      <w:pPr>
        <w:pStyle w:val="ListBullet2"/>
      </w:pPr>
      <w:r w:rsidRPr="00CF58AF">
        <w:t>scoops, skimmers and spiders</w:t>
      </w:r>
    </w:p>
    <w:p w:rsidR="00000000" w:rsidRPr="00CF58AF" w:rsidP="00CF58AF">
      <w:pPr>
        <w:pStyle w:val="ListBullet2"/>
      </w:pPr>
      <w:r w:rsidRPr="00CF58AF">
        <w:t>service-ware</w:t>
      </w:r>
    </w:p>
    <w:p w:rsidR="00000000" w:rsidRPr="00CF58AF" w:rsidP="00CF58AF">
      <w:pPr>
        <w:pStyle w:val="ListBullet"/>
      </w:pPr>
      <w:r w:rsidRPr="00CF58AF">
        <w:t xml:space="preserve">small utensils: </w:t>
      </w:r>
    </w:p>
    <w:p w:rsidR="00000000" w:rsidRPr="00CF58AF" w:rsidP="00CF58AF">
      <w:pPr>
        <w:pStyle w:val="ListBullet2"/>
      </w:pPr>
      <w:r w:rsidRPr="00CF58AF">
        <w:t>spoons and ladles</w:t>
      </w:r>
    </w:p>
    <w:p w:rsidR="00000000" w:rsidRPr="00CF58AF" w:rsidP="00CF58AF">
      <w:pPr>
        <w:pStyle w:val="ListBullet2"/>
      </w:pPr>
      <w:r w:rsidRPr="00CF58AF">
        <w:t>temperature probe</w:t>
      </w:r>
    </w:p>
    <w:p w:rsidR="00000000" w:rsidRPr="00CF58AF" w:rsidP="00CF58AF">
      <w:pPr>
        <w:pStyle w:val="ListBullet2"/>
      </w:pPr>
      <w:r w:rsidRPr="00CF58AF">
        <w:t>thermometer</w:t>
      </w:r>
    </w:p>
    <w:p w:rsidR="00000000" w:rsidRPr="00CF58AF" w:rsidP="00CF58AF">
      <w:pPr>
        <w:pStyle w:val="ListBullet"/>
      </w:pPr>
      <w:r w:rsidRPr="00CF58AF">
        <w:t xml:space="preserve">personal protective equipment </w:t>
      </w:r>
    </w:p>
    <w:p w:rsidR="00000000" w:rsidRPr="00CF58AF" w:rsidP="00CF58AF">
      <w:pPr>
        <w:pStyle w:val="ListBullet"/>
      </w:pPr>
      <w:r w:rsidRPr="00CF58AF">
        <w:t>cleaning materials and equipment:</w:t>
      </w:r>
    </w:p>
    <w:p w:rsidR="00000000" w:rsidRPr="00CF58AF" w:rsidP="00CF58AF">
      <w:pPr>
        <w:pStyle w:val="ListBullet2"/>
      </w:pPr>
      <w:r w:rsidRPr="00CF58AF">
        <w:t>cleaning cloths</w:t>
      </w:r>
    </w:p>
    <w:p w:rsidR="00000000" w:rsidRPr="00CF58AF" w:rsidP="00CF58AF">
      <w:pPr>
        <w:pStyle w:val="ListBullet2"/>
      </w:pPr>
      <w:r w:rsidRPr="00CF58AF">
        <w:t>commercial cleaning and sanitising agents and chemicals for cleaning commercial kitchens, equipment and food storage areas</w:t>
      </w:r>
    </w:p>
    <w:p w:rsidR="00000000" w:rsidRPr="00CF58AF" w:rsidP="00CF58AF">
      <w:pPr>
        <w:pStyle w:val="ListBullet2"/>
      </w:pPr>
      <w:r w:rsidRPr="00CF58AF">
        <w:t>dustpans and brooms</w:t>
      </w:r>
    </w:p>
    <w:p w:rsidR="00000000" w:rsidRPr="00CF58AF" w:rsidP="00CF58AF">
      <w:pPr>
        <w:pStyle w:val="ListBullet2"/>
      </w:pPr>
      <w:r w:rsidRPr="00CF58AF">
        <w:t>garbage bins and bags</w:t>
      </w:r>
    </w:p>
    <w:p w:rsidR="00000000" w:rsidRPr="00CF58AF" w:rsidP="00CF58AF">
      <w:pPr>
        <w:pStyle w:val="ListBullet2"/>
      </w:pPr>
      <w:r w:rsidRPr="00CF58AF">
        <w:t>mops and buckets</w:t>
      </w:r>
    </w:p>
    <w:p w:rsidR="00000000" w:rsidRPr="00CF58AF" w:rsidP="00CF58AF">
      <w:pPr>
        <w:pStyle w:val="ListBullet2"/>
      </w:pPr>
      <w:r w:rsidRPr="00CF58AF">
        <w:t>sponges, brushes and scourers</w:t>
      </w:r>
    </w:p>
    <w:p w:rsidR="00000000" w:rsidRPr="00CF58AF" w:rsidP="00CF58AF">
      <w:pPr>
        <w:pStyle w:val="ListBullet2"/>
      </w:pPr>
      <w:r w:rsidRPr="00CF58AF">
        <w:t>tea towels</w:t>
      </w:r>
    </w:p>
    <w:p w:rsidR="00000000" w:rsidRPr="00CF58AF" w:rsidP="00CF58AF">
      <w:pPr>
        <w:pStyle w:val="ListBullet2"/>
      </w:pPr>
      <w:r w:rsidRPr="00CF58AF">
        <w:t>waste sink for mops</w:t>
      </w:r>
    </w:p>
    <w:p w:rsidR="00000000" w:rsidRPr="00CF58AF" w:rsidP="00CF58AF">
      <w:pPr>
        <w:pStyle w:val="ListBullet"/>
      </w:pPr>
      <w:r w:rsidRPr="00CF58AF">
        <w:t>organisational specifications:</w:t>
      </w:r>
    </w:p>
    <w:p w:rsidR="00000000" w:rsidRPr="00CF58AF" w:rsidP="00CF58AF">
      <w:pPr>
        <w:pStyle w:val="ListBullet2"/>
      </w:pPr>
      <w:r w:rsidRPr="00CF58AF">
        <w:t>equipment manufacturer manuals</w:t>
      </w:r>
    </w:p>
    <w:p w:rsidR="00000000" w:rsidRPr="00CF58AF" w:rsidP="00CF58AF">
      <w:pPr>
        <w:pStyle w:val="ListBullet2"/>
      </w:pPr>
      <w:r w:rsidRPr="00CF58AF">
        <w:t>food safety policies</w:t>
      </w:r>
    </w:p>
    <w:p w:rsidR="00000000" w:rsidRPr="00CF58AF" w:rsidP="00CF58AF">
      <w:pPr>
        <w:pStyle w:val="ListBullet2"/>
      </w:pPr>
      <w:r w:rsidRPr="00CF58AF">
        <w:t>current commercial stock control procedures and documentation for ordering, monitoring and maintaining cleanin</w:t>
      </w:r>
      <w:r w:rsidRPr="00CF58AF">
        <w:t>g stock</w:t>
      </w:r>
    </w:p>
    <w:p w:rsidR="00000000" w:rsidRPr="00CF58AF" w:rsidP="00CF58AF">
      <w:pPr>
        <w:pStyle w:val="ListBullet2"/>
      </w:pPr>
      <w:r w:rsidRPr="00CF58AF">
        <w:t>commercial cleaning schedules</w:t>
      </w:r>
    </w:p>
    <w:p w:rsidR="00000000" w:rsidRPr="00CF58AF" w:rsidP="00CF58AF">
      <w:pPr>
        <w:pStyle w:val="ListBullet2"/>
      </w:pPr>
      <w:r w:rsidRPr="00CF58AF">
        <w:t>SDS for cleaning agents and chemicals and plain English workplace documents or diagrams that interpret the content of SDS.</w:t>
      </w:r>
    </w:p>
    <w:p w:rsidR="00000000" w:rsidRPr="00CF58AF" w:rsidP="00616332">
      <w:pPr>
        <w:pStyle w:val="BodyText"/>
      </w:pPr>
      <w:r w:rsidRPr="00CF58AF">
        <w:t>Assessors must satisfy the Standards for Registered Training Organisations’ requirements for as</w:t>
      </w:r>
      <w:r w:rsidRPr="00CF58AF">
        <w:t>sessors and:</w:t>
      </w:r>
    </w:p>
    <w:p w:rsidR="00000000" w:rsidRPr="00CF58AF" w:rsidP="00CF58AF">
      <w:pPr>
        <w:pStyle w:val="ListBullet"/>
      </w:pPr>
      <w:r w:rsidRPr="00CF58AF">
        <w:t>have achieved the Certificate II in Kitchen Operations, or Certificate III or Certificate IV in Commercial Cookery, or Certificate III or IV in Catering Operations, or Certificate III or IV in Patisserie, or their successors; or</w:t>
      </w:r>
    </w:p>
    <w:p w:rsidR="00000000" w:rsidRPr="00CF58AF" w:rsidP="00CF58AF">
      <w:pPr>
        <w:pStyle w:val="ListBullet"/>
      </w:pPr>
      <w:r w:rsidRPr="00CF58AF">
        <w:t xml:space="preserve">hold a trade </w:t>
      </w:r>
      <w:r w:rsidRPr="00CF58AF">
        <w:t>certificate as a cook or chef or equivalent.</w:t>
      </w:r>
    </w:p>
    <w:p w:rsidR="00000000" w:rsidRPr="00CF58AF" w:rsidP="00CF58AF">
      <w:pPr>
        <w:pStyle w:val="AllowPageBreak"/>
      </w:pPr>
    </w:p>
    <w:p w:rsidR="00000000" w:rsidRPr="00CF58AF" w:rsidP="00CF58AF">
      <w:pPr>
        <w:pStyle w:val="Heading1"/>
      </w:pPr>
      <w:bookmarkStart w:id="5" w:name="O_1208772"/>
      <w:bookmarkEnd w:id="5"/>
      <w:r w:rsidRPr="00CF58AF">
        <w:t>Links</w:t>
      </w:r>
    </w:p>
    <w:p w:rsidR="00000000" w:rsidRPr="00CF58AF" w:rsidP="00616332">
      <w:pPr>
        <w:pStyle w:val="BodyText"/>
      </w:pPr>
      <w:r w:rsidRPr="00CF58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70B1B">
        <w:rPr>
          <w:rStyle w:val="Hyperlink"/>
        </w:rPr>
        <w:t>https://vetnet.gov.au/Pages/TrainingDocs.aspx?q=68c40a93-e51d-4e0f-bc06-899dff092694</w:t>
      </w:r>
      <w:r>
        <w:fldChar w:fldCharType="end"/>
      </w:r>
    </w:p>
    <w:p w:rsidR="00000000" w:rsidRPr="00CF58AF" w:rsidP="00CF58AF"/>
    <w:sectPr w:rsidSect="00CF58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AF" w:rsidRPr="00616332" w:rsidP="00616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32" w:rsidP="00CF5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6332" w:rsidP="00CF58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16332" w:rsidP="00CF5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8AF" w:rsidRPr="00616332" w:rsidP="00616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32" w:rsidRPr="002D2AF8" w:rsidP="00CF58AF">
    <w:pPr>
      <w:pStyle w:val="Header"/>
      <w:framePr w:wrap="around"/>
    </w:pPr>
    <w:r>
      <w:fldChar w:fldCharType="begin"/>
    </w:r>
    <w:r>
      <w:instrText xml:space="preserve"> TITLE   \* MERGEFORMAT </w:instrText>
    </w:r>
    <w:r>
      <w:fldChar w:fldCharType="separate"/>
    </w:r>
    <w:r>
      <w:t>Assessment Requirements for SITHKOP009 Clean kitchen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16332" w:rsidP="00CF5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63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E0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6E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8AF"/>
    <w:pPr>
      <w:spacing w:before="360" w:after="60"/>
      <w:outlineLvl w:val="0"/>
    </w:pPr>
    <w:rPr>
      <w:sz w:val="32"/>
    </w:rPr>
  </w:style>
  <w:style w:type="paragraph" w:styleId="Heading2">
    <w:name w:val="heading 2"/>
    <w:basedOn w:val="HeadingBase"/>
    <w:next w:val="BodyText"/>
    <w:link w:val="Heading2Char"/>
    <w:qFormat/>
    <w:rsid w:val="00CF58AF"/>
    <w:pPr>
      <w:keepLines/>
      <w:spacing w:before="240" w:after="120"/>
      <w:outlineLvl w:val="1"/>
    </w:pPr>
    <w:rPr>
      <w:sz w:val="28"/>
      <w:szCs w:val="40"/>
    </w:rPr>
  </w:style>
  <w:style w:type="paragraph" w:styleId="Heading3">
    <w:name w:val="heading 3"/>
    <w:basedOn w:val="HeadingBase"/>
    <w:next w:val="BodyText"/>
    <w:link w:val="Heading3Char"/>
    <w:qFormat/>
    <w:rsid w:val="00CF58AF"/>
    <w:pPr>
      <w:spacing w:before="180" w:after="120"/>
      <w:outlineLvl w:val="2"/>
    </w:pPr>
    <w:rPr>
      <w:spacing w:val="-10"/>
      <w:kern w:val="32"/>
    </w:rPr>
  </w:style>
  <w:style w:type="paragraph" w:styleId="Heading4">
    <w:name w:val="heading 4"/>
    <w:basedOn w:val="HeadingBase"/>
    <w:next w:val="BodyText"/>
    <w:link w:val="Heading4Char"/>
    <w:qFormat/>
    <w:rsid w:val="00CF58AF"/>
    <w:pPr>
      <w:spacing w:before="160" w:after="120"/>
      <w:outlineLvl w:val="3"/>
    </w:pPr>
    <w:rPr>
      <w:sz w:val="22"/>
    </w:rPr>
  </w:style>
  <w:style w:type="paragraph" w:styleId="Heading5">
    <w:name w:val="heading 5"/>
    <w:basedOn w:val="HeadingBase"/>
    <w:next w:val="Normal"/>
    <w:link w:val="Heading5Char"/>
    <w:qFormat/>
    <w:rsid w:val="00CF58AF"/>
    <w:pPr>
      <w:spacing w:before="80"/>
      <w:outlineLvl w:val="4"/>
    </w:pPr>
    <w:rPr>
      <w:color w:val="918585"/>
      <w:sz w:val="20"/>
    </w:rPr>
  </w:style>
  <w:style w:type="paragraph" w:styleId="Heading6">
    <w:name w:val="heading 6"/>
    <w:basedOn w:val="HeadingBase"/>
    <w:next w:val="Normal"/>
    <w:link w:val="Heading6Char"/>
    <w:qFormat/>
    <w:rsid w:val="00CF58AF"/>
    <w:pPr>
      <w:spacing w:before="60"/>
      <w:outlineLvl w:val="5"/>
    </w:pPr>
    <w:rPr>
      <w:color w:val="918585"/>
      <w:sz w:val="20"/>
    </w:rPr>
  </w:style>
  <w:style w:type="paragraph" w:styleId="Heading7">
    <w:name w:val="heading 7"/>
    <w:basedOn w:val="Normal"/>
    <w:next w:val="Normal"/>
    <w:link w:val="Heading7Char"/>
    <w:qFormat/>
    <w:rsid w:val="00CF58AF"/>
    <w:pPr>
      <w:ind w:left="720"/>
      <w:outlineLvl w:val="6"/>
    </w:pPr>
    <w:rPr>
      <w:i/>
    </w:rPr>
  </w:style>
  <w:style w:type="paragraph" w:styleId="Heading8">
    <w:name w:val="heading 8"/>
    <w:basedOn w:val="Normal"/>
    <w:next w:val="Normal"/>
    <w:link w:val="Heading8Char"/>
    <w:qFormat/>
    <w:rsid w:val="00CF58AF"/>
    <w:pPr>
      <w:ind w:left="720"/>
      <w:outlineLvl w:val="7"/>
    </w:pPr>
    <w:rPr>
      <w:i/>
    </w:rPr>
  </w:style>
  <w:style w:type="paragraph" w:styleId="Heading9">
    <w:name w:val="heading 9"/>
    <w:basedOn w:val="Normal"/>
    <w:next w:val="Normal"/>
    <w:link w:val="Heading9Char"/>
    <w:qFormat/>
    <w:rsid w:val="00CF58AF"/>
    <w:pPr>
      <w:ind w:left="720"/>
      <w:outlineLvl w:val="8"/>
    </w:pPr>
    <w:rPr>
      <w:i/>
    </w:rPr>
  </w:style>
  <w:style w:type="character" w:default="1" w:styleId="DefaultParagraphFont">
    <w:name w:val="Default Paragraph Font"/>
    <w:uiPriority w:val="1"/>
    <w:unhideWhenUsed/>
    <w:rsid w:val="00CF5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8AF"/>
  </w:style>
  <w:style w:type="character" w:customStyle="1" w:styleId="Heading1Char">
    <w:name w:val="Heading 1 Char"/>
    <w:basedOn w:val="DefaultParagraphFont"/>
    <w:link w:val="Heading1"/>
    <w:rsid w:val="00CF58AF"/>
    <w:rPr>
      <w:rFonts w:ascii="Times New Roman" w:eastAsia="Times New Roman" w:hAnsi="Times New Roman" w:cs="Times New Roman"/>
      <w:b/>
      <w:sz w:val="32"/>
      <w:szCs w:val="20"/>
      <w:lang w:eastAsia="en-US"/>
    </w:rPr>
  </w:style>
  <w:style w:type="paragraph" w:styleId="BodyText">
    <w:name w:val="Body Text"/>
    <w:basedOn w:val="Normal"/>
    <w:link w:val="BodyTextChar"/>
    <w:rsid w:val="00CF5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8AF"/>
    <w:rPr>
      <w:rFonts w:ascii="Times New Roman" w:eastAsia="Times New Roman" w:hAnsi="Times New Roman" w:cs="Times New Roman"/>
      <w:sz w:val="24"/>
      <w:lang w:eastAsia="en-US"/>
    </w:rPr>
  </w:style>
  <w:style w:type="paragraph" w:styleId="ListBullet">
    <w:name w:val="List Bullet"/>
    <w:basedOn w:val="List"/>
    <w:rsid w:val="00CF58AF"/>
    <w:pPr>
      <w:numPr>
        <w:numId w:val="13"/>
      </w:numPr>
      <w:tabs>
        <w:tab w:val="clear" w:pos="340"/>
      </w:tabs>
      <w:spacing w:before="40" w:after="40"/>
    </w:pPr>
  </w:style>
  <w:style w:type="paragraph" w:styleId="ListBullet2">
    <w:name w:val="List Bullet 2"/>
    <w:basedOn w:val="List2"/>
    <w:rsid w:val="00CF58AF"/>
    <w:pPr>
      <w:numPr>
        <w:numId w:val="14"/>
      </w:numPr>
      <w:tabs>
        <w:tab w:val="clear" w:pos="680"/>
      </w:tabs>
    </w:pPr>
  </w:style>
  <w:style w:type="paragraph" w:customStyle="1" w:styleId="SuperHeading">
    <w:name w:val="SuperHeading"/>
    <w:basedOn w:val="Normal"/>
    <w:rsid w:val="00CF58AF"/>
    <w:pPr>
      <w:spacing w:before="240" w:after="120"/>
      <w:outlineLvl w:val="0"/>
    </w:pPr>
    <w:rPr>
      <w:rFonts w:ascii="Times New Roman" w:hAnsi="Times New Roman"/>
      <w:b/>
      <w:sz w:val="32"/>
    </w:rPr>
  </w:style>
  <w:style w:type="paragraph" w:customStyle="1" w:styleId="AllowPageBreak">
    <w:name w:val="AllowPageBreak"/>
    <w:rsid w:val="00CF58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58AF"/>
    <w:pPr>
      <w:numPr>
        <w:numId w:val="3"/>
      </w:numPr>
      <w:tabs>
        <w:tab w:val="clear" w:pos="1021"/>
      </w:tabs>
      <w:ind w:left="1037" w:hanging="357"/>
    </w:pPr>
  </w:style>
  <w:style w:type="character" w:customStyle="1" w:styleId="Heading2Char">
    <w:name w:val="Heading 2 Char"/>
    <w:basedOn w:val="DefaultParagraphFont"/>
    <w:link w:val="Heading2"/>
    <w:rsid w:val="00CF5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8AF"/>
    <w:rPr>
      <w:rFonts w:ascii="Courier New" w:eastAsia="Times New Roman" w:hAnsi="Courier New" w:cs="Times New Roman"/>
      <w:i/>
      <w:szCs w:val="20"/>
      <w:lang w:eastAsia="en-US"/>
    </w:rPr>
  </w:style>
  <w:style w:type="paragraph" w:customStyle="1" w:styleId="HeadingBase">
    <w:name w:val="Heading Base"/>
    <w:rsid w:val="00CF5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8AF"/>
    <w:pPr>
      <w:tabs>
        <w:tab w:val="right" w:leader="dot" w:pos="9072"/>
      </w:tabs>
      <w:ind w:left="567"/>
    </w:pPr>
    <w:rPr>
      <w:szCs w:val="22"/>
    </w:rPr>
  </w:style>
  <w:style w:type="paragraph" w:customStyle="1" w:styleId="TOCBase">
    <w:name w:val="TOC Base"/>
    <w:rsid w:val="00CF5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8AF"/>
    <w:pPr>
      <w:tabs>
        <w:tab w:val="right" w:leader="dot" w:pos="9072"/>
      </w:tabs>
      <w:spacing w:before="40" w:after="40"/>
      <w:ind w:left="284"/>
    </w:pPr>
    <w:rPr>
      <w:rFonts w:ascii="Times New Roman" w:hAnsi="Times New Roman"/>
    </w:rPr>
  </w:style>
  <w:style w:type="paragraph" w:styleId="TOC1">
    <w:name w:val="toc 1"/>
    <w:basedOn w:val="TOCBase"/>
    <w:next w:val="Normal"/>
    <w:rsid w:val="00CF5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8AF"/>
    <w:rPr>
      <w:rFonts w:ascii="Times New Roman" w:eastAsia="Times New Roman" w:hAnsi="Times New Roman" w:cs="Times New Roman"/>
      <w:sz w:val="16"/>
      <w:lang w:eastAsia="en-US"/>
    </w:rPr>
  </w:style>
  <w:style w:type="paragraph" w:styleId="Title">
    <w:name w:val="Title"/>
    <w:basedOn w:val="HeadingBase"/>
    <w:link w:val="TitleChar"/>
    <w:qFormat/>
    <w:rsid w:val="00CF58AF"/>
    <w:pPr>
      <w:spacing w:before="5040"/>
      <w:jc w:val="center"/>
    </w:pPr>
    <w:rPr>
      <w:sz w:val="48"/>
      <w:szCs w:val="72"/>
      <w:lang w:val="en-US"/>
    </w:rPr>
  </w:style>
  <w:style w:type="character" w:customStyle="1" w:styleId="TitleChar">
    <w:name w:val="Title Char"/>
    <w:basedOn w:val="DefaultParagraphFont"/>
    <w:link w:val="Title"/>
    <w:rsid w:val="00CF5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8AF"/>
    <w:pPr>
      <w:tabs>
        <w:tab w:val="left" w:pos="3600"/>
        <w:tab w:val="left" w:pos="3958"/>
      </w:tabs>
    </w:pPr>
  </w:style>
  <w:style w:type="paragraph" w:styleId="List">
    <w:name w:val="List"/>
    <w:basedOn w:val="BodyText"/>
    <w:next w:val="BodyText"/>
    <w:rsid w:val="00CF58AF"/>
    <w:pPr>
      <w:tabs>
        <w:tab w:val="left" w:pos="340"/>
      </w:tabs>
      <w:spacing w:before="60" w:after="60"/>
      <w:ind w:left="340" w:hanging="340"/>
    </w:pPr>
  </w:style>
  <w:style w:type="paragraph" w:customStyle="1" w:styleId="Note">
    <w:name w:val="Note"/>
    <w:basedOn w:val="BodyText"/>
    <w:rsid w:val="00CF58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58AF"/>
    <w:rPr>
      <w:b/>
      <w:spacing w:val="0"/>
    </w:rPr>
  </w:style>
  <w:style w:type="paragraph" w:customStyle="1" w:styleId="SuperTitle">
    <w:name w:val="SuperTitle"/>
    <w:basedOn w:val="Title"/>
    <w:rsid w:val="00CF58AF"/>
    <w:pPr>
      <w:framePr w:wrap="auto" w:hAnchor="text" w:y="6049"/>
    </w:pPr>
    <w:rPr>
      <w:color w:val="000000"/>
      <w:sz w:val="40"/>
    </w:rPr>
  </w:style>
  <w:style w:type="paragraph" w:customStyle="1" w:styleId="TOCTitle">
    <w:name w:val="TOCTitle"/>
    <w:basedOn w:val="Heading1"/>
    <w:rsid w:val="00CF58AF"/>
    <w:pPr>
      <w:spacing w:after="240"/>
      <w:jc w:val="center"/>
      <w:outlineLvl w:val="9"/>
    </w:pPr>
    <w:rPr>
      <w:caps/>
    </w:rPr>
  </w:style>
  <w:style w:type="paragraph" w:customStyle="1" w:styleId="Version">
    <w:name w:val="Version"/>
    <w:rsid w:val="00CF58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8AF"/>
    <w:pPr>
      <w:keepNext w:val="0"/>
      <w:tabs>
        <w:tab w:val="right" w:pos="4176"/>
      </w:tabs>
      <w:ind w:left="198" w:hanging="198"/>
    </w:pPr>
    <w:rPr>
      <w:rFonts w:ascii="Garamond" w:hAnsi="Garamond"/>
    </w:rPr>
  </w:style>
  <w:style w:type="paragraph" w:styleId="IndexHeading">
    <w:name w:val="index heading"/>
    <w:basedOn w:val="Normal"/>
    <w:next w:val="Index1"/>
    <w:semiHidden/>
    <w:rsid w:val="00CF58AF"/>
    <w:pPr>
      <w:spacing w:before="120" w:after="120"/>
    </w:pPr>
    <w:rPr>
      <w:rFonts w:ascii="Arial" w:hAnsi="Arial"/>
      <w:b/>
      <w:color w:val="918585"/>
      <w:sz w:val="24"/>
    </w:rPr>
  </w:style>
  <w:style w:type="paragraph" w:styleId="Header">
    <w:name w:val="header"/>
    <w:basedOn w:val="Normal"/>
    <w:link w:val="HeaderChar"/>
    <w:rsid w:val="00CF5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8AF"/>
    <w:rPr>
      <w:rFonts w:ascii="Times New Roman" w:eastAsia="Times New Roman" w:hAnsi="Times New Roman" w:cs="Times New Roman"/>
      <w:sz w:val="16"/>
      <w:szCs w:val="20"/>
      <w:lang w:val="en-GB" w:eastAsia="en-US"/>
    </w:rPr>
  </w:style>
  <w:style w:type="paragraph" w:customStyle="1" w:styleId="Chapter">
    <w:name w:val="Chapter"/>
    <w:basedOn w:val="Normal"/>
    <w:rsid w:val="00CF58AF"/>
    <w:pPr>
      <w:spacing w:before="240"/>
    </w:pPr>
    <w:rPr>
      <w:rFonts w:ascii="Times New Roman" w:hAnsi="Times New Roman"/>
      <w:smallCaps/>
      <w:spacing w:val="80"/>
      <w:sz w:val="28"/>
    </w:rPr>
  </w:style>
  <w:style w:type="paragraph" w:customStyle="1" w:styleId="InChapter">
    <w:name w:val="InChapter"/>
    <w:basedOn w:val="Heading3"/>
    <w:rsid w:val="00CF58AF"/>
    <w:pPr>
      <w:spacing w:after="240"/>
      <w:outlineLvl w:val="9"/>
    </w:pPr>
    <w:rPr>
      <w:noProof/>
    </w:rPr>
  </w:style>
  <w:style w:type="paragraph" w:styleId="Index2">
    <w:name w:val="index 2"/>
    <w:basedOn w:val="Normal"/>
    <w:next w:val="Normal"/>
    <w:semiHidden/>
    <w:rsid w:val="00CF58AF"/>
    <w:pPr>
      <w:tabs>
        <w:tab w:val="right" w:pos="4176"/>
      </w:tabs>
      <w:ind w:left="568" w:hanging="284"/>
    </w:pPr>
    <w:rPr>
      <w:rFonts w:ascii="Garamond" w:hAnsi="Garamond"/>
    </w:rPr>
  </w:style>
  <w:style w:type="paragraph" w:customStyle="1" w:styleId="Byline">
    <w:name w:val="Byline"/>
    <w:rsid w:val="00CF5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8AF"/>
    <w:pPr>
      <w:tabs>
        <w:tab w:val="clear" w:pos="3600"/>
        <w:tab w:val="clear" w:pos="3958"/>
      </w:tabs>
      <w:jc w:val="right"/>
    </w:pPr>
  </w:style>
  <w:style w:type="character" w:styleId="Emphasis">
    <w:name w:val="Emphasis"/>
    <w:basedOn w:val="DefaultParagraphFont"/>
    <w:qFormat/>
    <w:rsid w:val="00CF58AF"/>
    <w:rPr>
      <w:i/>
    </w:rPr>
  </w:style>
  <w:style w:type="paragraph" w:styleId="Caption">
    <w:name w:val="caption"/>
    <w:basedOn w:val="BodyText"/>
    <w:next w:val="Normal"/>
    <w:qFormat/>
    <w:rsid w:val="00CF58AF"/>
    <w:pPr>
      <w:framePr w:w="2268" w:hSpace="181" w:vSpace="181" w:wrap="around" w:vAnchor="text" w:hAnchor="page" w:x="1135" w:y="285" w:anchorLock="1"/>
    </w:pPr>
    <w:rPr>
      <w:i/>
    </w:rPr>
  </w:style>
  <w:style w:type="paragraph" w:customStyle="1" w:styleId="MiniTOCTitle">
    <w:name w:val="MiniTOCTitle"/>
    <w:basedOn w:val="Heading4"/>
    <w:rsid w:val="00CF58AF"/>
    <w:pPr>
      <w:spacing w:before="240"/>
      <w:outlineLvl w:val="9"/>
    </w:pPr>
    <w:rPr>
      <w:noProof/>
      <w:sz w:val="24"/>
    </w:rPr>
  </w:style>
  <w:style w:type="paragraph" w:customStyle="1" w:styleId="MiniTOCItem">
    <w:name w:val="MiniTOCItem"/>
    <w:basedOn w:val="ListBullet"/>
    <w:rsid w:val="00CF58AF"/>
    <w:pPr>
      <w:numPr>
        <w:numId w:val="0"/>
      </w:numPr>
      <w:tabs>
        <w:tab w:val="right" w:leader="dot" w:pos="6521"/>
      </w:tabs>
      <w:spacing w:before="0" w:after="0"/>
    </w:pPr>
  </w:style>
  <w:style w:type="paragraph" w:customStyle="1" w:styleId="TOFTitle">
    <w:name w:val="TOFTitle"/>
    <w:basedOn w:val="TOCTitle"/>
    <w:rsid w:val="00CF58AF"/>
  </w:style>
  <w:style w:type="paragraph" w:styleId="TableofFigures">
    <w:name w:val="table of figures"/>
    <w:basedOn w:val="Normal"/>
    <w:next w:val="Normal"/>
    <w:semiHidden/>
    <w:rsid w:val="00CF58AF"/>
    <w:pPr>
      <w:tabs>
        <w:tab w:val="right" w:leader="dot" w:pos="9072"/>
      </w:tabs>
      <w:ind w:left="970" w:hanging="403"/>
    </w:pPr>
    <w:rPr>
      <w:rFonts w:ascii="Times New Roman" w:hAnsi="Times New Roman"/>
      <w:b/>
    </w:rPr>
  </w:style>
  <w:style w:type="paragraph" w:styleId="ListNumber">
    <w:name w:val="List Number"/>
    <w:basedOn w:val="List"/>
    <w:rsid w:val="00CF58AF"/>
    <w:pPr>
      <w:numPr>
        <w:numId w:val="16"/>
      </w:numPr>
      <w:tabs>
        <w:tab w:val="clear" w:pos="340"/>
      </w:tabs>
    </w:pPr>
  </w:style>
  <w:style w:type="character" w:customStyle="1" w:styleId="WingdingSymbols">
    <w:name w:val="Wingding Symbols"/>
    <w:rsid w:val="00CF58AF"/>
    <w:rPr>
      <w:rFonts w:ascii="Wingdings" w:hAnsi="Wingdings"/>
    </w:rPr>
  </w:style>
  <w:style w:type="paragraph" w:customStyle="1" w:styleId="TableHeading">
    <w:name w:val="Table Heading"/>
    <w:basedOn w:val="HeadingBase"/>
    <w:rsid w:val="00CF58AF"/>
    <w:pPr>
      <w:keepLines/>
      <w:pBdr>
        <w:bottom w:val="single" w:sz="6" w:space="1" w:color="918585"/>
      </w:pBdr>
      <w:spacing w:before="240"/>
    </w:pPr>
  </w:style>
  <w:style w:type="character" w:customStyle="1" w:styleId="HotSpot">
    <w:name w:val="HotSpot"/>
    <w:rsid w:val="00CF58AF"/>
    <w:rPr>
      <w:color w:val="0033CC"/>
      <w:u w:val="none"/>
    </w:rPr>
  </w:style>
  <w:style w:type="paragraph" w:customStyle="1" w:styleId="BodyTextRight">
    <w:name w:val="Body Text Right"/>
    <w:basedOn w:val="BodyText"/>
    <w:rsid w:val="00CF58AF"/>
    <w:pPr>
      <w:spacing w:before="0" w:after="0"/>
      <w:jc w:val="right"/>
    </w:pPr>
  </w:style>
  <w:style w:type="paragraph" w:styleId="Index3">
    <w:name w:val="index 3"/>
    <w:basedOn w:val="ListNumber2"/>
    <w:next w:val="Normal"/>
    <w:semiHidden/>
    <w:rsid w:val="00CF58AF"/>
    <w:pPr>
      <w:numPr>
        <w:numId w:val="0"/>
      </w:numPr>
      <w:tabs>
        <w:tab w:val="right" w:leader="dot" w:pos="4176"/>
      </w:tabs>
    </w:pPr>
  </w:style>
  <w:style w:type="paragraph" w:styleId="ListNumber2">
    <w:name w:val="List Number 2"/>
    <w:basedOn w:val="List2"/>
    <w:rsid w:val="00CF58AF"/>
    <w:pPr>
      <w:numPr>
        <w:numId w:val="11"/>
      </w:numPr>
      <w:tabs>
        <w:tab w:val="clear" w:pos="1060"/>
      </w:tabs>
    </w:pPr>
  </w:style>
  <w:style w:type="paragraph" w:customStyle="1" w:styleId="MarginNote">
    <w:name w:val="Margin Note"/>
    <w:basedOn w:val="BodyText"/>
    <w:rsid w:val="00CF5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8AF"/>
    <w:rPr>
      <w:sz w:val="32"/>
    </w:rPr>
  </w:style>
  <w:style w:type="paragraph" w:customStyle="1" w:styleId="HeadingProcedure">
    <w:name w:val="Heading Procedure"/>
    <w:basedOn w:val="HeadingBase"/>
    <w:next w:val="Normal"/>
    <w:rsid w:val="00CF58AF"/>
    <w:pPr>
      <w:tabs>
        <w:tab w:val="left" w:pos="0"/>
      </w:tabs>
      <w:spacing w:before="120" w:after="60"/>
    </w:pPr>
    <w:rPr>
      <w:i/>
      <w:color w:val="918585"/>
      <w:sz w:val="22"/>
    </w:rPr>
  </w:style>
  <w:style w:type="paragraph" w:customStyle="1" w:styleId="TableBodyText">
    <w:name w:val="Table Body Text"/>
    <w:basedOn w:val="BodyText"/>
    <w:rsid w:val="00CF58AF"/>
    <w:pPr>
      <w:spacing w:before="60" w:after="60"/>
    </w:pPr>
  </w:style>
  <w:style w:type="paragraph" w:styleId="ListContinue">
    <w:name w:val="List Continue"/>
    <w:basedOn w:val="List"/>
    <w:rsid w:val="00CF58AF"/>
    <w:pPr>
      <w:ind w:firstLine="0"/>
    </w:pPr>
  </w:style>
  <w:style w:type="paragraph" w:customStyle="1" w:styleId="ListNote">
    <w:name w:val="List Note"/>
    <w:basedOn w:val="List"/>
    <w:rsid w:val="00CF58AF"/>
    <w:pPr>
      <w:pBdr>
        <w:top w:val="single" w:sz="6" w:space="2" w:color="918585"/>
        <w:bottom w:val="single" w:sz="6" w:space="2" w:color="918585"/>
      </w:pBdr>
      <w:tabs>
        <w:tab w:val="left" w:pos="1021"/>
      </w:tabs>
      <w:ind w:firstLine="0"/>
    </w:pPr>
  </w:style>
  <w:style w:type="paragraph" w:customStyle="1" w:styleId="Warning">
    <w:name w:val="Warning"/>
    <w:basedOn w:val="BodyText"/>
    <w:rsid w:val="00CF58AF"/>
    <w:pPr>
      <w:shd w:val="clear" w:color="auto" w:fill="D9D9D9"/>
      <w:tabs>
        <w:tab w:val="left" w:pos="992"/>
      </w:tabs>
      <w:ind w:left="119" w:right="119"/>
    </w:pPr>
    <w:rPr>
      <w:sz w:val="20"/>
    </w:rPr>
  </w:style>
  <w:style w:type="paragraph" w:customStyle="1" w:styleId="MarginIcons">
    <w:name w:val="Margin Icons"/>
    <w:basedOn w:val="BodyText"/>
    <w:rsid w:val="00CF5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8AF"/>
    <w:rPr>
      <w:rFonts w:ascii="Courier New" w:hAnsi="Courier New"/>
    </w:rPr>
  </w:style>
  <w:style w:type="paragraph" w:customStyle="1" w:styleId="NoteBullet">
    <w:name w:val="Note Bullet"/>
    <w:basedOn w:val="Note"/>
    <w:rsid w:val="00CF58AF"/>
    <w:pPr>
      <w:tabs>
        <w:tab w:val="clear" w:pos="680"/>
      </w:tabs>
      <w:spacing w:before="60" w:after="60"/>
    </w:pPr>
  </w:style>
  <w:style w:type="paragraph" w:customStyle="1" w:styleId="SubHeading2">
    <w:name w:val="SubHeading2"/>
    <w:basedOn w:val="HeadingBase"/>
    <w:rsid w:val="00CF58AF"/>
    <w:pPr>
      <w:spacing w:before="240" w:after="60"/>
    </w:pPr>
    <w:rPr>
      <w:sz w:val="20"/>
    </w:rPr>
  </w:style>
  <w:style w:type="paragraph" w:customStyle="1" w:styleId="SubHeading1">
    <w:name w:val="SubHeading1"/>
    <w:basedOn w:val="HeadingBase"/>
    <w:rsid w:val="00CF58AF"/>
    <w:pPr>
      <w:spacing w:before="240" w:after="60"/>
    </w:pPr>
    <w:rPr>
      <w:color w:val="918585"/>
      <w:sz w:val="22"/>
    </w:rPr>
  </w:style>
  <w:style w:type="paragraph" w:customStyle="1" w:styleId="SideHeading">
    <w:name w:val="Side Heading"/>
    <w:basedOn w:val="HeadingBase"/>
    <w:rsid w:val="00CF5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8AF"/>
    <w:pPr>
      <w:numPr>
        <w:numId w:val="12"/>
      </w:numPr>
    </w:pPr>
  </w:style>
  <w:style w:type="paragraph" w:styleId="PlainText">
    <w:name w:val="Plain Text"/>
    <w:basedOn w:val="Normal"/>
    <w:link w:val="PlainTextChar"/>
    <w:rsid w:val="00CF58AF"/>
    <w:rPr>
      <w:sz w:val="20"/>
    </w:rPr>
  </w:style>
  <w:style w:type="character" w:customStyle="1" w:styleId="PlainTextChar">
    <w:name w:val="Plain Text Char"/>
    <w:basedOn w:val="DefaultParagraphFont"/>
    <w:link w:val="PlainText"/>
    <w:rsid w:val="00CF58AF"/>
    <w:rPr>
      <w:rFonts w:ascii="Courier New" w:eastAsia="Times New Roman" w:hAnsi="Courier New" w:cs="Times New Roman"/>
      <w:sz w:val="20"/>
      <w:szCs w:val="20"/>
      <w:lang w:eastAsia="en-US"/>
    </w:rPr>
  </w:style>
  <w:style w:type="character" w:customStyle="1" w:styleId="MenuOption">
    <w:name w:val="Menu Option"/>
    <w:basedOn w:val="DefaultParagraphFont"/>
    <w:rsid w:val="00CF58AF"/>
    <w:rPr>
      <w:b/>
      <w:smallCaps/>
    </w:rPr>
  </w:style>
  <w:style w:type="paragraph" w:customStyle="1" w:styleId="TableListNumber">
    <w:name w:val="Table List Number"/>
    <w:basedOn w:val="ListNumber"/>
    <w:rsid w:val="00CF58AF"/>
    <w:pPr>
      <w:numPr>
        <w:numId w:val="0"/>
      </w:numPr>
    </w:pPr>
  </w:style>
  <w:style w:type="paragraph" w:styleId="TOC4">
    <w:name w:val="toc 4"/>
    <w:basedOn w:val="TOCBase"/>
    <w:next w:val="Normal"/>
    <w:semiHidden/>
    <w:rsid w:val="00CF58AF"/>
    <w:pPr>
      <w:tabs>
        <w:tab w:val="right" w:leader="dot" w:pos="9071"/>
      </w:tabs>
      <w:ind w:left="1701"/>
    </w:pPr>
  </w:style>
  <w:style w:type="paragraph" w:customStyle="1" w:styleId="ListAlpha">
    <w:name w:val="List Alpha"/>
    <w:basedOn w:val="List"/>
    <w:rsid w:val="00CF58AF"/>
    <w:pPr>
      <w:numPr>
        <w:numId w:val="10"/>
      </w:numPr>
    </w:pPr>
  </w:style>
  <w:style w:type="paragraph" w:customStyle="1" w:styleId="ListAlpha2">
    <w:name w:val="List Alpha 2"/>
    <w:basedOn w:val="List2"/>
    <w:rsid w:val="00CF58AF"/>
    <w:pPr>
      <w:numPr>
        <w:numId w:val="9"/>
      </w:numPr>
    </w:pPr>
  </w:style>
  <w:style w:type="paragraph" w:styleId="List2">
    <w:name w:val="List 2"/>
    <w:basedOn w:val="BodyText"/>
    <w:rsid w:val="00CF58AF"/>
    <w:pPr>
      <w:tabs>
        <w:tab w:val="left" w:pos="680"/>
      </w:tabs>
      <w:spacing w:before="60" w:after="60"/>
      <w:ind w:left="680" w:hanging="340"/>
    </w:pPr>
  </w:style>
  <w:style w:type="paragraph" w:styleId="List3">
    <w:name w:val="List 3"/>
    <w:basedOn w:val="BodyText"/>
    <w:rsid w:val="00CF58AF"/>
    <w:pPr>
      <w:tabs>
        <w:tab w:val="left" w:pos="1021"/>
      </w:tabs>
      <w:spacing w:before="60" w:after="60"/>
      <w:ind w:left="1020" w:hanging="340"/>
    </w:pPr>
  </w:style>
  <w:style w:type="paragraph" w:styleId="List4">
    <w:name w:val="List 4"/>
    <w:basedOn w:val="BodyText"/>
    <w:rsid w:val="00CF58AF"/>
    <w:pPr>
      <w:tabs>
        <w:tab w:val="left" w:pos="1361"/>
      </w:tabs>
      <w:spacing w:before="60" w:after="60"/>
      <w:ind w:left="1361" w:hanging="340"/>
    </w:pPr>
  </w:style>
  <w:style w:type="paragraph" w:styleId="List5">
    <w:name w:val="List 5"/>
    <w:basedOn w:val="BodyText"/>
    <w:rsid w:val="00CF58AF"/>
    <w:pPr>
      <w:tabs>
        <w:tab w:val="left" w:pos="1701"/>
      </w:tabs>
      <w:spacing w:before="60" w:after="60"/>
      <w:ind w:left="1701" w:hanging="340"/>
    </w:pPr>
  </w:style>
  <w:style w:type="paragraph" w:styleId="ListBullet4">
    <w:name w:val="List Bullet 4"/>
    <w:basedOn w:val="List4"/>
    <w:rsid w:val="00CF58AF"/>
    <w:pPr>
      <w:numPr>
        <w:numId w:val="4"/>
      </w:numPr>
      <w:tabs>
        <w:tab w:val="clear" w:pos="1361"/>
      </w:tabs>
    </w:pPr>
  </w:style>
  <w:style w:type="paragraph" w:styleId="ListBullet5">
    <w:name w:val="List Bullet 5"/>
    <w:basedOn w:val="List5"/>
    <w:rsid w:val="00CF58AF"/>
    <w:pPr>
      <w:numPr>
        <w:numId w:val="5"/>
      </w:numPr>
    </w:pPr>
  </w:style>
  <w:style w:type="paragraph" w:styleId="ListContinue2">
    <w:name w:val="List Continue 2"/>
    <w:basedOn w:val="List2"/>
    <w:rsid w:val="00CF58AF"/>
    <w:pPr>
      <w:ind w:firstLine="0"/>
    </w:pPr>
  </w:style>
  <w:style w:type="paragraph" w:styleId="ListContinue3">
    <w:name w:val="List Continue 3"/>
    <w:basedOn w:val="List3"/>
    <w:rsid w:val="00CF58AF"/>
    <w:pPr>
      <w:ind w:left="1021" w:firstLine="0"/>
    </w:pPr>
  </w:style>
  <w:style w:type="paragraph" w:styleId="ListContinue4">
    <w:name w:val="List Continue 4"/>
    <w:basedOn w:val="List4"/>
    <w:rsid w:val="00CF58AF"/>
    <w:pPr>
      <w:ind w:firstLine="0"/>
    </w:pPr>
  </w:style>
  <w:style w:type="paragraph" w:styleId="ListContinue5">
    <w:name w:val="List Continue 5"/>
    <w:basedOn w:val="List5"/>
    <w:rsid w:val="00CF58AF"/>
    <w:pPr>
      <w:ind w:firstLine="0"/>
    </w:pPr>
  </w:style>
  <w:style w:type="paragraph" w:styleId="ListNumber3">
    <w:name w:val="List Number 3"/>
    <w:basedOn w:val="List3"/>
    <w:rsid w:val="00CF58AF"/>
    <w:pPr>
      <w:numPr>
        <w:numId w:val="6"/>
      </w:numPr>
    </w:pPr>
  </w:style>
  <w:style w:type="paragraph" w:styleId="ListNumber4">
    <w:name w:val="List Number 4"/>
    <w:basedOn w:val="List4"/>
    <w:rsid w:val="00CF58AF"/>
    <w:pPr>
      <w:numPr>
        <w:numId w:val="7"/>
      </w:numPr>
    </w:pPr>
  </w:style>
  <w:style w:type="paragraph" w:styleId="ListNumber5">
    <w:name w:val="List Number 5"/>
    <w:basedOn w:val="List5"/>
    <w:rsid w:val="00CF58AF"/>
    <w:pPr>
      <w:numPr>
        <w:numId w:val="8"/>
      </w:numPr>
    </w:pPr>
  </w:style>
  <w:style w:type="paragraph" w:styleId="BlockText">
    <w:name w:val="Block Text"/>
    <w:basedOn w:val="Normal"/>
    <w:rsid w:val="00CF58AF"/>
    <w:pPr>
      <w:spacing w:after="120"/>
      <w:ind w:left="1440" w:right="1440"/>
    </w:pPr>
  </w:style>
  <w:style w:type="character" w:customStyle="1" w:styleId="Subscript">
    <w:name w:val="Subscript"/>
    <w:basedOn w:val="DefaultParagraphFont"/>
    <w:rsid w:val="00CF58AF"/>
    <w:rPr>
      <w:sz w:val="16"/>
      <w:vertAlign w:val="subscript"/>
    </w:rPr>
  </w:style>
  <w:style w:type="character" w:customStyle="1" w:styleId="Superscript">
    <w:name w:val="Superscript"/>
    <w:basedOn w:val="DefaultParagraphFont"/>
    <w:rsid w:val="00CF58AF"/>
    <w:rPr>
      <w:sz w:val="16"/>
      <w:vertAlign w:val="superscript"/>
    </w:rPr>
  </w:style>
  <w:style w:type="character" w:customStyle="1" w:styleId="Symbols">
    <w:name w:val="Symbols"/>
    <w:basedOn w:val="DefaultParagraphFont"/>
    <w:rsid w:val="00CF58AF"/>
    <w:rPr>
      <w:rFonts w:ascii="Symbol" w:hAnsi="Symbol"/>
    </w:rPr>
  </w:style>
  <w:style w:type="character" w:customStyle="1" w:styleId="MenuOptions">
    <w:name w:val="Menu Options"/>
    <w:basedOn w:val="DefaultParagraphFont"/>
    <w:rsid w:val="00CF58AF"/>
    <w:rPr>
      <w:rFonts w:ascii="Arial Narrow" w:hAnsi="Arial Narrow"/>
      <w:smallCaps/>
    </w:rPr>
  </w:style>
  <w:style w:type="character" w:customStyle="1" w:styleId="Buttons">
    <w:name w:val="Buttons"/>
    <w:basedOn w:val="DefaultParagraphFont"/>
    <w:rsid w:val="00CF58AF"/>
    <w:rPr>
      <w:b/>
    </w:rPr>
  </w:style>
  <w:style w:type="character" w:customStyle="1" w:styleId="Underlined">
    <w:name w:val="Underlined"/>
    <w:basedOn w:val="DefaultParagraphFont"/>
    <w:rsid w:val="00CF58AF"/>
    <w:rPr>
      <w:u w:val="single"/>
    </w:rPr>
  </w:style>
  <w:style w:type="paragraph" w:customStyle="1" w:styleId="TableBodyTextRight">
    <w:name w:val="Table Body Text Right"/>
    <w:basedOn w:val="TableBodyText"/>
    <w:rsid w:val="00CF58AF"/>
    <w:pPr>
      <w:widowControl w:val="0"/>
      <w:autoSpaceDE w:val="0"/>
      <w:autoSpaceDN w:val="0"/>
      <w:adjustRightInd w:val="0"/>
      <w:jc w:val="right"/>
    </w:pPr>
    <w:rPr>
      <w:rFonts w:cs="Arial"/>
      <w:szCs w:val="18"/>
    </w:rPr>
  </w:style>
  <w:style w:type="paragraph" w:customStyle="1" w:styleId="CopyrightText">
    <w:name w:val="Copyright Text"/>
    <w:basedOn w:val="BodyText"/>
    <w:rsid w:val="00CF58AF"/>
    <w:rPr>
      <w:sz w:val="18"/>
    </w:rPr>
  </w:style>
  <w:style w:type="paragraph" w:customStyle="1" w:styleId="BodySmallRight">
    <w:name w:val="Body Small Right"/>
    <w:basedOn w:val="BodyTextRight"/>
    <w:rsid w:val="00CF58AF"/>
    <w:rPr>
      <w:sz w:val="18"/>
      <w:szCs w:val="18"/>
    </w:rPr>
  </w:style>
  <w:style w:type="paragraph" w:customStyle="1" w:styleId="MarginEdition">
    <w:name w:val="Margin Edition"/>
    <w:basedOn w:val="MarginNote"/>
    <w:rsid w:val="00CF58AF"/>
    <w:pPr>
      <w:spacing w:before="0" w:after="0"/>
    </w:pPr>
    <w:rPr>
      <w:rFonts w:ascii="Times New Roman" w:hAnsi="Times New Roman"/>
      <w:color w:val="999999"/>
    </w:rPr>
  </w:style>
  <w:style w:type="paragraph" w:customStyle="1" w:styleId="Spacer">
    <w:name w:val="Spacer"/>
    <w:basedOn w:val="Normal"/>
    <w:rsid w:val="00CF58AF"/>
    <w:rPr>
      <w:sz w:val="2"/>
      <w:szCs w:val="2"/>
    </w:rPr>
  </w:style>
  <w:style w:type="character" w:customStyle="1" w:styleId="Small">
    <w:name w:val="Small"/>
    <w:basedOn w:val="DefaultParagraphFont"/>
    <w:rsid w:val="00CF58AF"/>
    <w:rPr>
      <w:sz w:val="16"/>
    </w:rPr>
  </w:style>
  <w:style w:type="paragraph" w:customStyle="1" w:styleId="WideTable">
    <w:name w:val="Wide Table"/>
    <w:basedOn w:val="Normal"/>
    <w:rsid w:val="00CF58AF"/>
    <w:pPr>
      <w:ind w:left="-1418"/>
    </w:pPr>
    <w:rPr>
      <w:sz w:val="2"/>
      <w:szCs w:val="2"/>
    </w:rPr>
  </w:style>
  <w:style w:type="character" w:styleId="PageNumber">
    <w:name w:val="page number"/>
    <w:basedOn w:val="DefaultParagraphFont"/>
    <w:rsid w:val="00CF58AF"/>
  </w:style>
  <w:style w:type="paragraph" w:styleId="Quote">
    <w:name w:val="Quote"/>
    <w:basedOn w:val="Heading1"/>
    <w:link w:val="QuoteChar"/>
    <w:qFormat/>
    <w:rsid w:val="00CF58AF"/>
    <w:rPr>
      <w:b w:val="0"/>
      <w:sz w:val="72"/>
      <w:szCs w:val="72"/>
      <w:lang w:val="en-NZ"/>
    </w:rPr>
  </w:style>
  <w:style w:type="character" w:customStyle="1" w:styleId="QuoteChar">
    <w:name w:val="Quote Char"/>
    <w:basedOn w:val="DefaultParagraphFont"/>
    <w:link w:val="Quote"/>
    <w:rsid w:val="00CF5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8AF"/>
    <w:pPr>
      <w:pageBreakBefore/>
    </w:pPr>
  </w:style>
  <w:style w:type="paragraph" w:customStyle="1" w:styleId="Border">
    <w:name w:val="Border"/>
    <w:basedOn w:val="Normal"/>
    <w:qFormat/>
    <w:rsid w:val="00CF5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8AF"/>
    <w:rPr>
      <w:b/>
      <w:bCs/>
      <w:i/>
      <w:iCs/>
      <w:color w:val="auto"/>
    </w:rPr>
  </w:style>
  <w:style w:type="paragraph" w:styleId="IntenseQuote">
    <w:name w:val="Intense Quote"/>
    <w:basedOn w:val="Normal"/>
    <w:next w:val="Normal"/>
    <w:link w:val="IntenseQuoteChar"/>
    <w:uiPriority w:val="30"/>
    <w:qFormat/>
    <w:rsid w:val="00CF5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8AF"/>
    <w:rPr>
      <w:smallCaps/>
      <w:color w:val="auto"/>
      <w:u w:val="single"/>
    </w:rPr>
  </w:style>
  <w:style w:type="character" w:styleId="IntenseReference">
    <w:name w:val="Intense Reference"/>
    <w:basedOn w:val="DefaultParagraphFont"/>
    <w:uiPriority w:val="32"/>
    <w:qFormat/>
    <w:rsid w:val="00CF58AF"/>
    <w:rPr>
      <w:b/>
      <w:bCs/>
      <w:smallCaps/>
      <w:color w:val="auto"/>
      <w:spacing w:val="5"/>
      <w:u w:val="single"/>
    </w:rPr>
  </w:style>
  <w:style w:type="paragraph" w:customStyle="1" w:styleId="2ColumnHeading">
    <w:name w:val="2Column Heading"/>
    <w:basedOn w:val="BodyText"/>
    <w:qFormat/>
    <w:rsid w:val="00CF58AF"/>
    <w:pPr>
      <w:spacing w:after="60"/>
      <w:ind w:left="-2268"/>
    </w:pPr>
    <w:rPr>
      <w:b/>
    </w:rPr>
  </w:style>
  <w:style w:type="paragraph" w:customStyle="1" w:styleId="Heading1TOC">
    <w:name w:val="Heading1 TOC"/>
    <w:basedOn w:val="Normal"/>
    <w:qFormat/>
    <w:rsid w:val="00CF58AF"/>
    <w:pPr>
      <w:spacing w:before="240" w:after="120"/>
    </w:pPr>
    <w:rPr>
      <w:rFonts w:ascii="Times New Roman" w:hAnsi="Times New Roman"/>
      <w:b/>
      <w:sz w:val="32"/>
    </w:rPr>
  </w:style>
  <w:style w:type="paragraph" w:customStyle="1" w:styleId="Heading2TOC">
    <w:name w:val="Heading2 TOC"/>
    <w:basedOn w:val="Normal"/>
    <w:qFormat/>
    <w:rsid w:val="00CF58AF"/>
    <w:pPr>
      <w:spacing w:before="240" w:after="60"/>
    </w:pPr>
    <w:rPr>
      <w:rFonts w:ascii="Times New Roman" w:hAnsi="Times New Roman"/>
      <w:b/>
      <w:sz w:val="28"/>
    </w:rPr>
  </w:style>
  <w:style w:type="character" w:customStyle="1" w:styleId="Underline">
    <w:name w:val="Underline"/>
    <w:basedOn w:val="DefaultParagraphFont"/>
    <w:qFormat/>
    <w:rsid w:val="00CF58AF"/>
    <w:rPr>
      <w:u w:val="single"/>
    </w:rPr>
  </w:style>
  <w:style w:type="character" w:customStyle="1" w:styleId="BoldandItalics">
    <w:name w:val="Bold and Italics"/>
    <w:qFormat/>
    <w:rsid w:val="00CF58AF"/>
    <w:rPr>
      <w:b/>
      <w:i/>
      <w:u w:val="none"/>
    </w:rPr>
  </w:style>
  <w:style w:type="paragraph" w:styleId="BalloonText">
    <w:name w:val="Balloon Text"/>
    <w:basedOn w:val="Normal"/>
    <w:link w:val="BalloonTextChar"/>
    <w:rsid w:val="00CF58AF"/>
    <w:rPr>
      <w:rFonts w:ascii="Tahoma" w:hAnsi="Tahoma" w:cs="Tahoma"/>
      <w:sz w:val="16"/>
      <w:szCs w:val="16"/>
    </w:rPr>
  </w:style>
  <w:style w:type="character" w:customStyle="1" w:styleId="BalloonTextChar">
    <w:name w:val="Balloon Text Char"/>
    <w:basedOn w:val="DefaultParagraphFont"/>
    <w:link w:val="BalloonText"/>
    <w:rsid w:val="00CF5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8AF"/>
    <w:rPr>
      <w:b/>
      <w:color w:val="660033"/>
      <w:spacing w:val="0"/>
    </w:rPr>
  </w:style>
  <w:style w:type="paragraph" w:customStyle="1" w:styleId="Nameditemlist">
    <w:name w:val="Named item list"/>
    <w:basedOn w:val="BodyText"/>
    <w:qFormat/>
    <w:rsid w:val="00CF58AF"/>
    <w:pPr>
      <w:tabs>
        <w:tab w:val="left" w:pos="2835"/>
      </w:tabs>
      <w:ind w:left="2835" w:hanging="2835"/>
    </w:pPr>
  </w:style>
  <w:style w:type="paragraph" w:customStyle="1" w:styleId="BodyTextnopadding">
    <w:name w:val="Body Text no padding"/>
    <w:basedOn w:val="BodyText"/>
    <w:qFormat/>
    <w:rsid w:val="00CF58AF"/>
    <w:pPr>
      <w:spacing w:before="0" w:after="0"/>
    </w:pPr>
  </w:style>
  <w:style w:type="paragraph" w:customStyle="1" w:styleId="BodyTextBold">
    <w:name w:val="Body Text Bold"/>
    <w:basedOn w:val="BodyText"/>
    <w:qFormat/>
    <w:rsid w:val="00CF58AF"/>
    <w:rPr>
      <w:b/>
    </w:rPr>
  </w:style>
  <w:style w:type="character" w:styleId="Hyperlink">
    <w:name w:val="Hyperlink"/>
    <w:basedOn w:val="DefaultParagraphFont"/>
    <w:uiPriority w:val="99"/>
    <w:unhideWhenUsed/>
    <w:rsid w:val="00616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4587</Characters>
  <Application>Microsoft Office Word</Application>
  <DocSecurity>0</DocSecurity>
  <Lines>169</Lines>
  <Paragraphs>159</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SITHKOP009 Clean kitchen premises and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