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11ED" w:rsidP="008511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SITHKOP006 Plan catering for events or functions</w:t>
      </w:r>
      <w:r>
        <w:fldChar w:fldCharType="end"/>
      </w:r>
    </w:p>
    <w:p w:rsidR="008511ED" w:rsidP="008511ED">
      <w:pPr>
        <w:pStyle w:val="Version"/>
        <w:sectPr w:rsidSect="001670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7044" w:rsidP="00167044">
      <w:pPr>
        <w:pStyle w:val="SuperHeading"/>
      </w:pPr>
      <w:r w:rsidRPr="00167044">
        <w:t>Assessment Requirements for SITHKOP006 Plan catering for events or functions</w:t>
      </w:r>
    </w:p>
    <w:p w:rsidR="00000000" w:rsidRPr="00167044" w:rsidP="00167044">
      <w:pPr>
        <w:pStyle w:val="Heading1"/>
      </w:pPr>
      <w:bookmarkStart w:id="1" w:name="O_765020"/>
      <w:bookmarkEnd w:id="1"/>
      <w:r w:rsidRPr="00167044">
        <w:t>Modification History</w:t>
      </w:r>
    </w:p>
    <w:p w:rsidR="00000000" w:rsidRPr="00167044" w:rsidP="008511ED">
      <w:pPr>
        <w:pStyle w:val="BodyText"/>
      </w:pPr>
      <w:r w:rsidRPr="00167044">
        <w:t>Not applicable.</w:t>
      </w:r>
    </w:p>
    <w:p w:rsidR="00000000" w:rsidRPr="00167044" w:rsidP="00167044">
      <w:pPr>
        <w:pStyle w:val="Heading1"/>
      </w:pPr>
      <w:bookmarkStart w:id="2" w:name="O_765021"/>
      <w:bookmarkEnd w:id="2"/>
      <w:r w:rsidRPr="00167044">
        <w:t>Performance Evidence</w:t>
      </w:r>
    </w:p>
    <w:p w:rsidR="00000000" w:rsidRPr="00167044" w:rsidP="008511ED">
      <w:pPr>
        <w:pStyle w:val="BodyText"/>
      </w:pPr>
      <w:r w:rsidRPr="00167044">
        <w:t>Evidence of the ability to complete t</w:t>
      </w:r>
      <w:r w:rsidRPr="00167044">
        <w:t>asks outlined in elements and performance criteria of this unit in the context of the job role, and:</w:t>
      </w:r>
    </w:p>
    <w:p w:rsidR="00000000" w:rsidRPr="00167044" w:rsidP="00167044">
      <w:pPr>
        <w:pStyle w:val="ListBullet"/>
      </w:pPr>
      <w:r w:rsidRPr="00167044">
        <w:t>prepare catering proposals in response to diverse customer requirements for at least six different event or function types as specified in the knowledge e</w:t>
      </w:r>
      <w:r w:rsidRPr="00167044">
        <w:t>vidence</w:t>
      </w:r>
    </w:p>
    <w:p w:rsidR="00000000" w:rsidRPr="00167044" w:rsidP="00167044">
      <w:pPr>
        <w:pStyle w:val="ListBullet"/>
      </w:pPr>
      <w:r w:rsidRPr="00167044">
        <w:t>prepare practical operational plans for each of the above events and functions that specify arrangements for all basic requirements for catering delivery as specified in the knowledge evidence</w:t>
      </w:r>
    </w:p>
    <w:p w:rsidR="00000000" w:rsidRPr="00167044" w:rsidP="00167044">
      <w:pPr>
        <w:pStyle w:val="ListBullet"/>
      </w:pPr>
      <w:r w:rsidRPr="00167044">
        <w:t>ensure above operational plans include consideration of</w:t>
      </w:r>
      <w:r w:rsidRPr="00167044">
        <w:t xml:space="preserve"> the different operational factors that affect catering delivery as specified in the knowledge evidence</w:t>
      </w:r>
    </w:p>
    <w:p w:rsidR="00000000" w:rsidRPr="00167044" w:rsidP="00167044">
      <w:pPr>
        <w:pStyle w:val="ListBullet"/>
      </w:pPr>
      <w:r w:rsidRPr="00167044">
        <w:t>implement above operational plans through the delivery of catering for three of the above events and functions</w:t>
      </w:r>
    </w:p>
    <w:p w:rsidR="00000000" w:rsidRPr="00167044" w:rsidP="00167044">
      <w:pPr>
        <w:pStyle w:val="ListBullet"/>
      </w:pPr>
      <w:r w:rsidRPr="00167044">
        <w:t>complete proposals and plans and coordina</w:t>
      </w:r>
      <w:r w:rsidRPr="00167044">
        <w:t>te the delivery of catering for events and functions within commercial time constraints.</w:t>
      </w:r>
    </w:p>
    <w:p w:rsidR="00000000" w:rsidRPr="00167044" w:rsidP="00167044">
      <w:pPr>
        <w:pStyle w:val="AllowPageBreak"/>
      </w:pPr>
    </w:p>
    <w:p w:rsidR="00000000" w:rsidRPr="00167044" w:rsidP="00167044">
      <w:pPr>
        <w:pStyle w:val="Heading1"/>
      </w:pPr>
      <w:bookmarkStart w:id="3" w:name="O_765022"/>
      <w:bookmarkEnd w:id="3"/>
      <w:r w:rsidRPr="00167044">
        <w:t>Knowledge Evidence</w:t>
      </w:r>
    </w:p>
    <w:p w:rsidR="00000000" w:rsidRPr="00167044" w:rsidP="008511ED">
      <w:pPr>
        <w:pStyle w:val="BodyText"/>
      </w:pPr>
      <w:r w:rsidRPr="00167044">
        <w:t>Demonstrated knowledge required to complete the tasks outlined in elements and performance criteria of this unit:</w:t>
      </w:r>
    </w:p>
    <w:p w:rsidR="00000000" w:rsidRPr="00167044" w:rsidP="00167044">
      <w:pPr>
        <w:pStyle w:val="ListBullet"/>
      </w:pPr>
      <w:r w:rsidRPr="00167044">
        <w:t>major characteri</w:t>
      </w:r>
      <w:r w:rsidRPr="00167044">
        <w:t>stics of the events and functions listed in the performance evidence:</w:t>
      </w:r>
    </w:p>
    <w:p w:rsidR="00000000" w:rsidRPr="00167044" w:rsidP="00167044">
      <w:pPr>
        <w:pStyle w:val="ListBullet2"/>
      </w:pPr>
      <w:r w:rsidRPr="00167044">
        <w:t>purpose and format</w:t>
      </w:r>
    </w:p>
    <w:p w:rsidR="00000000" w:rsidRPr="00167044" w:rsidP="00167044">
      <w:pPr>
        <w:pStyle w:val="ListBullet2"/>
      </w:pPr>
      <w:r w:rsidRPr="00167044">
        <w:t>roles and responsibilities of different family members, officials and venue personnel</w:t>
      </w:r>
    </w:p>
    <w:p w:rsidR="00000000" w:rsidRPr="00167044" w:rsidP="00167044">
      <w:pPr>
        <w:pStyle w:val="ListBullet2"/>
      </w:pPr>
      <w:r w:rsidRPr="00167044">
        <w:t>event running order</w:t>
      </w:r>
    </w:p>
    <w:p w:rsidR="00000000" w:rsidRPr="00167044" w:rsidP="00167044">
      <w:pPr>
        <w:pStyle w:val="ListBullet2"/>
      </w:pPr>
      <w:r w:rsidRPr="00167044">
        <w:t>entertainment and speeches</w:t>
      </w:r>
    </w:p>
    <w:p w:rsidR="00000000" w:rsidRPr="00167044" w:rsidP="00167044">
      <w:pPr>
        <w:pStyle w:val="ListBullet2"/>
      </w:pPr>
      <w:r w:rsidRPr="00167044">
        <w:t>service order and timing for food and beverage items to complement event or function activities</w:t>
      </w:r>
    </w:p>
    <w:p w:rsidR="00000000" w:rsidRPr="00167044" w:rsidP="00167044">
      <w:pPr>
        <w:pStyle w:val="ListBullet2"/>
      </w:pPr>
      <w:r w:rsidRPr="00167044">
        <w:t>service expectations</w:t>
      </w:r>
    </w:p>
    <w:p w:rsidR="00000000" w:rsidRPr="00167044" w:rsidP="00167044">
      <w:pPr>
        <w:pStyle w:val="ListBullet"/>
      </w:pPr>
      <w:r w:rsidRPr="00167044">
        <w:t>different types of events or functions where catering is required:</w:t>
      </w:r>
    </w:p>
    <w:p w:rsidR="00000000" w:rsidRPr="00167044" w:rsidP="00167044">
      <w:pPr>
        <w:pStyle w:val="ListBullet2"/>
      </w:pPr>
      <w:r w:rsidRPr="00167044">
        <w:t>balls</w:t>
      </w:r>
    </w:p>
    <w:p w:rsidR="00000000" w:rsidRPr="00167044" w:rsidP="00167044">
      <w:pPr>
        <w:pStyle w:val="ListBullet2"/>
      </w:pPr>
      <w:r w:rsidRPr="00167044">
        <w:t>banquets</w:t>
      </w:r>
    </w:p>
    <w:p w:rsidR="00000000" w:rsidRPr="00167044" w:rsidP="00167044">
      <w:pPr>
        <w:pStyle w:val="ListBullet2"/>
      </w:pPr>
      <w:r w:rsidRPr="00167044">
        <w:t>conferences</w:t>
      </w:r>
    </w:p>
    <w:p w:rsidR="00000000" w:rsidRPr="00167044" w:rsidP="00167044">
      <w:pPr>
        <w:pStyle w:val="ListBullet2"/>
      </w:pPr>
      <w:r w:rsidRPr="00167044">
        <w:t>corporate events</w:t>
      </w:r>
    </w:p>
    <w:p w:rsidR="00000000" w:rsidRPr="00167044" w:rsidP="00167044">
      <w:pPr>
        <w:pStyle w:val="ListBullet2"/>
      </w:pPr>
      <w:r w:rsidRPr="00167044">
        <w:t>defence operations</w:t>
      </w:r>
    </w:p>
    <w:p w:rsidR="00000000" w:rsidRPr="00167044" w:rsidP="00167044">
      <w:pPr>
        <w:pStyle w:val="ListBullet2"/>
      </w:pPr>
      <w:r w:rsidRPr="00167044">
        <w:t>exhibit</w:t>
      </w:r>
      <w:r w:rsidRPr="00167044">
        <w:t>ions</w:t>
      </w:r>
    </w:p>
    <w:p w:rsidR="00000000" w:rsidRPr="00167044" w:rsidP="00167044">
      <w:pPr>
        <w:pStyle w:val="ListBullet2"/>
      </w:pPr>
      <w:r w:rsidRPr="00167044">
        <w:t>industry and other awards presentations</w:t>
      </w:r>
    </w:p>
    <w:p w:rsidR="00000000" w:rsidRPr="00167044" w:rsidP="00167044">
      <w:pPr>
        <w:pStyle w:val="ListBullet2"/>
      </w:pPr>
      <w:r w:rsidRPr="00167044">
        <w:t>meetings or seminars</w:t>
      </w:r>
    </w:p>
    <w:p w:rsidR="00000000" w:rsidRPr="00167044" w:rsidP="00167044">
      <w:pPr>
        <w:pStyle w:val="ListBullet2"/>
      </w:pPr>
      <w:r w:rsidRPr="00167044">
        <w:t>parties</w:t>
      </w:r>
    </w:p>
    <w:p w:rsidR="00000000" w:rsidRPr="00167044" w:rsidP="00167044">
      <w:pPr>
        <w:pStyle w:val="ListBullet2"/>
      </w:pPr>
      <w:r w:rsidRPr="00167044">
        <w:t>product launches</w:t>
      </w:r>
    </w:p>
    <w:p w:rsidR="00000000" w:rsidRPr="00167044" w:rsidP="00167044">
      <w:pPr>
        <w:pStyle w:val="ListBullet2"/>
      </w:pPr>
      <w:r w:rsidRPr="00167044">
        <w:t>religious celebrations</w:t>
      </w:r>
    </w:p>
    <w:p w:rsidR="00000000" w:rsidRPr="00167044" w:rsidP="00167044">
      <w:pPr>
        <w:pStyle w:val="ListBullet2"/>
      </w:pPr>
      <w:r w:rsidRPr="00167044">
        <w:t>social celebrations</w:t>
      </w:r>
    </w:p>
    <w:p w:rsidR="00000000" w:rsidRPr="00167044" w:rsidP="00167044">
      <w:pPr>
        <w:pStyle w:val="ListBullet2"/>
      </w:pPr>
      <w:r w:rsidRPr="00167044">
        <w:t>sporting events</w:t>
      </w:r>
    </w:p>
    <w:p w:rsidR="00000000" w:rsidRPr="00167044" w:rsidP="00167044">
      <w:pPr>
        <w:pStyle w:val="ListBullet2"/>
      </w:pPr>
      <w:r w:rsidRPr="00167044">
        <w:t>themed events</w:t>
      </w:r>
    </w:p>
    <w:p w:rsidR="00000000" w:rsidRPr="00167044" w:rsidP="00167044">
      <w:pPr>
        <w:pStyle w:val="ListBullet2"/>
      </w:pPr>
      <w:r w:rsidRPr="00167044">
        <w:t>trade shows</w:t>
      </w:r>
    </w:p>
    <w:p w:rsidR="00000000" w:rsidRPr="00167044" w:rsidP="00167044">
      <w:pPr>
        <w:pStyle w:val="ListBullet2"/>
      </w:pPr>
      <w:r w:rsidRPr="00167044">
        <w:t>training events</w:t>
      </w:r>
    </w:p>
    <w:p w:rsidR="00000000" w:rsidRPr="00167044" w:rsidP="00167044">
      <w:pPr>
        <w:pStyle w:val="ListBullet2"/>
      </w:pPr>
      <w:r w:rsidRPr="00167044">
        <w:t>wakes</w:t>
      </w:r>
    </w:p>
    <w:p w:rsidR="00000000" w:rsidRPr="00167044" w:rsidP="00167044">
      <w:pPr>
        <w:pStyle w:val="ListBullet2"/>
      </w:pPr>
      <w:r w:rsidRPr="00167044">
        <w:t>weddings</w:t>
      </w:r>
    </w:p>
    <w:p w:rsidR="00000000" w:rsidRPr="00167044" w:rsidP="00167044">
      <w:pPr>
        <w:pStyle w:val="ListBullet"/>
      </w:pPr>
      <w:r w:rsidRPr="00167044">
        <w:t>catering and service styles for above different types of events with varying numbers</w:t>
      </w:r>
    </w:p>
    <w:p w:rsidR="00000000" w:rsidRPr="00167044" w:rsidP="00167044">
      <w:pPr>
        <w:pStyle w:val="ListBullet"/>
      </w:pPr>
      <w:r w:rsidRPr="00167044">
        <w:t>operational factors influencing catering for different venues and climatic conditions</w:t>
      </w:r>
    </w:p>
    <w:p w:rsidR="00000000" w:rsidRPr="00167044" w:rsidP="00167044">
      <w:pPr>
        <w:pStyle w:val="ListBullet"/>
      </w:pPr>
      <w:r w:rsidRPr="00167044">
        <w:t>space and equipment requirements for above different styles of catering and varying n</w:t>
      </w:r>
      <w:r w:rsidRPr="00167044">
        <w:t>umbers</w:t>
      </w:r>
    </w:p>
    <w:p w:rsidR="00000000" w:rsidRPr="00167044" w:rsidP="00167044">
      <w:pPr>
        <w:pStyle w:val="ListBullet"/>
      </w:pPr>
      <w:r w:rsidRPr="00167044">
        <w:t>basic requirements for delivery of catering for events or functions:</w:t>
      </w:r>
    </w:p>
    <w:p w:rsidR="00000000" w:rsidRPr="00167044" w:rsidP="00167044">
      <w:pPr>
        <w:pStyle w:val="ListBullet2"/>
      </w:pPr>
      <w:r w:rsidRPr="00167044">
        <w:t>ancillary products and services</w:t>
      </w:r>
    </w:p>
    <w:p w:rsidR="00000000" w:rsidRPr="00167044" w:rsidP="00167044">
      <w:pPr>
        <w:pStyle w:val="ListBullet2"/>
      </w:pPr>
      <w:r w:rsidRPr="00167044">
        <w:t>beverage</w:t>
      </w:r>
    </w:p>
    <w:p w:rsidR="00000000" w:rsidRPr="00167044" w:rsidP="00167044">
      <w:pPr>
        <w:pStyle w:val="ListBullet2"/>
      </w:pPr>
      <w:r w:rsidRPr="00167044">
        <w:t>food:</w:t>
      </w:r>
    </w:p>
    <w:p w:rsidR="00000000" w:rsidRPr="00167044" w:rsidP="00167044">
      <w:pPr>
        <w:pStyle w:val="ListBullet3"/>
      </w:pPr>
      <w:r w:rsidRPr="00167044">
        <w:t>classic</w:t>
      </w:r>
    </w:p>
    <w:p w:rsidR="00000000" w:rsidRPr="00167044" w:rsidP="00167044">
      <w:pPr>
        <w:pStyle w:val="ListBullet3"/>
      </w:pPr>
      <w:r w:rsidRPr="00167044">
        <w:t>cultural food requirements</w:t>
      </w:r>
    </w:p>
    <w:p w:rsidR="00000000" w:rsidRPr="00167044" w:rsidP="00167044">
      <w:pPr>
        <w:pStyle w:val="ListBullet3"/>
      </w:pPr>
      <w:r w:rsidRPr="00167044">
        <w:t>modern</w:t>
      </w:r>
    </w:p>
    <w:p w:rsidR="00000000" w:rsidRPr="00167044" w:rsidP="00167044">
      <w:pPr>
        <w:pStyle w:val="ListBullet3"/>
      </w:pPr>
      <w:r w:rsidRPr="00167044">
        <w:t>special dietary needs</w:t>
      </w:r>
    </w:p>
    <w:p w:rsidR="00000000" w:rsidRPr="00167044" w:rsidP="00167044">
      <w:pPr>
        <w:pStyle w:val="ListBullet2"/>
      </w:pPr>
      <w:r w:rsidRPr="00167044">
        <w:t>menu type:</w:t>
      </w:r>
    </w:p>
    <w:p w:rsidR="00000000" w:rsidRPr="00167044" w:rsidP="00167044">
      <w:pPr>
        <w:pStyle w:val="ListBullet3"/>
      </w:pPr>
      <w:r w:rsidRPr="00167044">
        <w:t>à la carte</w:t>
      </w:r>
    </w:p>
    <w:p w:rsidR="00000000" w:rsidRPr="00167044" w:rsidP="00167044">
      <w:pPr>
        <w:pStyle w:val="ListBullet3"/>
      </w:pPr>
      <w:r w:rsidRPr="00167044">
        <w:t>buffet</w:t>
      </w:r>
    </w:p>
    <w:p w:rsidR="00000000" w:rsidRPr="00167044" w:rsidP="00167044">
      <w:pPr>
        <w:pStyle w:val="ListBullet3"/>
      </w:pPr>
      <w:r w:rsidRPr="00167044">
        <w:t>set menu</w:t>
      </w:r>
    </w:p>
    <w:p w:rsidR="00000000" w:rsidRPr="00167044" w:rsidP="00167044">
      <w:pPr>
        <w:pStyle w:val="ListBullet3"/>
      </w:pPr>
      <w:r w:rsidRPr="00167044">
        <w:t>table d’hôte</w:t>
      </w:r>
    </w:p>
    <w:p w:rsidR="00000000" w:rsidRPr="00167044" w:rsidP="00167044">
      <w:pPr>
        <w:pStyle w:val="ListBullet2"/>
      </w:pPr>
      <w:r w:rsidRPr="00167044">
        <w:t>link between food service and other aspects of the event</w:t>
      </w:r>
    </w:p>
    <w:p w:rsidR="00000000" w:rsidRPr="00167044" w:rsidP="00167044">
      <w:pPr>
        <w:pStyle w:val="ListBullet2"/>
      </w:pPr>
      <w:r w:rsidRPr="00167044">
        <w:t>style of service</w:t>
      </w:r>
    </w:p>
    <w:p w:rsidR="00000000" w:rsidRPr="00167044" w:rsidP="00167044">
      <w:pPr>
        <w:pStyle w:val="ListBullet2"/>
      </w:pPr>
      <w:r w:rsidRPr="00167044">
        <w:t>timing of service</w:t>
      </w:r>
    </w:p>
    <w:p w:rsidR="00000000" w:rsidRPr="00167044" w:rsidP="00167044">
      <w:pPr>
        <w:pStyle w:val="ListBullet"/>
      </w:pPr>
      <w:r w:rsidRPr="00167044">
        <w:t>operational factors that affect catering delivery for an event or function:</w:t>
      </w:r>
    </w:p>
    <w:p w:rsidR="00000000" w:rsidRPr="00167044" w:rsidP="00167044">
      <w:pPr>
        <w:pStyle w:val="ListBullet2"/>
      </w:pPr>
      <w:r w:rsidRPr="00167044">
        <w:t>conflicting activities in venue food preparation and storage areas</w:t>
      </w:r>
    </w:p>
    <w:p w:rsidR="00000000" w:rsidRPr="00167044" w:rsidP="00167044">
      <w:pPr>
        <w:pStyle w:val="ListBullet2"/>
      </w:pPr>
      <w:r w:rsidRPr="00167044">
        <w:t>costing of components and total catering</w:t>
      </w:r>
    </w:p>
    <w:p w:rsidR="00000000" w:rsidRPr="00167044" w:rsidP="00167044">
      <w:pPr>
        <w:pStyle w:val="ListBullet2"/>
      </w:pPr>
      <w:r w:rsidRPr="00167044">
        <w:t>food production timelines and staffing roles and responsibilities:</w:t>
      </w:r>
    </w:p>
    <w:p w:rsidR="00000000" w:rsidRPr="00167044" w:rsidP="00167044">
      <w:pPr>
        <w:pStyle w:val="ListBullet3"/>
      </w:pPr>
      <w:r w:rsidRPr="00167044">
        <w:t>production kitchen</w:t>
      </w:r>
    </w:p>
    <w:p w:rsidR="00000000" w:rsidRPr="00167044" w:rsidP="00167044">
      <w:pPr>
        <w:pStyle w:val="ListBullet3"/>
      </w:pPr>
      <w:r w:rsidRPr="00167044">
        <w:t>venue or service kitchen</w:t>
      </w:r>
    </w:p>
    <w:p w:rsidR="00000000" w:rsidRPr="00167044" w:rsidP="00167044">
      <w:pPr>
        <w:pStyle w:val="ListBullet2"/>
      </w:pPr>
      <w:r w:rsidRPr="00167044">
        <w:t>purchasing of food, beverage, materials and equipment</w:t>
      </w:r>
    </w:p>
    <w:p w:rsidR="00000000" w:rsidRPr="00167044" w:rsidP="00167044">
      <w:pPr>
        <w:pStyle w:val="ListBullet2"/>
      </w:pPr>
      <w:r w:rsidRPr="00167044">
        <w:t xml:space="preserve">recycling and correct and environmentally sound </w:t>
      </w:r>
      <w:r w:rsidRPr="00167044">
        <w:t>disposal practices for kitchen waste and hazardous substances</w:t>
      </w:r>
    </w:p>
    <w:p w:rsidR="00000000" w:rsidRPr="00167044" w:rsidP="00167044">
      <w:pPr>
        <w:pStyle w:val="ListBullet2"/>
      </w:pPr>
      <w:r w:rsidRPr="00167044">
        <w:t>risk management issues</w:t>
      </w:r>
    </w:p>
    <w:p w:rsidR="00000000" w:rsidRPr="00167044" w:rsidP="00167044">
      <w:pPr>
        <w:pStyle w:val="ListBullet2"/>
      </w:pPr>
      <w:r w:rsidRPr="00167044">
        <w:t>security arrangements</w:t>
      </w:r>
    </w:p>
    <w:p w:rsidR="00000000" w:rsidRPr="00167044" w:rsidP="00167044">
      <w:pPr>
        <w:pStyle w:val="ListBullet2"/>
      </w:pPr>
      <w:r w:rsidRPr="00167044">
        <w:t>service staff roles and responsibilities</w:t>
      </w:r>
    </w:p>
    <w:p w:rsidR="00000000" w:rsidRPr="00167044" w:rsidP="00167044">
      <w:pPr>
        <w:pStyle w:val="ListBullet2"/>
      </w:pPr>
      <w:r w:rsidRPr="00167044">
        <w:t>service timelines for food and beverage</w:t>
      </w:r>
    </w:p>
    <w:p w:rsidR="00000000" w:rsidRPr="00167044" w:rsidP="00167044">
      <w:pPr>
        <w:pStyle w:val="ListBullet2"/>
      </w:pPr>
      <w:r w:rsidRPr="00167044">
        <w:t xml:space="preserve">management of on-site resources: </w:t>
      </w:r>
    </w:p>
    <w:p w:rsidR="00000000" w:rsidRPr="00167044" w:rsidP="00167044">
      <w:pPr>
        <w:pStyle w:val="ListBullet3"/>
      </w:pPr>
      <w:r w:rsidRPr="00167044">
        <w:t>venue</w:t>
      </w:r>
    </w:p>
    <w:p w:rsidR="00000000" w:rsidRPr="00167044" w:rsidP="00167044">
      <w:pPr>
        <w:pStyle w:val="ListBullet3"/>
      </w:pPr>
      <w:r w:rsidRPr="00167044">
        <w:t>commodities</w:t>
      </w:r>
    </w:p>
    <w:p w:rsidR="00000000" w:rsidRPr="00167044" w:rsidP="00167044">
      <w:pPr>
        <w:pStyle w:val="ListBullet3"/>
      </w:pPr>
      <w:r w:rsidRPr="00167044">
        <w:t>equipment</w:t>
      </w:r>
    </w:p>
    <w:p w:rsidR="00000000" w:rsidRPr="00167044" w:rsidP="00167044">
      <w:pPr>
        <w:pStyle w:val="ListBullet3"/>
      </w:pPr>
      <w:r w:rsidRPr="00167044">
        <w:t>machinery</w:t>
      </w:r>
    </w:p>
    <w:p w:rsidR="00000000" w:rsidRPr="00167044" w:rsidP="00167044">
      <w:pPr>
        <w:pStyle w:val="ListBullet2"/>
      </w:pPr>
      <w:r w:rsidRPr="00167044">
        <w:t>staffing and contracting</w:t>
      </w:r>
    </w:p>
    <w:p w:rsidR="00000000" w:rsidRPr="00167044" w:rsidP="00167044">
      <w:pPr>
        <w:pStyle w:val="ListBullet2"/>
      </w:pPr>
      <w:r w:rsidRPr="00167044">
        <w:t>storage of food and beverage</w:t>
      </w:r>
    </w:p>
    <w:p w:rsidR="00000000" w:rsidRPr="00167044" w:rsidP="00167044">
      <w:pPr>
        <w:pStyle w:val="ListBullet2"/>
      </w:pPr>
      <w:r w:rsidRPr="00167044">
        <w:t>transport requirements and timelines</w:t>
      </w:r>
    </w:p>
    <w:p w:rsidR="00000000" w:rsidRPr="00167044" w:rsidP="00167044">
      <w:pPr>
        <w:pStyle w:val="ListBullet2"/>
      </w:pPr>
      <w:r w:rsidRPr="00167044">
        <w:t>venue event management</w:t>
      </w:r>
    </w:p>
    <w:p w:rsidR="00000000" w:rsidRPr="00167044" w:rsidP="00167044">
      <w:pPr>
        <w:pStyle w:val="ListBullet2"/>
      </w:pPr>
      <w:r w:rsidRPr="00167044">
        <w:t>venue or service area resources:</w:t>
      </w:r>
    </w:p>
    <w:p w:rsidR="00000000" w:rsidRPr="00167044" w:rsidP="00167044">
      <w:pPr>
        <w:pStyle w:val="ListBullet3"/>
      </w:pPr>
      <w:r w:rsidRPr="00167044">
        <w:t>cooking and re-thermalisation equipment</w:t>
      </w:r>
    </w:p>
    <w:p w:rsidR="00000000" w:rsidRPr="00167044" w:rsidP="00167044">
      <w:pPr>
        <w:pStyle w:val="ListBullet3"/>
      </w:pPr>
      <w:r w:rsidRPr="00167044">
        <w:t>size and availability</w:t>
      </w:r>
    </w:p>
    <w:p w:rsidR="00000000" w:rsidRPr="00167044" w:rsidP="00167044">
      <w:pPr>
        <w:pStyle w:val="ListBullet3"/>
      </w:pPr>
      <w:r w:rsidRPr="00167044">
        <w:t>storage facilities</w:t>
      </w:r>
    </w:p>
    <w:p w:rsidR="00000000" w:rsidRPr="00167044" w:rsidP="00167044">
      <w:pPr>
        <w:pStyle w:val="ListBullet"/>
      </w:pPr>
      <w:r w:rsidRPr="00167044">
        <w:t>formats and content for:</w:t>
      </w:r>
    </w:p>
    <w:p w:rsidR="00000000" w:rsidRPr="00167044" w:rsidP="00167044">
      <w:pPr>
        <w:pStyle w:val="ListBullet2"/>
      </w:pPr>
      <w:r w:rsidRPr="00167044">
        <w:t>catering proposals</w:t>
      </w:r>
    </w:p>
    <w:p w:rsidR="00000000" w:rsidRPr="00167044" w:rsidP="00167044">
      <w:pPr>
        <w:pStyle w:val="ListBullet2"/>
      </w:pPr>
      <w:r w:rsidRPr="00167044">
        <w:t>operational plans used to manage the delivery of catering for an event or function</w:t>
      </w:r>
    </w:p>
    <w:p w:rsidR="00000000" w:rsidRPr="00167044" w:rsidP="00167044">
      <w:pPr>
        <w:pStyle w:val="ListBullet"/>
      </w:pPr>
      <w:r w:rsidRPr="00167044">
        <w:t>potential risk management issues relating to delivery of catering products and services:</w:t>
      </w:r>
    </w:p>
    <w:p w:rsidR="00000000" w:rsidRPr="00167044" w:rsidP="00167044">
      <w:pPr>
        <w:pStyle w:val="ListBullet2"/>
      </w:pPr>
      <w:r w:rsidRPr="00167044">
        <w:t>availability</w:t>
      </w:r>
      <w:r w:rsidRPr="00167044">
        <w:t xml:space="preserve"> and reliability of equipment</w:t>
      </w:r>
    </w:p>
    <w:p w:rsidR="00000000" w:rsidRPr="00167044" w:rsidP="00167044">
      <w:pPr>
        <w:pStyle w:val="ListBullet2"/>
      </w:pPr>
      <w:r w:rsidRPr="00167044">
        <w:t>beverage dispensing system safety</w:t>
      </w:r>
    </w:p>
    <w:p w:rsidR="00000000" w:rsidRPr="00167044" w:rsidP="00167044">
      <w:pPr>
        <w:pStyle w:val="ListBullet2"/>
      </w:pPr>
      <w:r w:rsidRPr="00167044">
        <w:t>cooking and service times</w:t>
      </w:r>
    </w:p>
    <w:p w:rsidR="00000000" w:rsidRPr="00167044" w:rsidP="00167044">
      <w:pPr>
        <w:pStyle w:val="ListBullet2"/>
      </w:pPr>
      <w:r w:rsidRPr="00167044">
        <w:t>customer preferences and inherent risks</w:t>
      </w:r>
    </w:p>
    <w:p w:rsidR="00000000" w:rsidRPr="00167044" w:rsidP="00167044">
      <w:pPr>
        <w:pStyle w:val="ListBullet2"/>
      </w:pPr>
      <w:r w:rsidRPr="00167044">
        <w:t>food safety issues</w:t>
      </w:r>
    </w:p>
    <w:p w:rsidR="00000000" w:rsidRPr="00167044" w:rsidP="00167044">
      <w:pPr>
        <w:pStyle w:val="ListBullet2"/>
      </w:pPr>
      <w:r w:rsidRPr="00167044">
        <w:t>impacts of bad weather conditions on catering delivery</w:t>
      </w:r>
    </w:p>
    <w:p w:rsidR="00000000" w:rsidRPr="00167044" w:rsidP="00167044">
      <w:pPr>
        <w:pStyle w:val="ListBullet2"/>
      </w:pPr>
      <w:r w:rsidRPr="00167044">
        <w:t>potential non-delivery of supplies from unknown supp</w:t>
      </w:r>
      <w:r w:rsidRPr="00167044">
        <w:t>lier</w:t>
      </w:r>
    </w:p>
    <w:p w:rsidR="00000000" w:rsidRPr="00167044" w:rsidP="00167044">
      <w:pPr>
        <w:pStyle w:val="ListBullet2"/>
      </w:pPr>
      <w:r w:rsidRPr="00167044">
        <w:t>power sources and back-up options</w:t>
      </w:r>
    </w:p>
    <w:p w:rsidR="00000000" w:rsidRPr="00167044" w:rsidP="00167044">
      <w:pPr>
        <w:pStyle w:val="ListBullet2"/>
      </w:pPr>
      <w:r w:rsidRPr="00167044">
        <w:t xml:space="preserve">problems with maintaining food quality and safety during storage, preparation and display at the event </w:t>
      </w:r>
    </w:p>
    <w:p w:rsidR="00000000" w:rsidRPr="00167044" w:rsidP="00167044">
      <w:pPr>
        <w:pStyle w:val="ListBullet2"/>
      </w:pPr>
      <w:r w:rsidRPr="00167044">
        <w:t>product price fluctuations</w:t>
      </w:r>
    </w:p>
    <w:p w:rsidR="00000000" w:rsidRPr="00167044" w:rsidP="00167044">
      <w:pPr>
        <w:pStyle w:val="ListBullet2"/>
      </w:pPr>
      <w:r w:rsidRPr="00167044">
        <w:t>requirement for public liability and other insurances</w:t>
      </w:r>
    </w:p>
    <w:p w:rsidR="00000000" w:rsidRPr="00167044" w:rsidP="00167044">
      <w:pPr>
        <w:pStyle w:val="ListBullet2"/>
      </w:pPr>
      <w:r w:rsidRPr="00167044">
        <w:t>seasonal fluctuations in food pr</w:t>
      </w:r>
      <w:r w:rsidRPr="00167044">
        <w:t>ices</w:t>
      </w:r>
    </w:p>
    <w:p w:rsidR="00000000" w:rsidRPr="00167044" w:rsidP="00167044">
      <w:pPr>
        <w:pStyle w:val="ListBullet2"/>
      </w:pPr>
      <w:r w:rsidRPr="00167044">
        <w:t>seasonal non-availability of food and beverage ingredients</w:t>
      </w:r>
    </w:p>
    <w:p w:rsidR="00000000" w:rsidRPr="00167044" w:rsidP="00167044">
      <w:pPr>
        <w:pStyle w:val="ListBullet2"/>
      </w:pPr>
      <w:r w:rsidRPr="00167044">
        <w:t>size and availability of on-site food preparation and storage areas</w:t>
      </w:r>
    </w:p>
    <w:p w:rsidR="00000000" w:rsidRPr="00167044" w:rsidP="00167044">
      <w:pPr>
        <w:pStyle w:val="ListBullet2"/>
      </w:pPr>
      <w:r w:rsidRPr="00167044">
        <w:t>venue access and impacts on food preparation to meet deadlines</w:t>
      </w:r>
    </w:p>
    <w:p w:rsidR="00000000" w:rsidRPr="00167044" w:rsidP="00167044">
      <w:pPr>
        <w:pStyle w:val="ListBullet"/>
      </w:pPr>
      <w:r w:rsidRPr="00167044">
        <w:t>organisation-specific procedures relating to:</w:t>
      </w:r>
    </w:p>
    <w:p w:rsidR="00000000" w:rsidRPr="00167044" w:rsidP="00167044">
      <w:pPr>
        <w:pStyle w:val="ListBullet2"/>
      </w:pPr>
      <w:r w:rsidRPr="00167044">
        <w:t>food safety</w:t>
      </w:r>
    </w:p>
    <w:p w:rsidR="00000000" w:rsidRPr="00167044" w:rsidP="00167044">
      <w:pPr>
        <w:pStyle w:val="ListBullet2"/>
      </w:pPr>
      <w:r w:rsidRPr="00167044">
        <w:t>environmental management</w:t>
      </w:r>
    </w:p>
    <w:p w:rsidR="00000000" w:rsidRPr="00167044" w:rsidP="00167044">
      <w:pPr>
        <w:pStyle w:val="ListBullet2"/>
      </w:pPr>
      <w:r w:rsidRPr="00167044">
        <w:t>risk management.</w:t>
      </w:r>
    </w:p>
    <w:p w:rsidR="00000000" w:rsidRPr="00167044" w:rsidP="00167044">
      <w:pPr>
        <w:pStyle w:val="AllowPageBreak"/>
      </w:pPr>
    </w:p>
    <w:p w:rsidR="00000000" w:rsidRPr="00167044" w:rsidP="00167044">
      <w:pPr>
        <w:pStyle w:val="Heading1"/>
      </w:pPr>
      <w:bookmarkStart w:id="4" w:name="O_765023"/>
      <w:bookmarkEnd w:id="4"/>
      <w:r w:rsidRPr="00167044">
        <w:t>Assessment Conditions</w:t>
      </w:r>
    </w:p>
    <w:p w:rsidR="00000000" w:rsidRPr="00167044" w:rsidP="008511ED">
      <w:pPr>
        <w:pStyle w:val="BodyText"/>
      </w:pPr>
      <w:r w:rsidRPr="00167044">
        <w:t>Skills must be demonstrated in a hospitality or catering business operation for which catering proposals and plans are prepared and implemented. This can be:</w:t>
      </w:r>
    </w:p>
    <w:p w:rsidR="00000000" w:rsidRPr="00167044" w:rsidP="00167044">
      <w:pPr>
        <w:pStyle w:val="ListBullet"/>
      </w:pPr>
      <w:r w:rsidRPr="00167044">
        <w:t>an industry work</w:t>
      </w:r>
      <w:r w:rsidRPr="00167044">
        <w:t>place</w:t>
      </w:r>
    </w:p>
    <w:p w:rsidR="00000000" w:rsidRPr="00167044" w:rsidP="00167044">
      <w:pPr>
        <w:pStyle w:val="ListBullet"/>
      </w:pPr>
      <w:r w:rsidRPr="00167044">
        <w:t>a simulated industry environment.</w:t>
      </w:r>
    </w:p>
    <w:p w:rsidR="00000000" w:rsidRPr="00167044" w:rsidP="00167044">
      <w:pPr>
        <w:pStyle w:val="BodyText"/>
      </w:pPr>
    </w:p>
    <w:p w:rsidR="00000000" w:rsidRPr="00167044" w:rsidP="008511ED">
      <w:pPr>
        <w:pStyle w:val="BodyText"/>
      </w:pPr>
      <w:r w:rsidRPr="00167044">
        <w:t>Assessment must ensure access to:</w:t>
      </w:r>
    </w:p>
    <w:p w:rsidR="00000000" w:rsidRPr="00167044" w:rsidP="00167044">
      <w:pPr>
        <w:pStyle w:val="ListBullet"/>
      </w:pPr>
      <w:r w:rsidRPr="00167044">
        <w:t>event and function venues where catering is provided</w:t>
      </w:r>
    </w:p>
    <w:p w:rsidR="00000000" w:rsidRPr="00167044" w:rsidP="00167044">
      <w:pPr>
        <w:pStyle w:val="ListBullet"/>
      </w:pPr>
      <w:r w:rsidRPr="00167044">
        <w:t>sources of negotiated cost of supply:</w:t>
      </w:r>
    </w:p>
    <w:p w:rsidR="00000000" w:rsidRPr="00167044" w:rsidP="00167044">
      <w:pPr>
        <w:pStyle w:val="ListBullet2"/>
      </w:pPr>
      <w:r w:rsidRPr="00167044">
        <w:t xml:space="preserve">tariffs </w:t>
      </w:r>
    </w:p>
    <w:p w:rsidR="00000000" w:rsidRPr="00167044" w:rsidP="00167044">
      <w:pPr>
        <w:pStyle w:val="ListBullet2"/>
      </w:pPr>
      <w:r w:rsidRPr="00167044">
        <w:t>price lists</w:t>
      </w:r>
    </w:p>
    <w:p w:rsidR="00000000" w:rsidRPr="00167044" w:rsidP="00167044">
      <w:pPr>
        <w:pStyle w:val="ListBullet"/>
      </w:pPr>
      <w:r w:rsidRPr="00167044">
        <w:t>organisational specifications:</w:t>
      </w:r>
    </w:p>
    <w:p w:rsidR="00000000" w:rsidRPr="00167044" w:rsidP="00167044">
      <w:pPr>
        <w:pStyle w:val="ListBullet2"/>
      </w:pPr>
      <w:r w:rsidRPr="00167044">
        <w:t xml:space="preserve">food safety policies and procedures </w:t>
      </w:r>
    </w:p>
    <w:p w:rsidR="00000000" w:rsidRPr="00167044" w:rsidP="00167044">
      <w:pPr>
        <w:pStyle w:val="ListBullet2"/>
      </w:pPr>
      <w:r w:rsidRPr="00167044">
        <w:t xml:space="preserve">environmental management procedures </w:t>
      </w:r>
    </w:p>
    <w:p w:rsidR="00000000" w:rsidRPr="00167044" w:rsidP="00167044">
      <w:pPr>
        <w:pStyle w:val="ListBullet2"/>
      </w:pPr>
      <w:r w:rsidRPr="00167044">
        <w:t>purchase specifications</w:t>
      </w:r>
    </w:p>
    <w:p w:rsidR="00000000" w:rsidRPr="00167044" w:rsidP="00167044">
      <w:pPr>
        <w:pStyle w:val="ListBullet2"/>
      </w:pPr>
      <w:r w:rsidRPr="00167044">
        <w:t>risk management procedures</w:t>
      </w:r>
    </w:p>
    <w:p w:rsidR="00000000" w:rsidRPr="00167044" w:rsidP="00167044">
      <w:pPr>
        <w:pStyle w:val="ListBullet2"/>
      </w:pPr>
      <w:r w:rsidRPr="00167044">
        <w:t>supplier contracts</w:t>
      </w:r>
    </w:p>
    <w:p w:rsidR="00000000" w:rsidRPr="00167044" w:rsidP="00167044">
      <w:pPr>
        <w:pStyle w:val="ListBullet"/>
      </w:pPr>
      <w:r w:rsidRPr="00167044">
        <w:t>computers, printers and software programs currently used by the hospitality and catering industry to prepare pr</w:t>
      </w:r>
      <w:r w:rsidRPr="00167044">
        <w:t>oposals and plans</w:t>
      </w:r>
    </w:p>
    <w:p w:rsidR="00000000" w:rsidRPr="00167044" w:rsidP="00167044">
      <w:pPr>
        <w:pStyle w:val="ListBullet"/>
      </w:pPr>
      <w:r w:rsidRPr="00167044">
        <w:t>customers with whom the individual can interact; these can be:</w:t>
      </w:r>
    </w:p>
    <w:p w:rsidR="00000000" w:rsidRPr="00167044" w:rsidP="00167044">
      <w:pPr>
        <w:pStyle w:val="ListBullet2"/>
      </w:pPr>
      <w:r w:rsidRPr="00167044">
        <w:t>customers in an industry workplace who interact with the individual during the assessment process</w:t>
      </w:r>
    </w:p>
    <w:p w:rsidR="00000000" w:rsidRPr="00167044" w:rsidP="00167044">
      <w:pPr>
        <w:pStyle w:val="ListBullet2"/>
      </w:pPr>
      <w:r w:rsidRPr="00167044">
        <w:t>individuals who participate in role plays, simulated activities, or simulate</w:t>
      </w:r>
      <w:r w:rsidRPr="00167044">
        <w:t>d events set up for the purpose of assessment in an operational context.</w:t>
      </w:r>
    </w:p>
    <w:p w:rsidR="00000000" w:rsidRPr="00167044" w:rsidP="00167044">
      <w:pPr>
        <w:pStyle w:val="BodyText"/>
      </w:pPr>
    </w:p>
    <w:p w:rsidR="00000000" w:rsidRPr="00167044" w:rsidP="008511ED">
      <w:pPr>
        <w:pStyle w:val="BodyText"/>
      </w:pPr>
      <w:r w:rsidRPr="00167044">
        <w:t>Assessors must satisfy the Standards for Registered Training Organisations’ requirements for assessors; and:</w:t>
      </w:r>
    </w:p>
    <w:p w:rsidR="00000000" w:rsidRPr="00167044" w:rsidP="00167044">
      <w:pPr>
        <w:pStyle w:val="ListBullet"/>
      </w:pPr>
      <w:r w:rsidRPr="00167044">
        <w:t>have worked in industry for at least three years where they have applied</w:t>
      </w:r>
      <w:r w:rsidRPr="00167044">
        <w:t xml:space="preserve"> the skills and knowledge of this unit of competency.</w:t>
      </w:r>
    </w:p>
    <w:p w:rsidR="00000000" w:rsidRPr="00167044" w:rsidP="00167044">
      <w:pPr>
        <w:pStyle w:val="AllowPageBreak"/>
      </w:pPr>
    </w:p>
    <w:p w:rsidR="00000000" w:rsidRPr="00167044" w:rsidP="00167044">
      <w:pPr>
        <w:pStyle w:val="Heading1"/>
      </w:pPr>
      <w:bookmarkStart w:id="5" w:name="O_765026"/>
      <w:bookmarkEnd w:id="5"/>
      <w:r w:rsidRPr="00167044">
        <w:t>Links</w:t>
      </w:r>
    </w:p>
    <w:p w:rsidR="00000000" w:rsidRPr="00167044" w:rsidP="008511ED">
      <w:pPr>
        <w:pStyle w:val="BodyText"/>
      </w:pPr>
      <w:r w:rsidRPr="001670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834CC0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67044" w:rsidP="00167044"/>
    <w:sectPr w:rsidSect="001670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0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044" w:rsidRPr="008511ED" w:rsidP="008511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0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1ED" w:rsidP="001670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11ED" w:rsidP="001670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511ED" w:rsidP="001670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0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1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7044" w:rsidRPr="008511ED" w:rsidP="008511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0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1ED" w:rsidRPr="002D2AF8" w:rsidP="001670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SITHKOP006 Plan catering for events or functions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8511ED" w:rsidP="001670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4C79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34E8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C8CA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0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70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70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70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70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70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70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70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70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70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70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7044"/>
  </w:style>
  <w:style w:type="character" w:customStyle="1" w:styleId="Heading1Char">
    <w:name w:val="Heading 1 Char"/>
    <w:basedOn w:val="DefaultParagraphFont"/>
    <w:link w:val="Heading1"/>
    <w:rsid w:val="001670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70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70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704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6704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670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70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6704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670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70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70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70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70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70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70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70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70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70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70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70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70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70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70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70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70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70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70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70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67044"/>
    <w:rPr>
      <w:b/>
      <w:spacing w:val="0"/>
    </w:rPr>
  </w:style>
  <w:style w:type="paragraph" w:customStyle="1" w:styleId="SuperTitle">
    <w:name w:val="SuperTitle"/>
    <w:basedOn w:val="Title"/>
    <w:rsid w:val="001670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70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70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70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70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70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70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70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70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70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70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70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7044"/>
    <w:rPr>
      <w:i/>
    </w:rPr>
  </w:style>
  <w:style w:type="paragraph" w:styleId="Caption">
    <w:name w:val="caption"/>
    <w:basedOn w:val="BodyText"/>
    <w:next w:val="Normal"/>
    <w:qFormat/>
    <w:rsid w:val="001670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70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70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7044"/>
  </w:style>
  <w:style w:type="paragraph" w:styleId="TableofFigures">
    <w:name w:val="table of figures"/>
    <w:basedOn w:val="Normal"/>
    <w:next w:val="Normal"/>
    <w:semiHidden/>
    <w:rsid w:val="001670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704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67044"/>
    <w:rPr>
      <w:rFonts w:ascii="Wingdings" w:hAnsi="Wingdings"/>
    </w:rPr>
  </w:style>
  <w:style w:type="paragraph" w:customStyle="1" w:styleId="TableHeading">
    <w:name w:val="Table Heading"/>
    <w:basedOn w:val="HeadingBase"/>
    <w:rsid w:val="001670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7044"/>
    <w:rPr>
      <w:color w:val="0033CC"/>
      <w:u w:val="none"/>
    </w:rPr>
  </w:style>
  <w:style w:type="paragraph" w:customStyle="1" w:styleId="BodyTextRight">
    <w:name w:val="Body Text Right"/>
    <w:basedOn w:val="BodyText"/>
    <w:rsid w:val="001670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70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704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70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70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70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7044"/>
    <w:rPr>
      <w:sz w:val="32"/>
    </w:rPr>
  </w:style>
  <w:style w:type="paragraph" w:customStyle="1" w:styleId="HeadingProcedure">
    <w:name w:val="Heading Procedure"/>
    <w:basedOn w:val="HeadingBase"/>
    <w:next w:val="Normal"/>
    <w:rsid w:val="001670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7044"/>
    <w:pPr>
      <w:spacing w:before="60" w:after="60"/>
    </w:pPr>
  </w:style>
  <w:style w:type="paragraph" w:styleId="ListContinue">
    <w:name w:val="List Continue"/>
    <w:basedOn w:val="List"/>
    <w:rsid w:val="00167044"/>
    <w:pPr>
      <w:ind w:firstLine="0"/>
    </w:pPr>
  </w:style>
  <w:style w:type="paragraph" w:customStyle="1" w:styleId="ListNote">
    <w:name w:val="List Note"/>
    <w:basedOn w:val="List"/>
    <w:rsid w:val="001670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70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70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7044"/>
    <w:rPr>
      <w:rFonts w:ascii="Courier New" w:hAnsi="Courier New"/>
    </w:rPr>
  </w:style>
  <w:style w:type="paragraph" w:customStyle="1" w:styleId="NoteBullet">
    <w:name w:val="Note Bullet"/>
    <w:basedOn w:val="Note"/>
    <w:rsid w:val="001670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70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70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70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704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670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70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7044"/>
    <w:rPr>
      <w:b/>
      <w:smallCaps/>
    </w:rPr>
  </w:style>
  <w:style w:type="paragraph" w:customStyle="1" w:styleId="TableListNumber">
    <w:name w:val="Table List Number"/>
    <w:basedOn w:val="ListNumber"/>
    <w:rsid w:val="001670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70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7044"/>
    <w:pPr>
      <w:numPr>
        <w:numId w:val="10"/>
      </w:numPr>
    </w:pPr>
  </w:style>
  <w:style w:type="paragraph" w:customStyle="1" w:styleId="ListAlpha2">
    <w:name w:val="List Alpha 2"/>
    <w:basedOn w:val="List2"/>
    <w:rsid w:val="00167044"/>
    <w:pPr>
      <w:numPr>
        <w:numId w:val="9"/>
      </w:numPr>
    </w:pPr>
  </w:style>
  <w:style w:type="paragraph" w:styleId="List2">
    <w:name w:val="List 2"/>
    <w:basedOn w:val="BodyText"/>
    <w:rsid w:val="001670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70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70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704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6704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67044"/>
    <w:pPr>
      <w:numPr>
        <w:numId w:val="5"/>
      </w:numPr>
    </w:pPr>
  </w:style>
  <w:style w:type="paragraph" w:styleId="ListContinue2">
    <w:name w:val="List Continue 2"/>
    <w:basedOn w:val="List2"/>
    <w:rsid w:val="00167044"/>
    <w:pPr>
      <w:ind w:firstLine="0"/>
    </w:pPr>
  </w:style>
  <w:style w:type="paragraph" w:styleId="ListContinue3">
    <w:name w:val="List Continue 3"/>
    <w:basedOn w:val="List3"/>
    <w:rsid w:val="00167044"/>
    <w:pPr>
      <w:ind w:left="1021" w:firstLine="0"/>
    </w:pPr>
  </w:style>
  <w:style w:type="paragraph" w:styleId="ListContinue4">
    <w:name w:val="List Continue 4"/>
    <w:basedOn w:val="List4"/>
    <w:rsid w:val="00167044"/>
    <w:pPr>
      <w:ind w:firstLine="0"/>
    </w:pPr>
  </w:style>
  <w:style w:type="paragraph" w:styleId="ListContinue5">
    <w:name w:val="List Continue 5"/>
    <w:basedOn w:val="List5"/>
    <w:rsid w:val="00167044"/>
    <w:pPr>
      <w:ind w:firstLine="0"/>
    </w:pPr>
  </w:style>
  <w:style w:type="paragraph" w:styleId="ListNumber3">
    <w:name w:val="List Number 3"/>
    <w:basedOn w:val="List3"/>
    <w:rsid w:val="00167044"/>
    <w:pPr>
      <w:numPr>
        <w:numId w:val="6"/>
      </w:numPr>
    </w:pPr>
  </w:style>
  <w:style w:type="paragraph" w:styleId="ListNumber4">
    <w:name w:val="List Number 4"/>
    <w:basedOn w:val="List4"/>
    <w:rsid w:val="00167044"/>
    <w:pPr>
      <w:numPr>
        <w:numId w:val="7"/>
      </w:numPr>
    </w:pPr>
  </w:style>
  <w:style w:type="paragraph" w:styleId="ListNumber5">
    <w:name w:val="List Number 5"/>
    <w:basedOn w:val="List5"/>
    <w:rsid w:val="00167044"/>
    <w:pPr>
      <w:numPr>
        <w:numId w:val="8"/>
      </w:numPr>
    </w:pPr>
  </w:style>
  <w:style w:type="paragraph" w:styleId="BlockText">
    <w:name w:val="Block Text"/>
    <w:basedOn w:val="Normal"/>
    <w:rsid w:val="001670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70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7044"/>
    <w:rPr>
      <w:sz w:val="16"/>
      <w:vertAlign w:val="superscript"/>
    </w:rPr>
  </w:style>
  <w:style w:type="character" w:customStyle="1" w:styleId="Symbols">
    <w:name w:val="Symbols"/>
    <w:basedOn w:val="DefaultParagraphFont"/>
    <w:rsid w:val="00167044"/>
    <w:rPr>
      <w:rFonts w:ascii="Symbol" w:hAnsi="Symbol"/>
    </w:rPr>
  </w:style>
  <w:style w:type="character" w:customStyle="1" w:styleId="MenuOptions">
    <w:name w:val="Menu Options"/>
    <w:basedOn w:val="DefaultParagraphFont"/>
    <w:rsid w:val="001670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7044"/>
    <w:rPr>
      <w:b/>
    </w:rPr>
  </w:style>
  <w:style w:type="character" w:customStyle="1" w:styleId="Underlined">
    <w:name w:val="Underlined"/>
    <w:basedOn w:val="DefaultParagraphFont"/>
    <w:rsid w:val="00167044"/>
    <w:rPr>
      <w:u w:val="single"/>
    </w:rPr>
  </w:style>
  <w:style w:type="paragraph" w:customStyle="1" w:styleId="TableBodyTextRight">
    <w:name w:val="Table Body Text Right"/>
    <w:basedOn w:val="TableBodyText"/>
    <w:rsid w:val="001670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7044"/>
    <w:rPr>
      <w:sz w:val="18"/>
    </w:rPr>
  </w:style>
  <w:style w:type="paragraph" w:customStyle="1" w:styleId="BodySmallRight">
    <w:name w:val="Body Small Right"/>
    <w:basedOn w:val="BodyTextRight"/>
    <w:rsid w:val="00167044"/>
    <w:rPr>
      <w:sz w:val="18"/>
      <w:szCs w:val="18"/>
    </w:rPr>
  </w:style>
  <w:style w:type="paragraph" w:customStyle="1" w:styleId="MarginEdition">
    <w:name w:val="Margin Edition"/>
    <w:basedOn w:val="MarginNote"/>
    <w:rsid w:val="001670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7044"/>
    <w:rPr>
      <w:sz w:val="2"/>
      <w:szCs w:val="2"/>
    </w:rPr>
  </w:style>
  <w:style w:type="character" w:customStyle="1" w:styleId="Small">
    <w:name w:val="Small"/>
    <w:basedOn w:val="DefaultParagraphFont"/>
    <w:rsid w:val="00167044"/>
    <w:rPr>
      <w:sz w:val="16"/>
    </w:rPr>
  </w:style>
  <w:style w:type="paragraph" w:customStyle="1" w:styleId="WideTable">
    <w:name w:val="Wide Table"/>
    <w:basedOn w:val="Normal"/>
    <w:rsid w:val="001670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7044"/>
  </w:style>
  <w:style w:type="paragraph" w:styleId="Quote">
    <w:name w:val="Quote"/>
    <w:basedOn w:val="Heading1"/>
    <w:link w:val="QuoteChar"/>
    <w:qFormat/>
    <w:rsid w:val="001670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70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7044"/>
    <w:pPr>
      <w:pageBreakBefore/>
    </w:pPr>
  </w:style>
  <w:style w:type="paragraph" w:customStyle="1" w:styleId="Border">
    <w:name w:val="Border"/>
    <w:basedOn w:val="Normal"/>
    <w:qFormat/>
    <w:rsid w:val="001670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70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70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70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70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70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70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70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70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7044"/>
    <w:rPr>
      <w:u w:val="single"/>
    </w:rPr>
  </w:style>
  <w:style w:type="character" w:customStyle="1" w:styleId="BoldandItalics">
    <w:name w:val="Bold and Italics"/>
    <w:qFormat/>
    <w:rsid w:val="00167044"/>
    <w:rPr>
      <w:b/>
      <w:i/>
      <w:u w:val="none"/>
    </w:rPr>
  </w:style>
  <w:style w:type="paragraph" w:styleId="BalloonText">
    <w:name w:val="Balloon Text"/>
    <w:basedOn w:val="Normal"/>
    <w:link w:val="BalloonTextChar"/>
    <w:rsid w:val="001670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70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70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70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70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70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7044"/>
    <w:pPr>
      <w:spacing w:before="0" w:after="0"/>
    </w:pPr>
  </w:style>
  <w:style w:type="paragraph" w:customStyle="1" w:styleId="BodyTextBold">
    <w:name w:val="Body Text Bold"/>
    <w:basedOn w:val="BodyText"/>
    <w:qFormat/>
    <w:rsid w:val="00167044"/>
    <w:rPr>
      <w:b/>
    </w:rPr>
  </w:style>
  <w:style w:type="character" w:styleId="Hyperlink">
    <w:name w:val="Hyperlink"/>
    <w:basedOn w:val="DefaultParagraphFont"/>
    <w:uiPriority w:val="99"/>
    <w:unhideWhenUsed/>
    <w:rsid w:val="008511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801</Words>
  <Characters>5212</Characters>
  <Application>Microsoft Office Word</Application>
  <DocSecurity>0</DocSecurity>
  <Lines>162</Lines>
  <Paragraphs>150</Paragraphs>
  <ScaleCrop>false</ScaleCrop>
  <Company>Author-it Software Corporation Ltd.</Company>
  <LinksUpToDate>false</LinksUpToDate>
  <CharactersWithSpaces>5863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SITHKOP006 Plan catering for events or functions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2022-04-08T07:58:00Z</dcterms:created>
  <dcterms:modified xsi:type="dcterms:W3CDTF">2022-04-08T07:58:00Z</dcterms:modified>
</cp:coreProperties>
</file>