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FC5" w:rsidP="008B5FC5">
      <w:pPr>
        <w:pStyle w:val="Title"/>
      </w:pPr>
      <w:r>
        <w:fldChar w:fldCharType="begin"/>
      </w:r>
      <w:r>
        <w:instrText xml:space="preserve"> TITLE   \* MERGEFORMAT </w:instrText>
      </w:r>
      <w:r>
        <w:fldChar w:fldCharType="separate"/>
      </w:r>
      <w:r>
        <w:t>SITHKOP004 Develop menus for special dietary requirements</w:t>
      </w:r>
      <w:r>
        <w:fldChar w:fldCharType="end"/>
      </w:r>
    </w:p>
    <w:p w:rsidR="008B5FC5" w:rsidP="008B5FC5">
      <w:pPr>
        <w:pStyle w:val="Version"/>
        <w:sectPr w:rsidSect="006B5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033" w:rsidP="006B5033">
      <w:pPr>
        <w:pStyle w:val="SuperHeading"/>
      </w:pPr>
      <w:r w:rsidRPr="006B5033">
        <w:t>SITHKOP004 Develop menus for special dietary requirements</w:t>
      </w:r>
    </w:p>
    <w:p w:rsidR="00000000" w:rsidRPr="006B5033" w:rsidP="006B5033">
      <w:pPr>
        <w:pStyle w:val="Heading1"/>
      </w:pPr>
      <w:bookmarkStart w:id="1" w:name="O_764972"/>
      <w:bookmarkEnd w:id="1"/>
      <w:r w:rsidRPr="006B5033">
        <w:t>Modification History</w:t>
      </w:r>
    </w:p>
    <w:p w:rsidR="00000000" w:rsidRPr="006B5033" w:rsidP="008B5FC5">
      <w:pPr>
        <w:pStyle w:val="BodyText"/>
      </w:pPr>
      <w:r w:rsidRPr="006B5033">
        <w:t>Not applicable.</w:t>
      </w:r>
    </w:p>
    <w:p w:rsidR="00000000" w:rsidRPr="006B5033" w:rsidP="006B5033">
      <w:pPr>
        <w:pStyle w:val="Heading1"/>
      </w:pPr>
      <w:bookmarkStart w:id="2" w:name="O_764973"/>
      <w:bookmarkEnd w:id="2"/>
      <w:r w:rsidRPr="006B5033">
        <w:t>Application</w:t>
      </w:r>
    </w:p>
    <w:p w:rsidR="00000000" w:rsidRPr="006B5033" w:rsidP="008B5FC5">
      <w:pPr>
        <w:pStyle w:val="BodyText"/>
      </w:pPr>
      <w:r w:rsidRPr="006B5033">
        <w:t>This unit describes the performance outcomes, skills and knowledge required to develop menus and meal plans for people who have special dietary needs for health, lifestyle an</w:t>
      </w:r>
      <w:r w:rsidRPr="006B5033">
        <w:t>d cultural reasons. It requires the ability to identify the dietary requirements of customers, develop special menus and meal plans to meet those requirements, cost menus and to monitor and evaluate the success of menu performance.</w:t>
      </w:r>
    </w:p>
    <w:p w:rsidR="00000000" w:rsidRPr="006B5033" w:rsidP="008B5FC5">
      <w:pPr>
        <w:pStyle w:val="BodyText"/>
      </w:pPr>
      <w:r w:rsidRPr="006B5033">
        <w:t>The unit applies to all</w:t>
      </w:r>
      <w:r w:rsidRPr="006B5033">
        <w:t xml:space="preserve"> hospitality and catering organisations that prepare and serve food. This includes hotels, clubs, restaurants, educational institutions, health establishments, defence forces, cafeterias, kiosks, cafes, residential caterers, in flight and other transport c</w:t>
      </w:r>
      <w:r w:rsidRPr="006B5033">
        <w:t>aterers, event and function caterers.</w:t>
      </w:r>
    </w:p>
    <w:p w:rsidR="00000000" w:rsidRPr="006B5033" w:rsidP="008B5FC5">
      <w:pPr>
        <w:pStyle w:val="BodyText"/>
      </w:pPr>
      <w:r w:rsidRPr="006B5033">
        <w:t>It applies to those people who operate independently or with limited guidance from others such as senior cooks, chefs, catering supervisors and managers.</w:t>
      </w:r>
    </w:p>
    <w:p w:rsidR="008B5FC5" w:rsidP="008B5FC5">
      <w:pPr>
        <w:pStyle w:val="BodyText"/>
      </w:pPr>
      <w:r w:rsidRPr="006B5033">
        <w:t>No occupational licensing, certification or specific legislati</w:t>
      </w:r>
      <w:r w:rsidRPr="006B5033">
        <w:t>ve requirements apply to this unit at the time of publication.</w:t>
      </w:r>
    </w:p>
    <w:p w:rsidR="00000000" w:rsidRPr="006B5033" w:rsidP="006B5033">
      <w:pPr>
        <w:pStyle w:val="Heading1"/>
      </w:pPr>
      <w:bookmarkStart w:id="3" w:name="O_764974"/>
      <w:bookmarkEnd w:id="3"/>
      <w:r w:rsidRPr="006B5033">
        <w:t>Pre-requisite Unit</w:t>
      </w:r>
    </w:p>
    <w:p w:rsidR="00000000" w:rsidRPr="006B5033" w:rsidP="008B5FC5">
      <w:pPr>
        <w:pStyle w:val="BodyText"/>
      </w:pPr>
      <w:r w:rsidRPr="006B5033">
        <w:t>Nil</w:t>
      </w:r>
    </w:p>
    <w:p w:rsidR="00000000" w:rsidRPr="006B5033" w:rsidP="006B5033">
      <w:pPr>
        <w:pStyle w:val="Heading1"/>
      </w:pPr>
      <w:bookmarkStart w:id="4" w:name="O_764975"/>
      <w:bookmarkEnd w:id="4"/>
      <w:r w:rsidRPr="006B5033">
        <w:t>Competency Field</w:t>
      </w:r>
    </w:p>
    <w:p w:rsidR="00000000" w:rsidRPr="006B5033" w:rsidP="008B5FC5">
      <w:pPr>
        <w:pStyle w:val="BodyText"/>
      </w:pPr>
      <w:r w:rsidRPr="006B5033">
        <w:t xml:space="preserve">Kitchen Operations </w:t>
      </w:r>
    </w:p>
    <w:p w:rsidR="00000000" w:rsidRPr="006B5033" w:rsidP="006B5033">
      <w:pPr>
        <w:pStyle w:val="Heading1"/>
      </w:pPr>
      <w:bookmarkStart w:id="5" w:name="O_764976"/>
      <w:bookmarkEnd w:id="5"/>
      <w:r w:rsidRPr="006B5033">
        <w:t>Unit Sector</w:t>
      </w:r>
    </w:p>
    <w:p w:rsidR="00000000" w:rsidRPr="006B5033" w:rsidP="008B5FC5">
      <w:pPr>
        <w:pStyle w:val="BodyText"/>
      </w:pPr>
      <w:r w:rsidRPr="006B5033">
        <w:t>Hospitality</w:t>
      </w:r>
    </w:p>
    <w:p w:rsidR="00000000" w:rsidRPr="006B5033" w:rsidP="006B5033">
      <w:pPr>
        <w:pStyle w:val="Heading1"/>
      </w:pPr>
      <w:bookmarkStart w:id="6" w:name="O_764977"/>
      <w:bookmarkEnd w:id="6"/>
      <w:r w:rsidRPr="006B5033">
        <w:t>Elements and Performance Criteria</w:t>
      </w:r>
    </w:p>
    <w:tbl>
      <w:tblPr>
        <w:tblW w:w="0" w:type="auto"/>
        <w:tblCellMar>
          <w:left w:w="62" w:type="dxa"/>
          <w:right w:w="62" w:type="dxa"/>
        </w:tblCellMar>
        <w:tblLook w:val="0000"/>
      </w:tblPr>
      <w:tblGrid>
        <w:gridCol w:w="3594"/>
        <w:gridCol w:w="5602"/>
      </w:tblGrid>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033" w:rsidP="006B5033">
            <w:pPr>
              <w:pStyle w:val="BodyText"/>
            </w:pPr>
            <w:r w:rsidRPr="006B5033">
              <w:rPr>
                <w:rStyle w:val="SpecialBold"/>
              </w:rPr>
              <w:t>ELEMEN</w:t>
            </w:r>
            <w:r w:rsidRPr="006B5033">
              <w:rPr>
                <w:rStyle w:val="SpecialBold"/>
              </w:rPr>
              <w:t>TS</w:t>
            </w:r>
            <w:r w:rsidRPr="006B50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rPr>
                <w:rStyle w:val="SpecialBold"/>
              </w:rPr>
              <w:t>PERFORMANCE CRITERIA</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Performance criteria describe the performance needed to demonstrate achievement of the element.</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List"/>
              <w:rPr>
                <w:lang w:val="en-NZ"/>
              </w:rPr>
            </w:pPr>
            <w:r w:rsidRPr="006B5033">
              <w:t>1.</w:t>
            </w:r>
            <w:r w:rsidRPr="006B5033">
              <w:tab/>
              <w:t>Identify menu requirements.</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
            </w:pPr>
            <w:r w:rsidRPr="006B5033">
              <w:t>1.1.Identify dietary and cultural or religious menu requirements of different customer groups.</w:t>
            </w:r>
          </w:p>
          <w:p w:rsidR="00000000" w:rsidRPr="006B5033" w:rsidP="006B5033">
            <w:pPr>
              <w:pStyle w:val="List"/>
            </w:pPr>
            <w:r w:rsidRPr="006B5033">
              <w:t>1.2.Assess contemporary dietary trends and regimes.</w:t>
            </w:r>
          </w:p>
          <w:p w:rsidR="00000000" w:rsidRPr="006B5033" w:rsidP="006B5033">
            <w:pPr>
              <w:pStyle w:val="List"/>
            </w:pPr>
            <w:r w:rsidRPr="006B5033">
              <w:t xml:space="preserve">1.3.Liaise with </w:t>
            </w:r>
            <w:r w:rsidRPr="006B5033">
              <w:rPr>
                <w:rStyle w:val="BoldandItalics"/>
              </w:rPr>
              <w:t>other professionals</w:t>
            </w:r>
            <w:r w:rsidRPr="006B5033">
              <w:t xml:space="preserve"> to identify and confirm customer requirements.</w:t>
            </w:r>
          </w:p>
          <w:p w:rsidR="00000000" w:rsidP="006B5033">
            <w:pPr>
              <w:pStyle w:val="List"/>
              <w:rPr>
                <w:lang w:val="en-NZ"/>
              </w:rPr>
            </w:pPr>
            <w:r w:rsidRPr="006B5033">
              <w:t>1.4.Identify health conseq</w:t>
            </w:r>
            <w:r w:rsidRPr="006B5033">
              <w:t xml:space="preserve">uences of ignoring special dietary requirements of customers. </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List"/>
              <w:rPr>
                <w:lang w:val="en-NZ"/>
              </w:rPr>
            </w:pPr>
            <w:r w:rsidRPr="006B5033">
              <w:t>2.</w:t>
            </w:r>
            <w:r w:rsidRPr="006B5033">
              <w:tab/>
              <w:t>Develop menus and meal plans for special diets.</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
            </w:pPr>
            <w:r w:rsidRPr="006B5033">
              <w:t>2.1.Select a variety of suitable foods and meals for specific requirements.</w:t>
            </w:r>
          </w:p>
          <w:p w:rsidR="00000000" w:rsidRPr="006B5033" w:rsidP="006B5033">
            <w:pPr>
              <w:pStyle w:val="List"/>
            </w:pPr>
            <w:r w:rsidRPr="006B5033">
              <w:t>2.2.Identify appropriate combinations of food to meet macro and m</w:t>
            </w:r>
            <w:r w:rsidRPr="006B5033">
              <w:t>icro nutrient requirements.</w:t>
            </w:r>
          </w:p>
          <w:p w:rsidR="00000000" w:rsidRPr="006B5033" w:rsidP="006B5033">
            <w:pPr>
              <w:pStyle w:val="List"/>
            </w:pPr>
            <w:r w:rsidRPr="006B5033">
              <w:t>2.3.Develop menus and meal plans that promote good health and reduce the incidence of diet related health problems.</w:t>
            </w:r>
          </w:p>
          <w:p w:rsidR="00000000" w:rsidRPr="006B5033" w:rsidP="006B5033">
            <w:pPr>
              <w:pStyle w:val="List"/>
            </w:pPr>
            <w:r w:rsidRPr="006B5033">
              <w:t>2.4.Prepare cyclic menus and balance nutritional requirements and variety.</w:t>
            </w:r>
          </w:p>
          <w:p w:rsidR="00000000" w:rsidRPr="006B5033" w:rsidP="006B5033">
            <w:pPr>
              <w:pStyle w:val="List"/>
            </w:pPr>
            <w:r w:rsidRPr="006B5033">
              <w:t xml:space="preserve">2.5.Incorporate sufficient choice of </w:t>
            </w:r>
            <w:r w:rsidRPr="006B5033">
              <w:t>dishes into the menus.</w:t>
            </w:r>
          </w:p>
          <w:p w:rsidR="00000000" w:rsidP="006B5033">
            <w:pPr>
              <w:pStyle w:val="List"/>
              <w:rPr>
                <w:lang w:val="en-NZ"/>
              </w:rPr>
            </w:pPr>
            <w:r w:rsidRPr="006B5033">
              <w:t>2.6.Recommend food preparation and cooking methods to maximise nutritional value of food.</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List"/>
              <w:rPr>
                <w:lang w:val="en-NZ"/>
              </w:rPr>
            </w:pPr>
            <w:r w:rsidRPr="006B5033">
              <w:t>3.</w:t>
            </w:r>
            <w:r w:rsidRPr="006B5033">
              <w:tab/>
              <w:t xml:space="preserve">Cost and document special menus and meal plans. </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
            </w:pPr>
            <w:r w:rsidRPr="006B5033">
              <w:t xml:space="preserve">3.1.Calculate </w:t>
            </w:r>
            <w:r w:rsidRPr="006B5033">
              <w:rPr>
                <w:rStyle w:val="BoldandItalics"/>
              </w:rPr>
              <w:t xml:space="preserve">expenditure items </w:t>
            </w:r>
            <w:r w:rsidRPr="006B5033">
              <w:t>to determine production costs of menu items.</w:t>
            </w:r>
          </w:p>
          <w:p w:rsidR="00000000" w:rsidRPr="006B5033" w:rsidP="006B5033">
            <w:pPr>
              <w:pStyle w:val="List"/>
            </w:pPr>
            <w:r w:rsidRPr="006B5033">
              <w:t>3.2.Calculate</w:t>
            </w:r>
            <w:r w:rsidRPr="006B5033">
              <w:t xml:space="preserve"> portion yields and costs from raw ingredients.</w:t>
            </w:r>
          </w:p>
          <w:p w:rsidR="00000000" w:rsidRPr="006B5033" w:rsidP="006B5033">
            <w:pPr>
              <w:pStyle w:val="List"/>
            </w:pPr>
            <w:r w:rsidRPr="006B5033">
              <w:t>3.3.Assess cost-effectiveness of proposed dishes against budgetary constraints and choose products that provide high yield.</w:t>
            </w:r>
          </w:p>
          <w:p w:rsidR="00000000" w:rsidP="006B5033">
            <w:pPr>
              <w:pStyle w:val="List"/>
              <w:rPr>
                <w:lang w:val="en-NZ"/>
              </w:rPr>
            </w:pPr>
            <w:r w:rsidRPr="006B5033">
              <w:t>3.4.Use correct terminology in menus and meal plans.</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List"/>
              <w:rPr>
                <w:lang w:val="en-NZ"/>
              </w:rPr>
            </w:pPr>
            <w:r w:rsidRPr="006B5033">
              <w:t>4.</w:t>
            </w:r>
            <w:r w:rsidRPr="006B5033">
              <w:tab/>
            </w:r>
            <w:r w:rsidRPr="006B5033">
              <w:t>Monitor special menu performance.</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
            </w:pPr>
            <w:r w:rsidRPr="006B5033">
              <w:t>4.1.Seek ongoing feedback from customers and others and use to improve menu performance.</w:t>
            </w:r>
          </w:p>
          <w:p w:rsidR="00000000" w:rsidRPr="006B5033" w:rsidP="006B5033">
            <w:pPr>
              <w:pStyle w:val="List"/>
            </w:pPr>
            <w:r w:rsidRPr="006B5033">
              <w:t>4.2.Analyse the success of special menus against dietary goals and customer satisfaction.</w:t>
            </w:r>
          </w:p>
          <w:p w:rsidR="00000000" w:rsidRPr="006B5033" w:rsidP="006B5033">
            <w:pPr>
              <w:pStyle w:val="List"/>
            </w:pPr>
            <w:r w:rsidRPr="006B5033">
              <w:t>4.3.Adjust menus based on feedback and succ</w:t>
            </w:r>
            <w:r w:rsidRPr="006B5033">
              <w:t>ess.</w:t>
            </w:r>
          </w:p>
        </w:tc>
      </w:tr>
    </w:tbl>
    <w:p w:rsidR="00000000" w:rsidRPr="006B5033" w:rsidP="006B5033">
      <w:pPr>
        <w:pStyle w:val="BodyText"/>
      </w:pPr>
    </w:p>
    <w:p w:rsidR="00000000" w:rsidRPr="006B5033" w:rsidP="006B5033">
      <w:pPr>
        <w:pStyle w:val="AllowPageBreak"/>
      </w:pPr>
    </w:p>
    <w:p w:rsidR="00000000" w:rsidRPr="006B5033" w:rsidP="006B5033">
      <w:pPr>
        <w:pStyle w:val="Heading1"/>
      </w:pPr>
      <w:bookmarkStart w:id="7" w:name="O_764978"/>
      <w:bookmarkEnd w:id="7"/>
      <w:r w:rsidRPr="006B5033">
        <w:t>Foundation Skills</w:t>
      </w:r>
    </w:p>
    <w:tbl>
      <w:tblPr>
        <w:tblW w:w="0" w:type="auto"/>
        <w:tblCellMar>
          <w:left w:w="62" w:type="dxa"/>
          <w:right w:w="62" w:type="dxa"/>
        </w:tblCellMar>
        <w:tblLook w:val="0000"/>
      </w:tblPr>
      <w:tblGrid>
        <w:gridCol w:w="3684"/>
        <w:gridCol w:w="5512"/>
      </w:tblGrid>
      <w:tr w:rsidTr="008B5F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Foundation skills essential to performance in this unit, but not explicit in the performance criteria are listed here, along with a brief context statement.</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033" w:rsidP="006B5033">
            <w:pPr>
              <w:pStyle w:val="BodyText"/>
            </w:pPr>
            <w:r w:rsidRPr="006B5033">
              <w:rPr>
                <w:rStyle w:val="SpecialBold"/>
              </w:rPr>
              <w:t>SKILLS</w:t>
            </w:r>
            <w:r w:rsidRPr="006B50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rPr>
                <w:rStyle w:val="SpecialBold"/>
              </w:rPr>
              <w:t>DESCRIPTION</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Reading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read and interpret complex details of health-related problems and cultural meal requirements.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Writing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write comprehensive menus, meal plans and recommendations for cooking methods.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 xml:space="preserve">listen and respond to routine </w:t>
            </w:r>
            <w:r w:rsidRPr="006B5033">
              <w:t>customer feedback, and ask questions of health and other professionals to inform menu choice.</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Numeracy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calculate the cost of producing dishes for menus and meal plans.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Learning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continually research information on emerging dietary trends.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Problem-solving skills to:</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Bullet"/>
            </w:pPr>
            <w:r w:rsidRPr="006B5033">
              <w:t>evaluate diet-related health problems and design varied menus to address them</w:t>
            </w:r>
          </w:p>
          <w:p w:rsidR="00000000" w:rsidP="006B5033">
            <w:pPr>
              <w:pStyle w:val="ListBullet"/>
              <w:rPr>
                <w:lang w:val="en-NZ"/>
              </w:rPr>
            </w:pPr>
            <w:r w:rsidRPr="006B5033">
              <w:t>identify budgetary constraints and adjust menus to include the most cost effective optio</w:t>
            </w:r>
            <w:r w:rsidRPr="006B5033">
              <w:t>ns.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B5033">
            <w:pPr>
              <w:pStyle w:val="ListBullet"/>
              <w:rPr>
                <w:lang w:val="en-NZ"/>
              </w:rPr>
            </w:pPr>
            <w:r w:rsidRPr="006B5033">
              <w:t>access and sort information required for menu design to coordinate a timely and efficient development process.</w:t>
            </w:r>
          </w:p>
        </w:tc>
      </w:tr>
      <w:tr w:rsidTr="008B5F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t>Technology skills to:</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Bullet"/>
            </w:pPr>
            <w:r w:rsidRPr="006B5033">
              <w:t>use computers and software programs to cost and document menus and meal plans.</w:t>
            </w:r>
          </w:p>
        </w:tc>
      </w:tr>
    </w:tbl>
    <w:p w:rsidR="00000000" w:rsidRPr="006B5033" w:rsidP="006B5033">
      <w:pPr>
        <w:pStyle w:val="BodyText"/>
      </w:pPr>
    </w:p>
    <w:p w:rsidR="00000000" w:rsidRPr="006B5033" w:rsidP="006B5033">
      <w:pPr>
        <w:pStyle w:val="AllowPageBreak"/>
      </w:pPr>
    </w:p>
    <w:p w:rsidR="00000000" w:rsidRPr="006B5033" w:rsidP="006B5033">
      <w:pPr>
        <w:pStyle w:val="Heading1"/>
      </w:pPr>
      <w:bookmarkStart w:id="8" w:name="O_764979"/>
      <w:bookmarkEnd w:id="8"/>
      <w:r w:rsidRPr="006B5033">
        <w:t>Range of Conditions</w:t>
      </w:r>
    </w:p>
    <w:tbl>
      <w:tblPr>
        <w:tblW w:w="0" w:type="auto"/>
        <w:tblCellMar>
          <w:left w:w="62" w:type="dxa"/>
          <w:right w:w="62" w:type="dxa"/>
        </w:tblCellMar>
        <w:tblLook w:val="0000"/>
      </w:tblPr>
      <w:tblGrid>
        <w:gridCol w:w="3522"/>
        <w:gridCol w:w="5674"/>
      </w:tblGrid>
      <w:tr w:rsidTr="008B5F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B5033" w:rsidP="006B5033">
            <w:pPr>
              <w:pStyle w:val="BodyText"/>
            </w:pPr>
            <w:r w:rsidRPr="006B5033">
              <w:t xml:space="preserve">Specifies different work environments and conditions that may affect performance. Essential operating conditions that may be present (depending on the work situation, needs of the candidate, accessibility of the item, </w:t>
            </w:r>
            <w:r w:rsidRPr="006B5033">
              <w:t>and local industry and regional contexts) are included.</w:t>
            </w:r>
          </w:p>
          <w:p w:rsidR="00000000" w:rsidP="006B5033">
            <w:pPr>
              <w:pStyle w:val="BodyText"/>
              <w:rPr>
                <w:lang w:val="en-NZ"/>
              </w:rPr>
            </w:pPr>
            <w:r w:rsidRPr="006B5033">
              <w:t>Range is restricted to essential operating conditions and any other variables essential to the work environment.</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rPr>
                <w:rStyle w:val="BoldandItalics"/>
              </w:rPr>
              <w:t xml:space="preserve">Other professionals </w:t>
            </w:r>
            <w:r w:rsidRPr="006B5033">
              <w:t>must include the appropriate:</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Bullet"/>
            </w:pPr>
            <w:r w:rsidRPr="006B5033">
              <w:t>allied health professionals</w:t>
            </w:r>
          </w:p>
          <w:p w:rsidR="00000000" w:rsidRPr="006B5033" w:rsidP="006B5033">
            <w:pPr>
              <w:pStyle w:val="ListBullet"/>
            </w:pPr>
            <w:r w:rsidRPr="006B5033">
              <w:t>dietitians</w:t>
            </w:r>
          </w:p>
          <w:p w:rsidR="00000000" w:rsidRPr="006B5033" w:rsidP="006B5033">
            <w:pPr>
              <w:pStyle w:val="ListBullet"/>
            </w:pPr>
            <w:r w:rsidRPr="006B5033">
              <w:t>medical specialists</w:t>
            </w:r>
          </w:p>
          <w:p w:rsidR="00000000" w:rsidP="006B5033">
            <w:pPr>
              <w:pStyle w:val="ListBullet"/>
              <w:rPr>
                <w:lang w:val="en-NZ"/>
              </w:rPr>
            </w:pPr>
            <w:r w:rsidRPr="006B5033">
              <w:t>nutritionists.</w:t>
            </w:r>
          </w:p>
        </w:tc>
      </w:tr>
      <w:tr w:rsidTr="008B5F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33">
            <w:pPr>
              <w:pStyle w:val="BodyText"/>
              <w:rPr>
                <w:lang w:val="en-NZ"/>
              </w:rPr>
            </w:pPr>
            <w:r w:rsidRPr="006B5033">
              <w:rPr>
                <w:rStyle w:val="BoldandItalics"/>
              </w:rPr>
              <w:t>Expenditure items</w:t>
            </w:r>
            <w:r w:rsidRPr="006B503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B5033" w:rsidP="006B5033">
            <w:pPr>
              <w:pStyle w:val="ListBullet"/>
            </w:pPr>
            <w:r w:rsidRPr="006B5033">
              <w:t>ingredients</w:t>
            </w:r>
          </w:p>
          <w:p w:rsidR="00000000" w:rsidRPr="006B5033" w:rsidP="006B5033">
            <w:pPr>
              <w:pStyle w:val="ListBullet"/>
            </w:pPr>
            <w:r w:rsidRPr="006B5033">
              <w:t>labour</w:t>
            </w:r>
          </w:p>
          <w:p w:rsidR="00000000" w:rsidRPr="006B5033" w:rsidP="006B5033">
            <w:pPr>
              <w:pStyle w:val="ListBullet"/>
            </w:pPr>
            <w:r w:rsidRPr="006B5033">
              <w:t>operational costs of the kitchen</w:t>
            </w:r>
          </w:p>
          <w:p w:rsidR="00000000" w:rsidRPr="006B5033" w:rsidP="006B5033">
            <w:pPr>
              <w:pStyle w:val="ListBullet"/>
            </w:pPr>
            <w:r w:rsidRPr="006B5033">
              <w:t>wastage.</w:t>
            </w:r>
          </w:p>
        </w:tc>
      </w:tr>
    </w:tbl>
    <w:p w:rsidR="00000000" w:rsidRPr="006B5033" w:rsidP="006B5033">
      <w:pPr>
        <w:pStyle w:val="BodyText"/>
      </w:pPr>
    </w:p>
    <w:p w:rsidR="00000000" w:rsidRPr="006B5033" w:rsidP="006B5033">
      <w:pPr>
        <w:pStyle w:val="AllowPageBreak"/>
      </w:pPr>
    </w:p>
    <w:p w:rsidR="00000000" w:rsidRPr="006B5033" w:rsidP="006B5033">
      <w:pPr>
        <w:pStyle w:val="Heading1"/>
      </w:pPr>
      <w:bookmarkStart w:id="9" w:name="O_764980"/>
      <w:bookmarkEnd w:id="9"/>
      <w:r w:rsidRPr="006B5033">
        <w:t>Unit Mapping Information</w:t>
      </w:r>
    </w:p>
    <w:p w:rsidR="00000000" w:rsidRPr="006B5033" w:rsidP="008B5FC5">
      <w:pPr>
        <w:pStyle w:val="BodyText"/>
      </w:pPr>
      <w:r w:rsidRPr="006B5033">
        <w:t>SITHKOP402 Develop menus for special dietary requirements</w:t>
      </w:r>
    </w:p>
    <w:p w:rsidR="00000000" w:rsidRPr="006B5033" w:rsidP="006B5033">
      <w:pPr>
        <w:pStyle w:val="Heading1"/>
      </w:pPr>
      <w:bookmarkStart w:id="10" w:name="O_764987"/>
      <w:bookmarkEnd w:id="10"/>
      <w:r w:rsidRPr="006B5033">
        <w:t>Links</w:t>
      </w:r>
    </w:p>
    <w:p w:rsidR="00000000" w:rsidRPr="006B5033" w:rsidP="008B5FC5">
      <w:pPr>
        <w:pStyle w:val="BodyText"/>
      </w:pPr>
      <w:r w:rsidRPr="006B503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851CB">
        <w:rPr>
          <w:rStyle w:val="Hyperlink"/>
        </w:rPr>
        <w:t>https://vetnet.gov.au/Pages/TrainingDocs.aspx?q=68c40a93-e51d-4e0f-bc06-899dff092694</w:t>
      </w:r>
      <w:r>
        <w:fldChar w:fldCharType="end"/>
      </w:r>
    </w:p>
    <w:p w:rsidR="00000000" w:rsidRPr="006B5033" w:rsidP="006B5033"/>
    <w:sectPr w:rsidSect="006B50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33" w:rsidRPr="008B5FC5" w:rsidP="008B5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C5" w:rsidP="006B5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FC5" w:rsidP="006B50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B5FC5" w:rsidP="006B5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033" w:rsidRPr="008B5FC5" w:rsidP="008B5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C5" w:rsidRPr="002D2AF8" w:rsidP="006B5033">
    <w:pPr>
      <w:pStyle w:val="Header"/>
      <w:framePr w:wrap="around"/>
    </w:pPr>
    <w:r>
      <w:fldChar w:fldCharType="begin"/>
    </w:r>
    <w:r>
      <w:instrText xml:space="preserve"> TITLE   \* MERGEFORMAT </w:instrText>
    </w:r>
    <w:r>
      <w:fldChar w:fldCharType="separate"/>
    </w:r>
    <w:r>
      <w:t>SITHKOP004 Develop menus for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B5FC5" w:rsidP="006B5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860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82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033"/>
    <w:pPr>
      <w:spacing w:before="360" w:after="60"/>
      <w:outlineLvl w:val="0"/>
    </w:pPr>
    <w:rPr>
      <w:sz w:val="32"/>
    </w:rPr>
  </w:style>
  <w:style w:type="paragraph" w:styleId="Heading2">
    <w:name w:val="heading 2"/>
    <w:basedOn w:val="HeadingBase"/>
    <w:next w:val="BodyText"/>
    <w:link w:val="Heading2Char"/>
    <w:qFormat/>
    <w:rsid w:val="006B5033"/>
    <w:pPr>
      <w:keepLines/>
      <w:spacing w:before="240" w:after="120"/>
      <w:outlineLvl w:val="1"/>
    </w:pPr>
    <w:rPr>
      <w:sz w:val="28"/>
      <w:szCs w:val="40"/>
    </w:rPr>
  </w:style>
  <w:style w:type="paragraph" w:styleId="Heading3">
    <w:name w:val="heading 3"/>
    <w:basedOn w:val="HeadingBase"/>
    <w:next w:val="BodyText"/>
    <w:link w:val="Heading3Char"/>
    <w:qFormat/>
    <w:rsid w:val="006B5033"/>
    <w:pPr>
      <w:spacing w:before="180" w:after="120"/>
      <w:outlineLvl w:val="2"/>
    </w:pPr>
    <w:rPr>
      <w:spacing w:val="-10"/>
      <w:kern w:val="32"/>
    </w:rPr>
  </w:style>
  <w:style w:type="paragraph" w:styleId="Heading4">
    <w:name w:val="heading 4"/>
    <w:basedOn w:val="HeadingBase"/>
    <w:next w:val="BodyText"/>
    <w:link w:val="Heading4Char"/>
    <w:qFormat/>
    <w:rsid w:val="006B5033"/>
    <w:pPr>
      <w:spacing w:before="160" w:after="120"/>
      <w:outlineLvl w:val="3"/>
    </w:pPr>
    <w:rPr>
      <w:sz w:val="22"/>
    </w:rPr>
  </w:style>
  <w:style w:type="paragraph" w:styleId="Heading5">
    <w:name w:val="heading 5"/>
    <w:basedOn w:val="HeadingBase"/>
    <w:next w:val="Normal"/>
    <w:link w:val="Heading5Char"/>
    <w:qFormat/>
    <w:rsid w:val="006B5033"/>
    <w:pPr>
      <w:spacing w:before="80"/>
      <w:outlineLvl w:val="4"/>
    </w:pPr>
    <w:rPr>
      <w:color w:val="918585"/>
      <w:sz w:val="20"/>
    </w:rPr>
  </w:style>
  <w:style w:type="paragraph" w:styleId="Heading6">
    <w:name w:val="heading 6"/>
    <w:basedOn w:val="HeadingBase"/>
    <w:next w:val="Normal"/>
    <w:link w:val="Heading6Char"/>
    <w:qFormat/>
    <w:rsid w:val="006B5033"/>
    <w:pPr>
      <w:spacing w:before="60"/>
      <w:outlineLvl w:val="5"/>
    </w:pPr>
    <w:rPr>
      <w:color w:val="918585"/>
      <w:sz w:val="20"/>
    </w:rPr>
  </w:style>
  <w:style w:type="paragraph" w:styleId="Heading7">
    <w:name w:val="heading 7"/>
    <w:basedOn w:val="Normal"/>
    <w:next w:val="Normal"/>
    <w:link w:val="Heading7Char"/>
    <w:qFormat/>
    <w:rsid w:val="006B5033"/>
    <w:pPr>
      <w:ind w:left="720"/>
      <w:outlineLvl w:val="6"/>
    </w:pPr>
    <w:rPr>
      <w:i/>
    </w:rPr>
  </w:style>
  <w:style w:type="paragraph" w:styleId="Heading8">
    <w:name w:val="heading 8"/>
    <w:basedOn w:val="Normal"/>
    <w:next w:val="Normal"/>
    <w:link w:val="Heading8Char"/>
    <w:qFormat/>
    <w:rsid w:val="006B5033"/>
    <w:pPr>
      <w:ind w:left="720"/>
      <w:outlineLvl w:val="7"/>
    </w:pPr>
    <w:rPr>
      <w:i/>
    </w:rPr>
  </w:style>
  <w:style w:type="paragraph" w:styleId="Heading9">
    <w:name w:val="heading 9"/>
    <w:basedOn w:val="Normal"/>
    <w:next w:val="Normal"/>
    <w:link w:val="Heading9Char"/>
    <w:qFormat/>
    <w:rsid w:val="006B5033"/>
    <w:pPr>
      <w:ind w:left="720"/>
      <w:outlineLvl w:val="8"/>
    </w:pPr>
    <w:rPr>
      <w:i/>
    </w:rPr>
  </w:style>
  <w:style w:type="character" w:default="1" w:styleId="DefaultParagraphFont">
    <w:name w:val="Default Paragraph Font"/>
    <w:uiPriority w:val="1"/>
    <w:unhideWhenUsed/>
    <w:rsid w:val="006B5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033"/>
  </w:style>
  <w:style w:type="character" w:customStyle="1" w:styleId="Heading1Char">
    <w:name w:val="Heading 1 Char"/>
    <w:basedOn w:val="DefaultParagraphFont"/>
    <w:link w:val="Heading1"/>
    <w:rsid w:val="006B5033"/>
    <w:rPr>
      <w:rFonts w:ascii="Times New Roman" w:eastAsia="Times New Roman" w:hAnsi="Times New Roman" w:cs="Times New Roman"/>
      <w:b/>
      <w:sz w:val="32"/>
      <w:szCs w:val="20"/>
      <w:lang w:eastAsia="en-US"/>
    </w:rPr>
  </w:style>
  <w:style w:type="paragraph" w:styleId="BodyText">
    <w:name w:val="Body Text"/>
    <w:basedOn w:val="Normal"/>
    <w:link w:val="BodyTextChar"/>
    <w:rsid w:val="006B5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033"/>
    <w:rPr>
      <w:rFonts w:ascii="Times New Roman" w:eastAsia="Times New Roman" w:hAnsi="Times New Roman" w:cs="Times New Roman"/>
      <w:sz w:val="24"/>
      <w:lang w:eastAsia="en-US"/>
    </w:rPr>
  </w:style>
  <w:style w:type="paragraph" w:styleId="List">
    <w:name w:val="List"/>
    <w:basedOn w:val="BodyText"/>
    <w:next w:val="BodyText"/>
    <w:rsid w:val="006B5033"/>
    <w:pPr>
      <w:tabs>
        <w:tab w:val="left" w:pos="340"/>
      </w:tabs>
      <w:spacing w:before="60" w:after="60"/>
      <w:ind w:left="340" w:hanging="340"/>
    </w:pPr>
  </w:style>
  <w:style w:type="paragraph" w:styleId="ListBullet">
    <w:name w:val="List Bullet"/>
    <w:basedOn w:val="List"/>
    <w:rsid w:val="006B5033"/>
    <w:pPr>
      <w:numPr>
        <w:numId w:val="11"/>
      </w:numPr>
      <w:tabs>
        <w:tab w:val="clear" w:pos="340"/>
      </w:tabs>
      <w:spacing w:before="40" w:after="40"/>
    </w:pPr>
  </w:style>
  <w:style w:type="character" w:customStyle="1" w:styleId="SpecialBold">
    <w:name w:val="Special Bold"/>
    <w:basedOn w:val="DefaultParagraphFont"/>
    <w:rsid w:val="006B5033"/>
    <w:rPr>
      <w:b/>
      <w:spacing w:val="0"/>
    </w:rPr>
  </w:style>
  <w:style w:type="paragraph" w:customStyle="1" w:styleId="SuperHeading">
    <w:name w:val="SuperHeading"/>
    <w:basedOn w:val="Normal"/>
    <w:rsid w:val="006B5033"/>
    <w:pPr>
      <w:spacing w:before="240" w:after="120"/>
      <w:outlineLvl w:val="0"/>
    </w:pPr>
    <w:rPr>
      <w:rFonts w:ascii="Times New Roman" w:hAnsi="Times New Roman"/>
      <w:b/>
      <w:sz w:val="32"/>
    </w:rPr>
  </w:style>
  <w:style w:type="paragraph" w:customStyle="1" w:styleId="AllowPageBreak">
    <w:name w:val="AllowPageBreak"/>
    <w:rsid w:val="006B5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5033"/>
    <w:rPr>
      <w:b/>
      <w:i/>
      <w:u w:val="none"/>
    </w:rPr>
  </w:style>
  <w:style w:type="character" w:customStyle="1" w:styleId="Heading2Char">
    <w:name w:val="Heading 2 Char"/>
    <w:basedOn w:val="DefaultParagraphFont"/>
    <w:link w:val="Heading2"/>
    <w:rsid w:val="006B5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033"/>
    <w:rPr>
      <w:rFonts w:ascii="Courier New" w:eastAsia="Times New Roman" w:hAnsi="Courier New" w:cs="Times New Roman"/>
      <w:i/>
      <w:szCs w:val="20"/>
      <w:lang w:eastAsia="en-US"/>
    </w:rPr>
  </w:style>
  <w:style w:type="paragraph" w:customStyle="1" w:styleId="HeadingBase">
    <w:name w:val="Heading Base"/>
    <w:rsid w:val="006B5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033"/>
    <w:pPr>
      <w:tabs>
        <w:tab w:val="right" w:leader="dot" w:pos="9072"/>
      </w:tabs>
      <w:ind w:left="567"/>
    </w:pPr>
    <w:rPr>
      <w:szCs w:val="22"/>
    </w:rPr>
  </w:style>
  <w:style w:type="paragraph" w:customStyle="1" w:styleId="TOCBase">
    <w:name w:val="TOC Base"/>
    <w:rsid w:val="006B5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033"/>
    <w:pPr>
      <w:tabs>
        <w:tab w:val="right" w:leader="dot" w:pos="9072"/>
      </w:tabs>
      <w:spacing w:before="40" w:after="40"/>
      <w:ind w:left="284"/>
    </w:pPr>
    <w:rPr>
      <w:rFonts w:ascii="Times New Roman" w:hAnsi="Times New Roman"/>
    </w:rPr>
  </w:style>
  <w:style w:type="paragraph" w:styleId="TOC1">
    <w:name w:val="toc 1"/>
    <w:basedOn w:val="TOCBase"/>
    <w:next w:val="Normal"/>
    <w:rsid w:val="006B5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033"/>
    <w:rPr>
      <w:rFonts w:ascii="Times New Roman" w:eastAsia="Times New Roman" w:hAnsi="Times New Roman" w:cs="Times New Roman"/>
      <w:sz w:val="16"/>
      <w:lang w:eastAsia="en-US"/>
    </w:rPr>
  </w:style>
  <w:style w:type="paragraph" w:styleId="Title">
    <w:name w:val="Title"/>
    <w:basedOn w:val="HeadingBase"/>
    <w:link w:val="TitleChar"/>
    <w:qFormat/>
    <w:rsid w:val="006B5033"/>
    <w:pPr>
      <w:spacing w:before="5040"/>
      <w:jc w:val="center"/>
    </w:pPr>
    <w:rPr>
      <w:sz w:val="48"/>
      <w:szCs w:val="72"/>
      <w:lang w:val="en-US"/>
    </w:rPr>
  </w:style>
  <w:style w:type="character" w:customStyle="1" w:styleId="TitleChar">
    <w:name w:val="Title Char"/>
    <w:basedOn w:val="DefaultParagraphFont"/>
    <w:link w:val="Title"/>
    <w:rsid w:val="006B5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033"/>
    <w:pPr>
      <w:tabs>
        <w:tab w:val="left" w:pos="3600"/>
        <w:tab w:val="left" w:pos="3958"/>
      </w:tabs>
    </w:pPr>
  </w:style>
  <w:style w:type="paragraph" w:customStyle="1" w:styleId="Note">
    <w:name w:val="Note"/>
    <w:basedOn w:val="BodyText"/>
    <w:rsid w:val="006B5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033"/>
    <w:pPr>
      <w:framePr w:wrap="auto" w:hAnchor="text" w:y="6049"/>
    </w:pPr>
    <w:rPr>
      <w:color w:val="000000"/>
      <w:sz w:val="40"/>
    </w:rPr>
  </w:style>
  <w:style w:type="paragraph" w:customStyle="1" w:styleId="TOCTitle">
    <w:name w:val="TOCTitle"/>
    <w:basedOn w:val="Heading1"/>
    <w:rsid w:val="006B5033"/>
    <w:pPr>
      <w:spacing w:after="240"/>
      <w:jc w:val="center"/>
      <w:outlineLvl w:val="9"/>
    </w:pPr>
    <w:rPr>
      <w:caps/>
    </w:rPr>
  </w:style>
  <w:style w:type="paragraph" w:customStyle="1" w:styleId="Version">
    <w:name w:val="Version"/>
    <w:rsid w:val="006B5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033"/>
    <w:pPr>
      <w:numPr>
        <w:numId w:val="12"/>
      </w:numPr>
      <w:tabs>
        <w:tab w:val="clear" w:pos="680"/>
      </w:tabs>
    </w:pPr>
  </w:style>
  <w:style w:type="paragraph" w:styleId="Index1">
    <w:name w:val="index 1"/>
    <w:basedOn w:val="Normal"/>
    <w:next w:val="Normal"/>
    <w:semiHidden/>
    <w:rsid w:val="006B5033"/>
    <w:pPr>
      <w:keepNext w:val="0"/>
      <w:tabs>
        <w:tab w:val="right" w:pos="4176"/>
      </w:tabs>
      <w:ind w:left="198" w:hanging="198"/>
    </w:pPr>
    <w:rPr>
      <w:rFonts w:ascii="Garamond" w:hAnsi="Garamond"/>
    </w:rPr>
  </w:style>
  <w:style w:type="paragraph" w:styleId="IndexHeading">
    <w:name w:val="index heading"/>
    <w:basedOn w:val="Normal"/>
    <w:next w:val="Index1"/>
    <w:semiHidden/>
    <w:rsid w:val="006B5033"/>
    <w:pPr>
      <w:spacing w:before="120" w:after="120"/>
    </w:pPr>
    <w:rPr>
      <w:rFonts w:ascii="Arial" w:hAnsi="Arial"/>
      <w:b/>
      <w:color w:val="918585"/>
      <w:sz w:val="24"/>
    </w:rPr>
  </w:style>
  <w:style w:type="paragraph" w:styleId="Header">
    <w:name w:val="header"/>
    <w:basedOn w:val="Normal"/>
    <w:link w:val="HeaderChar"/>
    <w:rsid w:val="006B5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033"/>
    <w:rPr>
      <w:rFonts w:ascii="Times New Roman" w:eastAsia="Times New Roman" w:hAnsi="Times New Roman" w:cs="Times New Roman"/>
      <w:sz w:val="16"/>
      <w:szCs w:val="20"/>
      <w:lang w:val="en-GB" w:eastAsia="en-US"/>
    </w:rPr>
  </w:style>
  <w:style w:type="paragraph" w:customStyle="1" w:styleId="Chapter">
    <w:name w:val="Chapter"/>
    <w:basedOn w:val="Normal"/>
    <w:rsid w:val="006B5033"/>
    <w:pPr>
      <w:spacing w:before="240"/>
    </w:pPr>
    <w:rPr>
      <w:rFonts w:ascii="Times New Roman" w:hAnsi="Times New Roman"/>
      <w:smallCaps/>
      <w:spacing w:val="80"/>
      <w:sz w:val="28"/>
    </w:rPr>
  </w:style>
  <w:style w:type="paragraph" w:customStyle="1" w:styleId="InChapter">
    <w:name w:val="InChapter"/>
    <w:basedOn w:val="Heading3"/>
    <w:rsid w:val="006B5033"/>
    <w:pPr>
      <w:spacing w:after="240"/>
      <w:outlineLvl w:val="9"/>
    </w:pPr>
    <w:rPr>
      <w:noProof/>
    </w:rPr>
  </w:style>
  <w:style w:type="paragraph" w:styleId="Index2">
    <w:name w:val="index 2"/>
    <w:basedOn w:val="Normal"/>
    <w:next w:val="Normal"/>
    <w:semiHidden/>
    <w:rsid w:val="006B5033"/>
    <w:pPr>
      <w:tabs>
        <w:tab w:val="right" w:pos="4176"/>
      </w:tabs>
      <w:ind w:left="568" w:hanging="284"/>
    </w:pPr>
    <w:rPr>
      <w:rFonts w:ascii="Garamond" w:hAnsi="Garamond"/>
    </w:rPr>
  </w:style>
  <w:style w:type="paragraph" w:customStyle="1" w:styleId="Byline">
    <w:name w:val="Byline"/>
    <w:rsid w:val="006B5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033"/>
    <w:pPr>
      <w:tabs>
        <w:tab w:val="clear" w:pos="3600"/>
        <w:tab w:val="clear" w:pos="3958"/>
      </w:tabs>
      <w:jc w:val="right"/>
    </w:pPr>
  </w:style>
  <w:style w:type="character" w:styleId="Emphasis">
    <w:name w:val="Emphasis"/>
    <w:basedOn w:val="DefaultParagraphFont"/>
    <w:qFormat/>
    <w:rsid w:val="006B5033"/>
    <w:rPr>
      <w:i/>
    </w:rPr>
  </w:style>
  <w:style w:type="paragraph" w:styleId="Caption">
    <w:name w:val="caption"/>
    <w:basedOn w:val="BodyText"/>
    <w:next w:val="Normal"/>
    <w:qFormat/>
    <w:rsid w:val="006B5033"/>
    <w:pPr>
      <w:framePr w:w="2268" w:hSpace="181" w:vSpace="181" w:wrap="around" w:vAnchor="text" w:hAnchor="page" w:x="1135" w:y="285" w:anchorLock="1"/>
    </w:pPr>
    <w:rPr>
      <w:i/>
    </w:rPr>
  </w:style>
  <w:style w:type="paragraph" w:customStyle="1" w:styleId="MiniTOCTitle">
    <w:name w:val="MiniTOCTitle"/>
    <w:basedOn w:val="Heading4"/>
    <w:rsid w:val="006B5033"/>
    <w:pPr>
      <w:spacing w:before="240"/>
      <w:outlineLvl w:val="9"/>
    </w:pPr>
    <w:rPr>
      <w:noProof/>
      <w:sz w:val="24"/>
    </w:rPr>
  </w:style>
  <w:style w:type="paragraph" w:customStyle="1" w:styleId="MiniTOCItem">
    <w:name w:val="MiniTOCItem"/>
    <w:basedOn w:val="ListBullet"/>
    <w:rsid w:val="006B5033"/>
    <w:pPr>
      <w:numPr>
        <w:numId w:val="0"/>
      </w:numPr>
      <w:tabs>
        <w:tab w:val="right" w:leader="dot" w:pos="6521"/>
      </w:tabs>
      <w:spacing w:before="0" w:after="0"/>
    </w:pPr>
  </w:style>
  <w:style w:type="paragraph" w:customStyle="1" w:styleId="TOFTitle">
    <w:name w:val="TOFTitle"/>
    <w:basedOn w:val="TOCTitle"/>
    <w:rsid w:val="006B5033"/>
  </w:style>
  <w:style w:type="paragraph" w:styleId="TableofFigures">
    <w:name w:val="table of figures"/>
    <w:basedOn w:val="Normal"/>
    <w:next w:val="Normal"/>
    <w:semiHidden/>
    <w:rsid w:val="006B5033"/>
    <w:pPr>
      <w:tabs>
        <w:tab w:val="right" w:leader="dot" w:pos="9072"/>
      </w:tabs>
      <w:ind w:left="970" w:hanging="403"/>
    </w:pPr>
    <w:rPr>
      <w:rFonts w:ascii="Times New Roman" w:hAnsi="Times New Roman"/>
      <w:b/>
    </w:rPr>
  </w:style>
  <w:style w:type="paragraph" w:styleId="ListNumber">
    <w:name w:val="List Number"/>
    <w:basedOn w:val="List"/>
    <w:rsid w:val="006B5033"/>
    <w:pPr>
      <w:numPr>
        <w:numId w:val="14"/>
      </w:numPr>
      <w:tabs>
        <w:tab w:val="clear" w:pos="340"/>
      </w:tabs>
    </w:pPr>
  </w:style>
  <w:style w:type="character" w:customStyle="1" w:styleId="WingdingSymbols">
    <w:name w:val="Wingding Symbols"/>
    <w:rsid w:val="006B5033"/>
    <w:rPr>
      <w:rFonts w:ascii="Wingdings" w:hAnsi="Wingdings"/>
    </w:rPr>
  </w:style>
  <w:style w:type="paragraph" w:customStyle="1" w:styleId="TableHeading">
    <w:name w:val="Table Heading"/>
    <w:basedOn w:val="HeadingBase"/>
    <w:rsid w:val="006B5033"/>
    <w:pPr>
      <w:keepLines/>
      <w:pBdr>
        <w:bottom w:val="single" w:sz="6" w:space="1" w:color="918585"/>
      </w:pBdr>
      <w:spacing w:before="240"/>
    </w:pPr>
  </w:style>
  <w:style w:type="character" w:customStyle="1" w:styleId="HotSpot">
    <w:name w:val="HotSpot"/>
    <w:rsid w:val="006B5033"/>
    <w:rPr>
      <w:color w:val="0033CC"/>
      <w:u w:val="none"/>
    </w:rPr>
  </w:style>
  <w:style w:type="paragraph" w:customStyle="1" w:styleId="BodyTextRight">
    <w:name w:val="Body Text Right"/>
    <w:basedOn w:val="BodyText"/>
    <w:rsid w:val="006B5033"/>
    <w:pPr>
      <w:spacing w:before="0" w:after="0"/>
      <w:jc w:val="right"/>
    </w:pPr>
  </w:style>
  <w:style w:type="paragraph" w:styleId="Index3">
    <w:name w:val="index 3"/>
    <w:basedOn w:val="ListNumber2"/>
    <w:next w:val="Normal"/>
    <w:semiHidden/>
    <w:rsid w:val="006B5033"/>
    <w:pPr>
      <w:numPr>
        <w:numId w:val="0"/>
      </w:numPr>
      <w:tabs>
        <w:tab w:val="right" w:leader="dot" w:pos="4176"/>
      </w:tabs>
    </w:pPr>
  </w:style>
  <w:style w:type="paragraph" w:styleId="ListNumber2">
    <w:name w:val="List Number 2"/>
    <w:basedOn w:val="List2"/>
    <w:rsid w:val="006B5033"/>
    <w:pPr>
      <w:numPr>
        <w:numId w:val="9"/>
      </w:numPr>
      <w:tabs>
        <w:tab w:val="clear" w:pos="1060"/>
      </w:tabs>
    </w:pPr>
  </w:style>
  <w:style w:type="paragraph" w:customStyle="1" w:styleId="MarginNote">
    <w:name w:val="Margin Note"/>
    <w:basedOn w:val="BodyText"/>
    <w:rsid w:val="006B5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033"/>
    <w:rPr>
      <w:sz w:val="32"/>
    </w:rPr>
  </w:style>
  <w:style w:type="paragraph" w:customStyle="1" w:styleId="HeadingProcedure">
    <w:name w:val="Heading Procedure"/>
    <w:basedOn w:val="HeadingBase"/>
    <w:next w:val="Normal"/>
    <w:rsid w:val="006B5033"/>
    <w:pPr>
      <w:tabs>
        <w:tab w:val="left" w:pos="0"/>
      </w:tabs>
      <w:spacing w:before="120" w:after="60"/>
    </w:pPr>
    <w:rPr>
      <w:i/>
      <w:color w:val="918585"/>
      <w:sz w:val="22"/>
    </w:rPr>
  </w:style>
  <w:style w:type="paragraph" w:customStyle="1" w:styleId="TableBodyText">
    <w:name w:val="Table Body Text"/>
    <w:basedOn w:val="BodyText"/>
    <w:rsid w:val="006B5033"/>
    <w:pPr>
      <w:spacing w:before="60" w:after="60"/>
    </w:pPr>
  </w:style>
  <w:style w:type="paragraph" w:styleId="ListContinue">
    <w:name w:val="List Continue"/>
    <w:basedOn w:val="List"/>
    <w:rsid w:val="006B5033"/>
    <w:pPr>
      <w:ind w:firstLine="0"/>
    </w:pPr>
  </w:style>
  <w:style w:type="paragraph" w:customStyle="1" w:styleId="ListNote">
    <w:name w:val="List Note"/>
    <w:basedOn w:val="List"/>
    <w:rsid w:val="006B5033"/>
    <w:pPr>
      <w:pBdr>
        <w:top w:val="single" w:sz="6" w:space="2" w:color="918585"/>
        <w:bottom w:val="single" w:sz="6" w:space="2" w:color="918585"/>
      </w:pBdr>
      <w:tabs>
        <w:tab w:val="left" w:pos="1021"/>
      </w:tabs>
      <w:ind w:firstLine="0"/>
    </w:pPr>
  </w:style>
  <w:style w:type="paragraph" w:customStyle="1" w:styleId="Warning">
    <w:name w:val="Warning"/>
    <w:basedOn w:val="BodyText"/>
    <w:rsid w:val="006B5033"/>
    <w:pPr>
      <w:shd w:val="clear" w:color="auto" w:fill="D9D9D9"/>
      <w:tabs>
        <w:tab w:val="left" w:pos="992"/>
      </w:tabs>
      <w:ind w:left="119" w:right="119"/>
    </w:pPr>
    <w:rPr>
      <w:sz w:val="20"/>
    </w:rPr>
  </w:style>
  <w:style w:type="paragraph" w:customStyle="1" w:styleId="MarginIcons">
    <w:name w:val="Margin Icons"/>
    <w:basedOn w:val="BodyText"/>
    <w:rsid w:val="006B5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033"/>
    <w:rPr>
      <w:rFonts w:ascii="Courier New" w:hAnsi="Courier New"/>
    </w:rPr>
  </w:style>
  <w:style w:type="paragraph" w:customStyle="1" w:styleId="NoteBullet">
    <w:name w:val="Note Bullet"/>
    <w:basedOn w:val="Note"/>
    <w:rsid w:val="006B5033"/>
    <w:pPr>
      <w:tabs>
        <w:tab w:val="clear" w:pos="680"/>
      </w:tabs>
      <w:spacing w:before="60" w:after="60"/>
    </w:pPr>
  </w:style>
  <w:style w:type="paragraph" w:customStyle="1" w:styleId="SubHeading2">
    <w:name w:val="SubHeading2"/>
    <w:basedOn w:val="HeadingBase"/>
    <w:rsid w:val="006B5033"/>
    <w:pPr>
      <w:spacing w:before="240" w:after="60"/>
    </w:pPr>
    <w:rPr>
      <w:sz w:val="20"/>
    </w:rPr>
  </w:style>
  <w:style w:type="paragraph" w:customStyle="1" w:styleId="SubHeading1">
    <w:name w:val="SubHeading1"/>
    <w:basedOn w:val="HeadingBase"/>
    <w:rsid w:val="006B5033"/>
    <w:pPr>
      <w:spacing w:before="240" w:after="60"/>
    </w:pPr>
    <w:rPr>
      <w:color w:val="918585"/>
      <w:sz w:val="22"/>
    </w:rPr>
  </w:style>
  <w:style w:type="paragraph" w:customStyle="1" w:styleId="SideHeading">
    <w:name w:val="Side Heading"/>
    <w:basedOn w:val="HeadingBase"/>
    <w:rsid w:val="006B5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033"/>
    <w:pPr>
      <w:numPr>
        <w:numId w:val="10"/>
      </w:numPr>
    </w:pPr>
  </w:style>
  <w:style w:type="paragraph" w:styleId="PlainText">
    <w:name w:val="Plain Text"/>
    <w:basedOn w:val="Normal"/>
    <w:link w:val="PlainTextChar"/>
    <w:rsid w:val="006B5033"/>
    <w:rPr>
      <w:sz w:val="20"/>
    </w:rPr>
  </w:style>
  <w:style w:type="character" w:customStyle="1" w:styleId="PlainTextChar">
    <w:name w:val="Plain Text Char"/>
    <w:basedOn w:val="DefaultParagraphFont"/>
    <w:link w:val="PlainText"/>
    <w:rsid w:val="006B5033"/>
    <w:rPr>
      <w:rFonts w:ascii="Courier New" w:eastAsia="Times New Roman" w:hAnsi="Courier New" w:cs="Times New Roman"/>
      <w:sz w:val="20"/>
      <w:szCs w:val="20"/>
      <w:lang w:eastAsia="en-US"/>
    </w:rPr>
  </w:style>
  <w:style w:type="character" w:customStyle="1" w:styleId="MenuOption">
    <w:name w:val="Menu Option"/>
    <w:basedOn w:val="DefaultParagraphFont"/>
    <w:rsid w:val="006B5033"/>
    <w:rPr>
      <w:b/>
      <w:smallCaps/>
    </w:rPr>
  </w:style>
  <w:style w:type="paragraph" w:customStyle="1" w:styleId="TableListNumber">
    <w:name w:val="Table List Number"/>
    <w:basedOn w:val="ListNumber"/>
    <w:rsid w:val="006B5033"/>
    <w:pPr>
      <w:numPr>
        <w:numId w:val="0"/>
      </w:numPr>
    </w:pPr>
  </w:style>
  <w:style w:type="paragraph" w:styleId="TOC4">
    <w:name w:val="toc 4"/>
    <w:basedOn w:val="TOCBase"/>
    <w:next w:val="Normal"/>
    <w:semiHidden/>
    <w:rsid w:val="006B5033"/>
    <w:pPr>
      <w:tabs>
        <w:tab w:val="right" w:leader="dot" w:pos="9071"/>
      </w:tabs>
      <w:ind w:left="1701"/>
    </w:pPr>
  </w:style>
  <w:style w:type="paragraph" w:customStyle="1" w:styleId="ListAlpha">
    <w:name w:val="List Alpha"/>
    <w:basedOn w:val="List"/>
    <w:rsid w:val="006B5033"/>
    <w:pPr>
      <w:numPr>
        <w:numId w:val="8"/>
      </w:numPr>
    </w:pPr>
  </w:style>
  <w:style w:type="paragraph" w:customStyle="1" w:styleId="ListAlpha2">
    <w:name w:val="List Alpha 2"/>
    <w:basedOn w:val="List2"/>
    <w:rsid w:val="006B5033"/>
    <w:pPr>
      <w:numPr>
        <w:numId w:val="7"/>
      </w:numPr>
    </w:pPr>
  </w:style>
  <w:style w:type="paragraph" w:styleId="List2">
    <w:name w:val="List 2"/>
    <w:basedOn w:val="BodyText"/>
    <w:rsid w:val="006B5033"/>
    <w:pPr>
      <w:tabs>
        <w:tab w:val="left" w:pos="680"/>
      </w:tabs>
      <w:spacing w:before="60" w:after="60"/>
      <w:ind w:left="680" w:hanging="340"/>
    </w:pPr>
  </w:style>
  <w:style w:type="paragraph" w:styleId="List3">
    <w:name w:val="List 3"/>
    <w:basedOn w:val="BodyText"/>
    <w:rsid w:val="006B5033"/>
    <w:pPr>
      <w:tabs>
        <w:tab w:val="left" w:pos="1021"/>
      </w:tabs>
      <w:spacing w:before="60" w:after="60"/>
      <w:ind w:left="1020" w:hanging="340"/>
    </w:pPr>
  </w:style>
  <w:style w:type="paragraph" w:styleId="List4">
    <w:name w:val="List 4"/>
    <w:basedOn w:val="BodyText"/>
    <w:rsid w:val="006B5033"/>
    <w:pPr>
      <w:tabs>
        <w:tab w:val="left" w:pos="1361"/>
      </w:tabs>
      <w:spacing w:before="60" w:after="60"/>
      <w:ind w:left="1361" w:hanging="340"/>
    </w:pPr>
  </w:style>
  <w:style w:type="paragraph" w:styleId="List5">
    <w:name w:val="List 5"/>
    <w:basedOn w:val="BodyText"/>
    <w:rsid w:val="006B5033"/>
    <w:pPr>
      <w:tabs>
        <w:tab w:val="left" w:pos="1701"/>
      </w:tabs>
      <w:spacing w:before="60" w:after="60"/>
      <w:ind w:left="1701" w:hanging="340"/>
    </w:pPr>
  </w:style>
  <w:style w:type="paragraph" w:styleId="ListBullet3">
    <w:name w:val="List Bullet 3"/>
    <w:basedOn w:val="List3"/>
    <w:rsid w:val="006B5033"/>
    <w:pPr>
      <w:numPr>
        <w:numId w:val="13"/>
      </w:numPr>
      <w:tabs>
        <w:tab w:val="clear" w:pos="1021"/>
      </w:tabs>
      <w:ind w:left="1037" w:hanging="357"/>
    </w:pPr>
  </w:style>
  <w:style w:type="paragraph" w:styleId="ListBullet4">
    <w:name w:val="List Bullet 4"/>
    <w:basedOn w:val="List4"/>
    <w:rsid w:val="006B5033"/>
    <w:pPr>
      <w:numPr>
        <w:numId w:val="2"/>
      </w:numPr>
      <w:tabs>
        <w:tab w:val="clear" w:pos="1361"/>
      </w:tabs>
    </w:pPr>
  </w:style>
  <w:style w:type="paragraph" w:styleId="ListBullet5">
    <w:name w:val="List Bullet 5"/>
    <w:basedOn w:val="List5"/>
    <w:rsid w:val="006B5033"/>
    <w:pPr>
      <w:numPr>
        <w:numId w:val="3"/>
      </w:numPr>
    </w:pPr>
  </w:style>
  <w:style w:type="paragraph" w:styleId="ListContinue2">
    <w:name w:val="List Continue 2"/>
    <w:basedOn w:val="List2"/>
    <w:rsid w:val="006B5033"/>
    <w:pPr>
      <w:ind w:firstLine="0"/>
    </w:pPr>
  </w:style>
  <w:style w:type="paragraph" w:styleId="ListContinue3">
    <w:name w:val="List Continue 3"/>
    <w:basedOn w:val="List3"/>
    <w:rsid w:val="006B5033"/>
    <w:pPr>
      <w:ind w:left="1021" w:firstLine="0"/>
    </w:pPr>
  </w:style>
  <w:style w:type="paragraph" w:styleId="ListContinue4">
    <w:name w:val="List Continue 4"/>
    <w:basedOn w:val="List4"/>
    <w:rsid w:val="006B5033"/>
    <w:pPr>
      <w:ind w:firstLine="0"/>
    </w:pPr>
  </w:style>
  <w:style w:type="paragraph" w:styleId="ListContinue5">
    <w:name w:val="List Continue 5"/>
    <w:basedOn w:val="List5"/>
    <w:rsid w:val="006B5033"/>
    <w:pPr>
      <w:ind w:firstLine="0"/>
    </w:pPr>
  </w:style>
  <w:style w:type="paragraph" w:styleId="ListNumber3">
    <w:name w:val="List Number 3"/>
    <w:basedOn w:val="List3"/>
    <w:rsid w:val="006B5033"/>
    <w:pPr>
      <w:numPr>
        <w:numId w:val="4"/>
      </w:numPr>
    </w:pPr>
  </w:style>
  <w:style w:type="paragraph" w:styleId="ListNumber4">
    <w:name w:val="List Number 4"/>
    <w:basedOn w:val="List4"/>
    <w:rsid w:val="006B5033"/>
    <w:pPr>
      <w:numPr>
        <w:numId w:val="5"/>
      </w:numPr>
    </w:pPr>
  </w:style>
  <w:style w:type="paragraph" w:styleId="ListNumber5">
    <w:name w:val="List Number 5"/>
    <w:basedOn w:val="List5"/>
    <w:rsid w:val="006B5033"/>
    <w:pPr>
      <w:numPr>
        <w:numId w:val="6"/>
      </w:numPr>
    </w:pPr>
  </w:style>
  <w:style w:type="paragraph" w:styleId="BlockText">
    <w:name w:val="Block Text"/>
    <w:basedOn w:val="Normal"/>
    <w:rsid w:val="006B5033"/>
    <w:pPr>
      <w:spacing w:after="120"/>
      <w:ind w:left="1440" w:right="1440"/>
    </w:pPr>
  </w:style>
  <w:style w:type="character" w:customStyle="1" w:styleId="Subscript">
    <w:name w:val="Subscript"/>
    <w:basedOn w:val="DefaultParagraphFont"/>
    <w:rsid w:val="006B5033"/>
    <w:rPr>
      <w:sz w:val="16"/>
      <w:vertAlign w:val="subscript"/>
    </w:rPr>
  </w:style>
  <w:style w:type="character" w:customStyle="1" w:styleId="Superscript">
    <w:name w:val="Superscript"/>
    <w:basedOn w:val="DefaultParagraphFont"/>
    <w:rsid w:val="006B5033"/>
    <w:rPr>
      <w:sz w:val="16"/>
      <w:vertAlign w:val="superscript"/>
    </w:rPr>
  </w:style>
  <w:style w:type="character" w:customStyle="1" w:styleId="Symbols">
    <w:name w:val="Symbols"/>
    <w:basedOn w:val="DefaultParagraphFont"/>
    <w:rsid w:val="006B5033"/>
    <w:rPr>
      <w:rFonts w:ascii="Symbol" w:hAnsi="Symbol"/>
    </w:rPr>
  </w:style>
  <w:style w:type="character" w:customStyle="1" w:styleId="MenuOptions">
    <w:name w:val="Menu Options"/>
    <w:basedOn w:val="DefaultParagraphFont"/>
    <w:rsid w:val="006B5033"/>
    <w:rPr>
      <w:rFonts w:ascii="Arial Narrow" w:hAnsi="Arial Narrow"/>
      <w:smallCaps/>
    </w:rPr>
  </w:style>
  <w:style w:type="character" w:customStyle="1" w:styleId="Buttons">
    <w:name w:val="Buttons"/>
    <w:basedOn w:val="DefaultParagraphFont"/>
    <w:rsid w:val="006B5033"/>
    <w:rPr>
      <w:b/>
    </w:rPr>
  </w:style>
  <w:style w:type="character" w:customStyle="1" w:styleId="Underlined">
    <w:name w:val="Underlined"/>
    <w:basedOn w:val="DefaultParagraphFont"/>
    <w:rsid w:val="006B5033"/>
    <w:rPr>
      <w:u w:val="single"/>
    </w:rPr>
  </w:style>
  <w:style w:type="paragraph" w:customStyle="1" w:styleId="TableBodyTextRight">
    <w:name w:val="Table Body Text Right"/>
    <w:basedOn w:val="TableBodyText"/>
    <w:rsid w:val="006B5033"/>
    <w:pPr>
      <w:widowControl w:val="0"/>
      <w:autoSpaceDE w:val="0"/>
      <w:autoSpaceDN w:val="0"/>
      <w:adjustRightInd w:val="0"/>
      <w:jc w:val="right"/>
    </w:pPr>
    <w:rPr>
      <w:rFonts w:cs="Arial"/>
      <w:szCs w:val="18"/>
    </w:rPr>
  </w:style>
  <w:style w:type="paragraph" w:customStyle="1" w:styleId="CopyrightText">
    <w:name w:val="Copyright Text"/>
    <w:basedOn w:val="BodyText"/>
    <w:rsid w:val="006B5033"/>
    <w:rPr>
      <w:sz w:val="18"/>
    </w:rPr>
  </w:style>
  <w:style w:type="paragraph" w:customStyle="1" w:styleId="BodySmallRight">
    <w:name w:val="Body Small Right"/>
    <w:basedOn w:val="BodyTextRight"/>
    <w:rsid w:val="006B5033"/>
    <w:rPr>
      <w:sz w:val="18"/>
      <w:szCs w:val="18"/>
    </w:rPr>
  </w:style>
  <w:style w:type="paragraph" w:customStyle="1" w:styleId="MarginEdition">
    <w:name w:val="Margin Edition"/>
    <w:basedOn w:val="MarginNote"/>
    <w:rsid w:val="006B5033"/>
    <w:pPr>
      <w:spacing w:before="0" w:after="0"/>
    </w:pPr>
    <w:rPr>
      <w:rFonts w:ascii="Times New Roman" w:hAnsi="Times New Roman"/>
      <w:color w:val="999999"/>
    </w:rPr>
  </w:style>
  <w:style w:type="paragraph" w:customStyle="1" w:styleId="Spacer">
    <w:name w:val="Spacer"/>
    <w:basedOn w:val="Normal"/>
    <w:rsid w:val="006B5033"/>
    <w:rPr>
      <w:sz w:val="2"/>
      <w:szCs w:val="2"/>
    </w:rPr>
  </w:style>
  <w:style w:type="character" w:customStyle="1" w:styleId="Small">
    <w:name w:val="Small"/>
    <w:basedOn w:val="DefaultParagraphFont"/>
    <w:rsid w:val="006B5033"/>
    <w:rPr>
      <w:sz w:val="16"/>
    </w:rPr>
  </w:style>
  <w:style w:type="paragraph" w:customStyle="1" w:styleId="WideTable">
    <w:name w:val="Wide Table"/>
    <w:basedOn w:val="Normal"/>
    <w:rsid w:val="006B5033"/>
    <w:pPr>
      <w:ind w:left="-1418"/>
    </w:pPr>
    <w:rPr>
      <w:sz w:val="2"/>
      <w:szCs w:val="2"/>
    </w:rPr>
  </w:style>
  <w:style w:type="character" w:styleId="PageNumber">
    <w:name w:val="page number"/>
    <w:basedOn w:val="DefaultParagraphFont"/>
    <w:rsid w:val="006B5033"/>
  </w:style>
  <w:style w:type="paragraph" w:styleId="Quote">
    <w:name w:val="Quote"/>
    <w:basedOn w:val="Heading1"/>
    <w:link w:val="QuoteChar"/>
    <w:qFormat/>
    <w:rsid w:val="006B5033"/>
    <w:rPr>
      <w:b w:val="0"/>
      <w:sz w:val="72"/>
      <w:szCs w:val="72"/>
      <w:lang w:val="en-NZ"/>
    </w:rPr>
  </w:style>
  <w:style w:type="character" w:customStyle="1" w:styleId="QuoteChar">
    <w:name w:val="Quote Char"/>
    <w:basedOn w:val="DefaultParagraphFont"/>
    <w:link w:val="Quote"/>
    <w:rsid w:val="006B5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033"/>
    <w:pPr>
      <w:pageBreakBefore/>
    </w:pPr>
  </w:style>
  <w:style w:type="paragraph" w:customStyle="1" w:styleId="Border">
    <w:name w:val="Border"/>
    <w:basedOn w:val="Normal"/>
    <w:qFormat/>
    <w:rsid w:val="006B5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033"/>
    <w:rPr>
      <w:b/>
      <w:bCs/>
      <w:i/>
      <w:iCs/>
      <w:color w:val="auto"/>
    </w:rPr>
  </w:style>
  <w:style w:type="paragraph" w:styleId="IntenseQuote">
    <w:name w:val="Intense Quote"/>
    <w:basedOn w:val="Normal"/>
    <w:next w:val="Normal"/>
    <w:link w:val="IntenseQuoteChar"/>
    <w:uiPriority w:val="30"/>
    <w:qFormat/>
    <w:rsid w:val="006B5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033"/>
    <w:rPr>
      <w:smallCaps/>
      <w:color w:val="auto"/>
      <w:u w:val="single"/>
    </w:rPr>
  </w:style>
  <w:style w:type="character" w:styleId="IntenseReference">
    <w:name w:val="Intense Reference"/>
    <w:basedOn w:val="DefaultParagraphFont"/>
    <w:uiPriority w:val="32"/>
    <w:qFormat/>
    <w:rsid w:val="006B5033"/>
    <w:rPr>
      <w:b/>
      <w:bCs/>
      <w:smallCaps/>
      <w:color w:val="auto"/>
      <w:spacing w:val="5"/>
      <w:u w:val="single"/>
    </w:rPr>
  </w:style>
  <w:style w:type="paragraph" w:customStyle="1" w:styleId="2ColumnHeading">
    <w:name w:val="2Column Heading"/>
    <w:basedOn w:val="BodyText"/>
    <w:qFormat/>
    <w:rsid w:val="006B5033"/>
    <w:pPr>
      <w:spacing w:after="60"/>
      <w:ind w:left="-2268"/>
    </w:pPr>
    <w:rPr>
      <w:b/>
    </w:rPr>
  </w:style>
  <w:style w:type="paragraph" w:customStyle="1" w:styleId="Heading1TOC">
    <w:name w:val="Heading1 TOC"/>
    <w:basedOn w:val="Normal"/>
    <w:qFormat/>
    <w:rsid w:val="006B5033"/>
    <w:pPr>
      <w:spacing w:before="240" w:after="120"/>
    </w:pPr>
    <w:rPr>
      <w:rFonts w:ascii="Times New Roman" w:hAnsi="Times New Roman"/>
      <w:b/>
      <w:sz w:val="32"/>
    </w:rPr>
  </w:style>
  <w:style w:type="paragraph" w:customStyle="1" w:styleId="Heading2TOC">
    <w:name w:val="Heading2 TOC"/>
    <w:basedOn w:val="Normal"/>
    <w:qFormat/>
    <w:rsid w:val="006B5033"/>
    <w:pPr>
      <w:spacing w:before="240" w:after="60"/>
    </w:pPr>
    <w:rPr>
      <w:rFonts w:ascii="Times New Roman" w:hAnsi="Times New Roman"/>
      <w:b/>
      <w:sz w:val="28"/>
    </w:rPr>
  </w:style>
  <w:style w:type="character" w:customStyle="1" w:styleId="Underline">
    <w:name w:val="Underline"/>
    <w:basedOn w:val="DefaultParagraphFont"/>
    <w:qFormat/>
    <w:rsid w:val="006B5033"/>
    <w:rPr>
      <w:u w:val="single"/>
    </w:rPr>
  </w:style>
  <w:style w:type="paragraph" w:styleId="BalloonText">
    <w:name w:val="Balloon Text"/>
    <w:basedOn w:val="Normal"/>
    <w:link w:val="BalloonTextChar"/>
    <w:rsid w:val="006B5033"/>
    <w:rPr>
      <w:rFonts w:ascii="Tahoma" w:hAnsi="Tahoma" w:cs="Tahoma"/>
      <w:sz w:val="16"/>
      <w:szCs w:val="16"/>
    </w:rPr>
  </w:style>
  <w:style w:type="character" w:customStyle="1" w:styleId="BalloonTextChar">
    <w:name w:val="Balloon Text Char"/>
    <w:basedOn w:val="DefaultParagraphFont"/>
    <w:link w:val="BalloonText"/>
    <w:rsid w:val="006B5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033"/>
    <w:rPr>
      <w:b/>
      <w:color w:val="660033"/>
      <w:spacing w:val="0"/>
    </w:rPr>
  </w:style>
  <w:style w:type="paragraph" w:customStyle="1" w:styleId="Nameditemlist">
    <w:name w:val="Named item list"/>
    <w:basedOn w:val="BodyText"/>
    <w:qFormat/>
    <w:rsid w:val="006B5033"/>
    <w:pPr>
      <w:tabs>
        <w:tab w:val="left" w:pos="2835"/>
      </w:tabs>
      <w:ind w:left="2835" w:hanging="2835"/>
    </w:pPr>
  </w:style>
  <w:style w:type="paragraph" w:customStyle="1" w:styleId="BodyTextnopadding">
    <w:name w:val="Body Text no padding"/>
    <w:basedOn w:val="BodyText"/>
    <w:qFormat/>
    <w:rsid w:val="006B5033"/>
    <w:pPr>
      <w:spacing w:before="0" w:after="0"/>
    </w:pPr>
  </w:style>
  <w:style w:type="paragraph" w:customStyle="1" w:styleId="BodyTextBold">
    <w:name w:val="Body Text Bold"/>
    <w:basedOn w:val="BodyText"/>
    <w:qFormat/>
    <w:rsid w:val="006B5033"/>
    <w:rPr>
      <w:b/>
    </w:rPr>
  </w:style>
  <w:style w:type="character" w:styleId="Hyperlink">
    <w:name w:val="Hyperlink"/>
    <w:basedOn w:val="DefaultParagraphFont"/>
    <w:uiPriority w:val="99"/>
    <w:unhideWhenUsed/>
    <w:rsid w:val="008B5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4532</Characters>
  <Application>Microsoft Office Word</Application>
  <DocSecurity>0</DocSecurity>
  <Lines>146</Lines>
  <Paragraphs>95</Paragraphs>
  <ScaleCrop>false</ScaleCrop>
  <Company>Author-it Software Corporation Ltd.</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SITHKOP004 Develop menus for special dietary requirements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2022-04-08T07:43:00Z</dcterms:modified>
</cp:coreProperties>
</file>