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ACB" w:rsidP="00233A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SITHKOP001 Clean kitchen premises and equipment</w:t>
      </w:r>
      <w:r>
        <w:fldChar w:fldCharType="end"/>
      </w:r>
    </w:p>
    <w:p w:rsidR="00233ACB" w:rsidP="00233ACB">
      <w:pPr>
        <w:pStyle w:val="Version"/>
        <w:sectPr w:rsidSect="00316C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6C12" w:rsidP="00316C12">
      <w:pPr>
        <w:pStyle w:val="SuperHeading"/>
      </w:pPr>
      <w:r w:rsidRPr="00316C12">
        <w:t>Assessment Requirements for SITHKOP001 Clean kitchen premises and equipment</w:t>
      </w:r>
    </w:p>
    <w:p w:rsidR="00000000" w:rsidRPr="00316C12" w:rsidP="00316C12">
      <w:pPr>
        <w:pStyle w:val="Heading1"/>
      </w:pPr>
      <w:bookmarkStart w:id="1" w:name="O_764925"/>
      <w:bookmarkEnd w:id="1"/>
      <w:r w:rsidRPr="00316C12">
        <w:t>Modification History</w:t>
      </w:r>
    </w:p>
    <w:p w:rsidR="00000000" w:rsidRPr="00316C12" w:rsidP="00233ACB">
      <w:pPr>
        <w:pStyle w:val="BodyText"/>
      </w:pPr>
      <w:r w:rsidRPr="00316C12">
        <w:t>Not applicable.</w:t>
      </w:r>
    </w:p>
    <w:p w:rsidR="00000000" w:rsidRPr="00316C12" w:rsidP="00316C12">
      <w:pPr>
        <w:pStyle w:val="Heading1"/>
      </w:pPr>
      <w:bookmarkStart w:id="2" w:name="O_764926"/>
      <w:bookmarkEnd w:id="2"/>
      <w:r w:rsidRPr="00316C12">
        <w:t>Performance Evidence</w:t>
      </w:r>
    </w:p>
    <w:p w:rsidR="00000000" w:rsidRPr="00316C12" w:rsidP="00233ACB">
      <w:pPr>
        <w:pStyle w:val="BodyText"/>
      </w:pPr>
      <w:r w:rsidRPr="00316C12">
        <w:t>Evidence of the ability to complete ta</w:t>
      </w:r>
      <w:r w:rsidRPr="00316C12">
        <w:t>sks outlined in elements and performance criteria of this unit in the context of the job role, and:</w:t>
      </w:r>
    </w:p>
    <w:p w:rsidR="00000000" w:rsidRPr="00316C12" w:rsidP="00316C12">
      <w:pPr>
        <w:pStyle w:val="ListBullet"/>
      </w:pPr>
      <w:r w:rsidRPr="00316C12">
        <w:t>efficiently follow cleaning schedules to clean food preparation and food storage areas in a commercial kitchen on at least six different occasions</w:t>
      </w:r>
    </w:p>
    <w:p w:rsidR="00000000" w:rsidRPr="00316C12" w:rsidP="00316C12">
      <w:pPr>
        <w:pStyle w:val="ListBullet"/>
      </w:pPr>
      <w:r w:rsidRPr="00316C12">
        <w:t>clean ea</w:t>
      </w:r>
      <w:r w:rsidRPr="00316C12">
        <w:t xml:space="preserve">ch of the following large and small equipment items on at least six occasions according to cleaning schedules: </w:t>
      </w:r>
    </w:p>
    <w:p w:rsidR="00000000" w:rsidRPr="00316C12" w:rsidP="00316C12">
      <w:pPr>
        <w:pStyle w:val="ListBullet2"/>
      </w:pPr>
      <w:r w:rsidRPr="00316C12">
        <w:t>cooking equipment:</w:t>
      </w:r>
    </w:p>
    <w:p w:rsidR="00000000" w:rsidRPr="00316C12" w:rsidP="00316C12">
      <w:pPr>
        <w:pStyle w:val="ListBullet3"/>
      </w:pPr>
      <w:r w:rsidRPr="00316C12">
        <w:t>large and small pots</w:t>
      </w:r>
    </w:p>
    <w:p w:rsidR="00000000" w:rsidRPr="00316C12" w:rsidP="00316C12">
      <w:pPr>
        <w:pStyle w:val="ListBullet3"/>
      </w:pPr>
      <w:r w:rsidRPr="00316C12">
        <w:t>fry pans</w:t>
      </w:r>
    </w:p>
    <w:p w:rsidR="00000000" w:rsidRPr="00316C12" w:rsidP="00316C12">
      <w:pPr>
        <w:pStyle w:val="ListBullet3"/>
      </w:pPr>
      <w:r w:rsidRPr="00316C12">
        <w:t>deep-fryers</w:t>
      </w:r>
    </w:p>
    <w:p w:rsidR="00000000" w:rsidRPr="00316C12" w:rsidP="00316C12">
      <w:pPr>
        <w:pStyle w:val="ListBullet3"/>
      </w:pPr>
      <w:r w:rsidRPr="00316C12">
        <w:t>baking trays</w:t>
      </w:r>
    </w:p>
    <w:p w:rsidR="00000000" w:rsidRPr="00316C12" w:rsidP="00316C12">
      <w:pPr>
        <w:pStyle w:val="ListBullet2"/>
      </w:pPr>
      <w:r w:rsidRPr="00316C12">
        <w:t>dishwashers</w:t>
      </w:r>
    </w:p>
    <w:p w:rsidR="00000000" w:rsidRPr="00316C12" w:rsidP="00316C12">
      <w:pPr>
        <w:pStyle w:val="ListBullet2"/>
      </w:pPr>
      <w:r w:rsidRPr="00316C12">
        <w:t>garbage bins</w:t>
      </w:r>
    </w:p>
    <w:p w:rsidR="00000000" w:rsidRPr="00316C12" w:rsidP="00316C12">
      <w:pPr>
        <w:pStyle w:val="ListBullet2"/>
      </w:pPr>
      <w:r w:rsidRPr="00316C12">
        <w:t>glasswashers</w:t>
      </w:r>
    </w:p>
    <w:p w:rsidR="00000000" w:rsidRPr="00316C12" w:rsidP="00316C12">
      <w:pPr>
        <w:pStyle w:val="ListBullet2"/>
      </w:pPr>
      <w:r w:rsidRPr="00316C12">
        <w:t>measures:</w:t>
      </w:r>
    </w:p>
    <w:p w:rsidR="00000000" w:rsidRPr="00316C12" w:rsidP="00316C12">
      <w:pPr>
        <w:pStyle w:val="ListBullet3"/>
      </w:pPr>
      <w:r w:rsidRPr="00316C12">
        <w:t>scales</w:t>
      </w:r>
    </w:p>
    <w:p w:rsidR="00000000" w:rsidRPr="00316C12" w:rsidP="00316C12">
      <w:pPr>
        <w:pStyle w:val="ListBullet3"/>
      </w:pPr>
      <w:r w:rsidRPr="00316C12">
        <w:t>temperature probes</w:t>
      </w:r>
    </w:p>
    <w:p w:rsidR="00000000" w:rsidRPr="00316C12" w:rsidP="00316C12">
      <w:pPr>
        <w:pStyle w:val="ListBullet2"/>
      </w:pPr>
      <w:r w:rsidRPr="00316C12">
        <w:t>mechanical food preparation equipment:</w:t>
      </w:r>
    </w:p>
    <w:p w:rsidR="00000000" w:rsidRPr="00316C12" w:rsidP="00316C12">
      <w:pPr>
        <w:pStyle w:val="ListBullet3"/>
      </w:pPr>
      <w:r w:rsidRPr="00316C12">
        <w:t>commercial mixers: food processors, blenders and attachments</w:t>
      </w:r>
    </w:p>
    <w:p w:rsidR="00000000" w:rsidRPr="00316C12" w:rsidP="00316C12">
      <w:pPr>
        <w:pStyle w:val="ListBullet3"/>
      </w:pPr>
      <w:r w:rsidRPr="00316C12">
        <w:t>mincers</w:t>
      </w:r>
    </w:p>
    <w:p w:rsidR="00000000" w:rsidRPr="00316C12" w:rsidP="00316C12">
      <w:pPr>
        <w:pStyle w:val="ListBullet3"/>
      </w:pPr>
      <w:r w:rsidRPr="00316C12">
        <w:t>slicing machines</w:t>
      </w:r>
    </w:p>
    <w:p w:rsidR="00000000" w:rsidRPr="00316C12" w:rsidP="00316C12">
      <w:pPr>
        <w:pStyle w:val="ListBullet2"/>
      </w:pPr>
      <w:r w:rsidRPr="00316C12">
        <w:t>ovens</w:t>
      </w:r>
    </w:p>
    <w:p w:rsidR="00000000" w:rsidRPr="00316C12" w:rsidP="00316C12">
      <w:pPr>
        <w:pStyle w:val="ListBullet"/>
      </w:pPr>
      <w:r w:rsidRPr="00316C12">
        <w:t>clean and replenish the following commercial service-ware and utensils on at least six occasions:</w:t>
      </w:r>
    </w:p>
    <w:p w:rsidR="00000000" w:rsidRPr="00316C12" w:rsidP="00316C12">
      <w:pPr>
        <w:pStyle w:val="ListBullet2"/>
      </w:pPr>
      <w:r w:rsidRPr="00316C12">
        <w:t>cutting boards</w:t>
      </w:r>
    </w:p>
    <w:p w:rsidR="00000000" w:rsidRPr="00316C12" w:rsidP="00316C12">
      <w:pPr>
        <w:pStyle w:val="ListBullet2"/>
      </w:pPr>
      <w:r w:rsidRPr="00316C12">
        <w:t>containers</w:t>
      </w:r>
    </w:p>
    <w:p w:rsidR="00000000" w:rsidRPr="00316C12" w:rsidP="00316C12">
      <w:pPr>
        <w:pStyle w:val="ListBullet2"/>
      </w:pPr>
      <w:r w:rsidRPr="00316C12">
        <w:t>cooking utensils</w:t>
      </w:r>
    </w:p>
    <w:p w:rsidR="00000000" w:rsidRPr="00316C12" w:rsidP="00316C12">
      <w:pPr>
        <w:pStyle w:val="ListBullet2"/>
      </w:pPr>
      <w:r w:rsidRPr="00316C12">
        <w:t>crockery and dishes</w:t>
      </w:r>
    </w:p>
    <w:p w:rsidR="00000000" w:rsidRPr="00316C12" w:rsidP="00316C12">
      <w:pPr>
        <w:pStyle w:val="ListBullet2"/>
      </w:pPr>
      <w:r w:rsidRPr="00316C12">
        <w:t>cutlery</w:t>
      </w:r>
    </w:p>
    <w:p w:rsidR="00000000" w:rsidRPr="00316C12" w:rsidP="00316C12">
      <w:pPr>
        <w:pStyle w:val="ListBullet2"/>
      </w:pPr>
      <w:r w:rsidRPr="00316C12">
        <w:t>glassware</w:t>
      </w:r>
    </w:p>
    <w:p w:rsidR="00000000" w:rsidRPr="00316C12" w:rsidP="00316C12">
      <w:pPr>
        <w:pStyle w:val="ListBullet2"/>
      </w:pPr>
      <w:r w:rsidRPr="00316C12">
        <w:t>graters and peelers</w:t>
      </w:r>
    </w:p>
    <w:p w:rsidR="00000000" w:rsidRPr="00316C12" w:rsidP="00316C12">
      <w:pPr>
        <w:pStyle w:val="ListBullet2"/>
      </w:pPr>
      <w:r w:rsidRPr="00316C12">
        <w:t>knives</w:t>
      </w:r>
    </w:p>
    <w:p w:rsidR="00000000" w:rsidRPr="00316C12" w:rsidP="00316C12">
      <w:pPr>
        <w:pStyle w:val="ListBullet"/>
      </w:pPr>
      <w:r w:rsidRPr="00316C12">
        <w:t>sort soiled linen and prepare for collection by laundry staff according to organisational procedures on at least six occasions:</w:t>
      </w:r>
    </w:p>
    <w:p w:rsidR="00000000" w:rsidRPr="00316C12" w:rsidP="00316C12">
      <w:pPr>
        <w:pStyle w:val="ListBullet2"/>
      </w:pPr>
      <w:r w:rsidRPr="00316C12">
        <w:t>cleaning cloths</w:t>
      </w:r>
    </w:p>
    <w:p w:rsidR="00000000" w:rsidRPr="00316C12" w:rsidP="00316C12">
      <w:pPr>
        <w:pStyle w:val="ListBullet2"/>
      </w:pPr>
      <w:r w:rsidRPr="00316C12">
        <w:t>cl</w:t>
      </w:r>
      <w:r w:rsidRPr="00316C12">
        <w:t>othing</w:t>
      </w:r>
    </w:p>
    <w:p w:rsidR="00000000" w:rsidRPr="00316C12" w:rsidP="00316C12">
      <w:pPr>
        <w:pStyle w:val="ListBullet2"/>
      </w:pPr>
      <w:r w:rsidRPr="00316C12">
        <w:t>napkins</w:t>
      </w:r>
    </w:p>
    <w:p w:rsidR="00000000" w:rsidRPr="00316C12" w:rsidP="00316C12">
      <w:pPr>
        <w:pStyle w:val="ListBullet2"/>
      </w:pPr>
      <w:r w:rsidRPr="00316C12">
        <w:t>serving cloths</w:t>
      </w:r>
    </w:p>
    <w:p w:rsidR="00000000" w:rsidRPr="00316C12" w:rsidP="00316C12">
      <w:pPr>
        <w:pStyle w:val="ListBullet2"/>
      </w:pPr>
      <w:r w:rsidRPr="00316C12">
        <w:t>tablecloths</w:t>
      </w:r>
    </w:p>
    <w:p w:rsidR="00000000" w:rsidRPr="00316C12" w:rsidP="00316C12">
      <w:pPr>
        <w:pStyle w:val="ListBullet2"/>
      </w:pPr>
      <w:r w:rsidRPr="00316C12">
        <w:t>tea towels</w:t>
      </w:r>
    </w:p>
    <w:p w:rsidR="00000000" w:rsidRPr="00316C12" w:rsidP="00316C12">
      <w:pPr>
        <w:pStyle w:val="ListBullet"/>
      </w:pPr>
      <w:r w:rsidRPr="00316C12">
        <w:t>perform the above cleaning work demonstrating use of:</w:t>
      </w:r>
    </w:p>
    <w:p w:rsidR="00000000" w:rsidRPr="00316C12" w:rsidP="00316C12">
      <w:pPr>
        <w:pStyle w:val="ListBullet2"/>
      </w:pPr>
      <w:r w:rsidRPr="00316C12">
        <w:t>different types of cleaning agents and chemicals for kitchens and equipment</w:t>
      </w:r>
    </w:p>
    <w:p w:rsidR="00000000" w:rsidRPr="00316C12" w:rsidP="00316C12">
      <w:pPr>
        <w:pStyle w:val="ListBullet2"/>
      </w:pPr>
      <w:r w:rsidRPr="00316C12">
        <w:t>cleaning, sanitis</w:t>
      </w:r>
      <w:r w:rsidRPr="00316C12">
        <w:t>ing and disinfecting methods for kitchens and equipment</w:t>
      </w:r>
    </w:p>
    <w:p w:rsidR="00000000" w:rsidRPr="00316C12" w:rsidP="00316C12">
      <w:pPr>
        <w:pStyle w:val="ListBullet2"/>
      </w:pPr>
      <w:r w:rsidRPr="00316C12">
        <w:t>correct and environmentally sound disposal methods for waste and hazardous substances</w:t>
      </w:r>
    </w:p>
    <w:p w:rsidR="00000000" w:rsidRPr="00316C12" w:rsidP="00316C12">
      <w:pPr>
        <w:pStyle w:val="ListBullet2"/>
      </w:pPr>
      <w:r w:rsidRPr="00316C12">
        <w:t>efficient use of energy, water and other resources</w:t>
      </w:r>
    </w:p>
    <w:p w:rsidR="00000000" w:rsidRPr="00316C12" w:rsidP="00316C12">
      <w:pPr>
        <w:pStyle w:val="ListBullet"/>
      </w:pPr>
      <w:r w:rsidRPr="00316C12">
        <w:t>complete above cleaning tasks:</w:t>
      </w:r>
    </w:p>
    <w:p w:rsidR="00000000" w:rsidRPr="00316C12" w:rsidP="00316C12">
      <w:pPr>
        <w:pStyle w:val="ListBullet2"/>
      </w:pPr>
      <w:r w:rsidRPr="00316C12">
        <w:t>within commercial time constra</w:t>
      </w:r>
      <w:r w:rsidRPr="00316C12">
        <w:t>ints</w:t>
      </w:r>
    </w:p>
    <w:p w:rsidR="00000000" w:rsidRPr="00316C12" w:rsidP="00316C12">
      <w:pPr>
        <w:pStyle w:val="ListBullet2"/>
      </w:pPr>
      <w:r w:rsidRPr="00316C12">
        <w:t>selecting and using correct personal protective equipment.</w:t>
      </w:r>
    </w:p>
    <w:p w:rsidR="00000000" w:rsidRPr="00316C12" w:rsidP="00316C12">
      <w:pPr>
        <w:pStyle w:val="AllowPageBreak"/>
      </w:pPr>
    </w:p>
    <w:p w:rsidR="00000000" w:rsidRPr="00316C12" w:rsidP="00316C12">
      <w:pPr>
        <w:pStyle w:val="Heading1"/>
      </w:pPr>
      <w:bookmarkStart w:id="3" w:name="O_764927"/>
      <w:bookmarkEnd w:id="3"/>
      <w:r w:rsidRPr="00316C12">
        <w:t>Knowledge Evidence</w:t>
      </w:r>
    </w:p>
    <w:p w:rsidR="00000000" w:rsidRPr="00316C12" w:rsidP="00233ACB">
      <w:pPr>
        <w:pStyle w:val="BodyText"/>
      </w:pPr>
      <w:r w:rsidRPr="00316C12">
        <w:t>Demonstrated knowledge required to complete the tasks outlined in elements and performance criteria of this unit:</w:t>
      </w:r>
    </w:p>
    <w:p w:rsidR="00000000" w:rsidRPr="00316C12" w:rsidP="00316C12">
      <w:pPr>
        <w:pStyle w:val="ListBullet"/>
      </w:pPr>
      <w:r w:rsidRPr="00316C12">
        <w:t>hygiene and cross-contamination issues fo</w:t>
      </w:r>
      <w:r w:rsidRPr="00316C12">
        <w:t>r kitchens and the importance and purpose of cleaning regimes</w:t>
      </w:r>
    </w:p>
    <w:p w:rsidR="00000000" w:rsidRPr="00316C12" w:rsidP="00316C12">
      <w:pPr>
        <w:pStyle w:val="ListBullet"/>
      </w:pPr>
      <w:r w:rsidRPr="00316C12">
        <w:t>different types of cleaning and sanitising products and chemicals for kitchens and equipment:</w:t>
      </w:r>
    </w:p>
    <w:p w:rsidR="00000000" w:rsidRPr="00316C12" w:rsidP="00316C12">
      <w:pPr>
        <w:pStyle w:val="ListBullet2"/>
      </w:pPr>
      <w:r w:rsidRPr="00316C12">
        <w:t>automatic dishwasher:</w:t>
      </w:r>
    </w:p>
    <w:p w:rsidR="00000000" w:rsidRPr="00316C12" w:rsidP="00316C12">
      <w:pPr>
        <w:pStyle w:val="ListBullet3"/>
      </w:pPr>
      <w:r w:rsidRPr="00316C12">
        <w:t>liquid</w:t>
      </w:r>
    </w:p>
    <w:p w:rsidR="00000000" w:rsidRPr="00316C12" w:rsidP="00316C12">
      <w:pPr>
        <w:pStyle w:val="ListBullet3"/>
      </w:pPr>
      <w:r w:rsidRPr="00316C12">
        <w:t>powder</w:t>
      </w:r>
    </w:p>
    <w:p w:rsidR="00000000" w:rsidRPr="00316C12" w:rsidP="00316C12">
      <w:pPr>
        <w:pStyle w:val="ListBullet3"/>
      </w:pPr>
      <w:r w:rsidRPr="00316C12">
        <w:t>tablets</w:t>
      </w:r>
    </w:p>
    <w:p w:rsidR="00000000" w:rsidRPr="00316C12" w:rsidP="00316C12">
      <w:pPr>
        <w:pStyle w:val="ListBullet2"/>
      </w:pPr>
      <w:r w:rsidRPr="00316C12">
        <w:t>bleach</w:t>
      </w:r>
    </w:p>
    <w:p w:rsidR="00000000" w:rsidRPr="00316C12" w:rsidP="00316C12">
      <w:pPr>
        <w:pStyle w:val="ListBullet2"/>
      </w:pPr>
      <w:r w:rsidRPr="00316C12">
        <w:t>cleaning agents for specialised surfaces</w:t>
      </w:r>
    </w:p>
    <w:p w:rsidR="00000000" w:rsidRPr="00316C12" w:rsidP="00316C12">
      <w:pPr>
        <w:pStyle w:val="ListBullet2"/>
      </w:pPr>
      <w:r w:rsidRPr="00316C12">
        <w:t>deodorisers</w:t>
      </w:r>
    </w:p>
    <w:p w:rsidR="00000000" w:rsidRPr="00316C12" w:rsidP="00316C12">
      <w:pPr>
        <w:pStyle w:val="ListBullet2"/>
      </w:pPr>
      <w:r w:rsidRPr="00316C12">
        <w:t>dishwashing liquid</w:t>
      </w:r>
    </w:p>
    <w:p w:rsidR="00000000" w:rsidRPr="00316C12" w:rsidP="00316C12">
      <w:pPr>
        <w:pStyle w:val="ListBullet2"/>
      </w:pPr>
      <w:r w:rsidRPr="00316C12">
        <w:t>disinfectants</w:t>
      </w:r>
    </w:p>
    <w:p w:rsidR="00000000" w:rsidRPr="00316C12" w:rsidP="00316C12">
      <w:pPr>
        <w:pStyle w:val="ListBullet2"/>
      </w:pPr>
      <w:r w:rsidRPr="00316C12">
        <w:t>floor cleaners</w:t>
      </w:r>
    </w:p>
    <w:p w:rsidR="00000000" w:rsidRPr="00316C12" w:rsidP="00316C12">
      <w:pPr>
        <w:pStyle w:val="ListBullet2"/>
      </w:pPr>
      <w:r w:rsidRPr="00316C12">
        <w:t>glass cleaner</w:t>
      </w:r>
    </w:p>
    <w:p w:rsidR="00000000" w:rsidRPr="00316C12" w:rsidP="00316C12">
      <w:pPr>
        <w:pStyle w:val="ListBullet2"/>
      </w:pPr>
      <w:r w:rsidRPr="00316C12">
        <w:t>pesticides</w:t>
      </w:r>
    </w:p>
    <w:p w:rsidR="00000000" w:rsidRPr="00316C12" w:rsidP="00316C12">
      <w:pPr>
        <w:pStyle w:val="ListBullet2"/>
      </w:pPr>
      <w:r w:rsidRPr="00316C12">
        <w:t>stainless steel cleaner and polish</w:t>
      </w:r>
    </w:p>
    <w:p w:rsidR="00000000" w:rsidRPr="00316C12" w:rsidP="00316C12">
      <w:pPr>
        <w:pStyle w:val="ListBullet2"/>
      </w:pPr>
      <w:r w:rsidRPr="00316C12">
        <w:t>window cleaner</w:t>
      </w:r>
    </w:p>
    <w:p w:rsidR="00000000" w:rsidRPr="00316C12" w:rsidP="00316C12">
      <w:pPr>
        <w:pStyle w:val="ListBullet"/>
      </w:pPr>
      <w:r w:rsidRPr="00316C12">
        <w:t>uses of different types of cleaning and sanitising products and chemicals for kitchens and equipment</w:t>
      </w:r>
    </w:p>
    <w:p w:rsidR="00000000" w:rsidRPr="00316C12" w:rsidP="00316C12">
      <w:pPr>
        <w:pStyle w:val="ListBullet"/>
      </w:pPr>
      <w:r w:rsidRPr="00316C12">
        <w:t xml:space="preserve">safe practices for using and storing different types of cleaning and sanitising products, chemicals and hazardous substances </w:t>
      </w:r>
    </w:p>
    <w:p w:rsidR="00000000" w:rsidRPr="00316C12" w:rsidP="00316C12">
      <w:pPr>
        <w:pStyle w:val="ListBullet"/>
      </w:pPr>
      <w:r w:rsidRPr="00316C12">
        <w:t>safe operational practices using essential functions and features of equipment used to clean kitchen premises and equipment</w:t>
      </w:r>
    </w:p>
    <w:p w:rsidR="00000000" w:rsidRPr="00316C12" w:rsidP="00316C12">
      <w:pPr>
        <w:pStyle w:val="ListBullet"/>
      </w:pPr>
      <w:r w:rsidRPr="00316C12">
        <w:t>conten</w:t>
      </w:r>
      <w:r w:rsidRPr="00316C12">
        <w:t>t of safety data sheets (SDS) for cleaning agents and chemicals, or plain English workplace documents or diagrams that interpret the content of SDS</w:t>
      </w:r>
    </w:p>
    <w:p w:rsidR="00000000" w:rsidRPr="00316C12" w:rsidP="00316C12">
      <w:pPr>
        <w:pStyle w:val="ListBullet"/>
      </w:pPr>
      <w:r w:rsidRPr="00316C12">
        <w:t>cleaning, sanitising and disinfecting methods that avoid risk to food for the following food preparation and</w:t>
      </w:r>
      <w:r w:rsidRPr="00316C12">
        <w:t xml:space="preserve"> storage areas:</w:t>
      </w:r>
    </w:p>
    <w:p w:rsidR="00000000" w:rsidRPr="00316C12" w:rsidP="00316C12">
      <w:pPr>
        <w:pStyle w:val="ListBullet2"/>
      </w:pPr>
      <w:r w:rsidRPr="00316C12">
        <w:t>kitchen floors, shelves and walls</w:t>
      </w:r>
    </w:p>
    <w:p w:rsidR="00000000" w:rsidRPr="00316C12" w:rsidP="00316C12">
      <w:pPr>
        <w:pStyle w:val="ListBullet2"/>
      </w:pPr>
      <w:r w:rsidRPr="00316C12">
        <w:t>kitchen equipment, service-ware and utensils</w:t>
      </w:r>
    </w:p>
    <w:p w:rsidR="00000000" w:rsidRPr="00316C12" w:rsidP="00316C12">
      <w:pPr>
        <w:pStyle w:val="ListBullet"/>
      </w:pPr>
      <w:r w:rsidRPr="00316C12">
        <w:t>purpose of the following personal protective equipment used when cleaning:</w:t>
      </w:r>
    </w:p>
    <w:p w:rsidR="00000000" w:rsidRPr="00316C12" w:rsidP="00316C12">
      <w:pPr>
        <w:pStyle w:val="ListBullet2"/>
      </w:pPr>
      <w:r w:rsidRPr="00316C12">
        <w:t>face masks</w:t>
      </w:r>
    </w:p>
    <w:p w:rsidR="00000000" w:rsidRPr="00316C12" w:rsidP="00316C12">
      <w:pPr>
        <w:pStyle w:val="ListBullet2"/>
      </w:pPr>
      <w:r w:rsidRPr="00316C12">
        <w:t>gloves</w:t>
      </w:r>
    </w:p>
    <w:p w:rsidR="00000000" w:rsidRPr="00316C12" w:rsidP="00316C12">
      <w:pPr>
        <w:pStyle w:val="ListBullet2"/>
      </w:pPr>
      <w:r w:rsidRPr="00316C12">
        <w:t>goggles</w:t>
      </w:r>
    </w:p>
    <w:p w:rsidR="00000000" w:rsidRPr="00316C12" w:rsidP="00316C12">
      <w:pPr>
        <w:pStyle w:val="ListBullet2"/>
      </w:pPr>
      <w:r w:rsidRPr="00316C12">
        <w:t>rubber aprons</w:t>
      </w:r>
    </w:p>
    <w:p w:rsidR="00000000" w:rsidRPr="00316C12" w:rsidP="00316C12">
      <w:pPr>
        <w:pStyle w:val="ListBullet"/>
      </w:pPr>
      <w:r w:rsidRPr="00316C12">
        <w:t>safe manual handling techniques for cleaning equipment and premises, especially bending, lifting and carrying heavy equipment</w:t>
      </w:r>
    </w:p>
    <w:p w:rsidR="00000000" w:rsidRPr="00316C12" w:rsidP="00316C12">
      <w:pPr>
        <w:pStyle w:val="ListBullet"/>
      </w:pPr>
      <w:r w:rsidRPr="00316C12">
        <w:t xml:space="preserve">environmental impacts of cleaning commercial kitchens and equipment and minimal impact practices to reduce them, especially those </w:t>
      </w:r>
      <w:r w:rsidRPr="00316C12">
        <w:t>that relate to water and energy use</w:t>
      </w:r>
    </w:p>
    <w:p w:rsidR="00000000" w:rsidRPr="00316C12" w:rsidP="00316C12">
      <w:pPr>
        <w:pStyle w:val="ListBullet"/>
      </w:pPr>
      <w:r w:rsidRPr="00316C12">
        <w:t>correct and environmentally sound disposal methods for kitchen waste:</w:t>
      </w:r>
    </w:p>
    <w:p w:rsidR="00000000" w:rsidRPr="00316C12" w:rsidP="00316C12">
      <w:pPr>
        <w:pStyle w:val="ListBullet2"/>
      </w:pPr>
      <w:r w:rsidRPr="00316C12">
        <w:t>broken service-ware</w:t>
      </w:r>
    </w:p>
    <w:p w:rsidR="00000000" w:rsidRPr="00316C12" w:rsidP="00316C12">
      <w:pPr>
        <w:pStyle w:val="ListBullet2"/>
      </w:pPr>
      <w:r w:rsidRPr="00316C12">
        <w:t>food waste</w:t>
      </w:r>
    </w:p>
    <w:p w:rsidR="00000000" w:rsidRPr="00316C12" w:rsidP="00316C12">
      <w:pPr>
        <w:pStyle w:val="ListBullet2"/>
      </w:pPr>
      <w:r w:rsidRPr="00316C12">
        <w:t>hazardous substances:</w:t>
      </w:r>
    </w:p>
    <w:p w:rsidR="00000000" w:rsidRPr="00316C12" w:rsidP="00316C12">
      <w:pPr>
        <w:pStyle w:val="ListBullet3"/>
      </w:pPr>
      <w:r w:rsidRPr="00316C12">
        <w:t>animal fat</w:t>
      </w:r>
    </w:p>
    <w:p w:rsidR="00000000" w:rsidRPr="00316C12" w:rsidP="00316C12">
      <w:pPr>
        <w:pStyle w:val="ListBullet3"/>
      </w:pPr>
      <w:r w:rsidRPr="00316C12">
        <w:t>chemicals</w:t>
      </w:r>
    </w:p>
    <w:p w:rsidR="00000000" w:rsidRPr="00316C12" w:rsidP="00316C12">
      <w:pPr>
        <w:pStyle w:val="ListBullet3"/>
      </w:pPr>
      <w:r w:rsidRPr="00316C12">
        <w:t>cleaning agents</w:t>
      </w:r>
    </w:p>
    <w:p w:rsidR="00000000" w:rsidRPr="00316C12" w:rsidP="00316C12">
      <w:pPr>
        <w:pStyle w:val="ListBullet3"/>
      </w:pPr>
      <w:r w:rsidRPr="00316C12">
        <w:t>cooking oils</w:t>
      </w:r>
    </w:p>
    <w:p w:rsidR="00000000" w:rsidRPr="00316C12" w:rsidP="00316C12">
      <w:pPr>
        <w:pStyle w:val="ListBullet3"/>
      </w:pPr>
      <w:r w:rsidRPr="00316C12">
        <w:t>ghee</w:t>
      </w:r>
    </w:p>
    <w:p w:rsidR="00000000" w:rsidRPr="00316C12" w:rsidP="00316C12">
      <w:pPr>
        <w:pStyle w:val="ListBullet3"/>
      </w:pPr>
      <w:r w:rsidRPr="00316C12">
        <w:t>grease</w:t>
      </w:r>
    </w:p>
    <w:p w:rsidR="00000000" w:rsidRPr="00316C12" w:rsidP="00316C12">
      <w:pPr>
        <w:pStyle w:val="ListBullet2"/>
      </w:pPr>
      <w:r w:rsidRPr="00316C12">
        <w:t>pest waste</w:t>
      </w:r>
    </w:p>
    <w:p w:rsidR="00000000" w:rsidRPr="00316C12" w:rsidP="00316C12">
      <w:pPr>
        <w:pStyle w:val="ListBullet2"/>
      </w:pPr>
      <w:r w:rsidRPr="00316C12">
        <w:t>recyclables:</w:t>
      </w:r>
    </w:p>
    <w:p w:rsidR="00000000" w:rsidRPr="00316C12" w:rsidP="00316C12">
      <w:pPr>
        <w:pStyle w:val="ListBullet3"/>
      </w:pPr>
      <w:r w:rsidRPr="00316C12">
        <w:t>glass bottles and jars</w:t>
      </w:r>
    </w:p>
    <w:p w:rsidR="00000000" w:rsidRPr="00316C12" w:rsidP="00316C12">
      <w:pPr>
        <w:pStyle w:val="ListBullet3"/>
      </w:pPr>
      <w:r w:rsidRPr="00316C12">
        <w:t>plastics</w:t>
      </w:r>
    </w:p>
    <w:p w:rsidR="00000000" w:rsidRPr="00316C12" w:rsidP="00316C12">
      <w:pPr>
        <w:pStyle w:val="ListBullet3"/>
      </w:pPr>
      <w:r w:rsidRPr="00316C12">
        <w:t>paper and cardboard</w:t>
      </w:r>
    </w:p>
    <w:p w:rsidR="00000000" w:rsidRPr="00316C12" w:rsidP="00316C12">
      <w:pPr>
        <w:pStyle w:val="ListBullet3"/>
      </w:pPr>
      <w:r w:rsidRPr="00316C12">
        <w:t>tin or aluminium containers</w:t>
      </w:r>
    </w:p>
    <w:p w:rsidR="00000000" w:rsidRPr="00316C12" w:rsidP="00316C12">
      <w:pPr>
        <w:pStyle w:val="ListBullet3"/>
      </w:pPr>
      <w:r w:rsidRPr="00316C12">
        <w:t>fruit and vegetable matter</w:t>
      </w:r>
    </w:p>
    <w:p w:rsidR="00000000" w:rsidRPr="00316C12" w:rsidP="00316C12">
      <w:pPr>
        <w:pStyle w:val="ListBullet2"/>
      </w:pPr>
      <w:r w:rsidRPr="00316C12">
        <w:t>used or out of date ingredients and food items</w:t>
      </w:r>
    </w:p>
    <w:p w:rsidR="00000000" w:rsidRPr="00316C12" w:rsidP="00316C12">
      <w:pPr>
        <w:pStyle w:val="ListBullet"/>
      </w:pPr>
      <w:r w:rsidRPr="00316C12">
        <w:t>organisation-specific information:</w:t>
      </w:r>
    </w:p>
    <w:p w:rsidR="00000000" w:rsidRPr="00316C12" w:rsidP="00316C12">
      <w:pPr>
        <w:pStyle w:val="ListBullet2"/>
      </w:pPr>
      <w:r w:rsidRPr="00316C12">
        <w:t>contents of cleaning schedules</w:t>
      </w:r>
    </w:p>
    <w:p w:rsidR="00000000" w:rsidRPr="00316C12" w:rsidP="00316C12">
      <w:pPr>
        <w:pStyle w:val="ListBullet2"/>
      </w:pPr>
      <w:r w:rsidRPr="00316C12">
        <w:t>contents of safety procedures for chemical accidents</w:t>
      </w:r>
    </w:p>
    <w:p w:rsidR="00000000" w:rsidRPr="00316C12" w:rsidP="00316C12">
      <w:pPr>
        <w:pStyle w:val="ListBullet2"/>
      </w:pPr>
      <w:r w:rsidRPr="00316C12">
        <w:t>procedures for disposing of contaminated food</w:t>
      </w:r>
    </w:p>
    <w:p w:rsidR="00000000" w:rsidRPr="00316C12" w:rsidP="00316C12">
      <w:pPr>
        <w:pStyle w:val="ListBullet2"/>
      </w:pPr>
      <w:r w:rsidRPr="00316C12">
        <w:t>reporting mechanisms for infestations</w:t>
      </w:r>
    </w:p>
    <w:p w:rsidR="00000000" w:rsidRPr="00316C12" w:rsidP="00316C12">
      <w:pPr>
        <w:pStyle w:val="ListBullet2"/>
      </w:pPr>
      <w:r w:rsidRPr="00316C12">
        <w:t>standards of presentation for the premises.</w:t>
      </w:r>
    </w:p>
    <w:p w:rsidR="00000000" w:rsidRPr="00316C12" w:rsidP="00316C12">
      <w:pPr>
        <w:pStyle w:val="AllowPageBreak"/>
      </w:pPr>
    </w:p>
    <w:p w:rsidR="00000000" w:rsidRPr="00316C12" w:rsidP="00316C12">
      <w:pPr>
        <w:pStyle w:val="Heading1"/>
      </w:pPr>
      <w:bookmarkStart w:id="4" w:name="O_764928"/>
      <w:bookmarkEnd w:id="4"/>
      <w:r w:rsidRPr="00316C12">
        <w:t>Assessment Conditions</w:t>
      </w:r>
    </w:p>
    <w:p w:rsidR="00000000" w:rsidRPr="00316C12" w:rsidP="00233ACB">
      <w:pPr>
        <w:pStyle w:val="BodyText"/>
      </w:pPr>
      <w:r w:rsidRPr="00316C12">
        <w:t>Skills must be demonstrated in an op</w:t>
      </w:r>
      <w:r w:rsidRPr="00316C12">
        <w:t>erational commercial kitchen. This can be:</w:t>
      </w:r>
    </w:p>
    <w:p w:rsidR="00000000" w:rsidRPr="00316C12" w:rsidP="00316C12">
      <w:pPr>
        <w:pStyle w:val="ListBullet"/>
      </w:pPr>
      <w:r w:rsidRPr="00316C12">
        <w:t>an industry workplace</w:t>
      </w:r>
    </w:p>
    <w:p w:rsidR="00000000" w:rsidRPr="00316C12" w:rsidP="00316C12">
      <w:pPr>
        <w:pStyle w:val="ListBullet"/>
      </w:pPr>
      <w:r w:rsidRPr="00316C12">
        <w:t>a simulated industry environment, such as a training kitchen servicing customers.</w:t>
      </w:r>
    </w:p>
    <w:p w:rsidR="00000000" w:rsidRPr="00316C12" w:rsidP="00316C12">
      <w:pPr>
        <w:pStyle w:val="BodyText"/>
      </w:pPr>
    </w:p>
    <w:p w:rsidR="00000000" w:rsidRPr="00316C12" w:rsidP="00233ACB">
      <w:pPr>
        <w:pStyle w:val="BodyText"/>
      </w:pPr>
      <w:r w:rsidRPr="00316C12">
        <w:t>Assessment must ensure access to:</w:t>
      </w:r>
    </w:p>
    <w:p w:rsidR="00000000" w:rsidRPr="00316C12" w:rsidP="00316C12">
      <w:pPr>
        <w:pStyle w:val="ListBullet"/>
      </w:pPr>
      <w:r w:rsidRPr="00316C12">
        <w:t>commercial kitchen with food preparation and storage areas with floor, w</w:t>
      </w:r>
      <w:r w:rsidRPr="00316C12">
        <w:t>alls and shelves</w:t>
      </w:r>
    </w:p>
    <w:p w:rsidR="00000000" w:rsidRPr="00316C12" w:rsidP="00316C12">
      <w:pPr>
        <w:pStyle w:val="ListBullet"/>
      </w:pPr>
      <w:r w:rsidRPr="00316C12">
        <w:t>fixtures and large equipment:</w:t>
      </w:r>
    </w:p>
    <w:p w:rsidR="00000000" w:rsidRPr="00316C12" w:rsidP="00316C12">
      <w:pPr>
        <w:pStyle w:val="ListBullet2"/>
      </w:pPr>
      <w:r w:rsidRPr="00316C12">
        <w:t>bain marie or hot box</w:t>
      </w:r>
    </w:p>
    <w:p w:rsidR="00000000" w:rsidRPr="00316C12" w:rsidP="00316C12">
      <w:pPr>
        <w:pStyle w:val="ListBullet2"/>
      </w:pPr>
      <w:r w:rsidRPr="00316C12">
        <w:t>commercial:</w:t>
      </w:r>
    </w:p>
    <w:p w:rsidR="00000000" w:rsidRPr="00316C12" w:rsidP="00316C12">
      <w:pPr>
        <w:pStyle w:val="ListBullet3"/>
      </w:pPr>
      <w:r w:rsidRPr="00316C12">
        <w:t>blenders and food mills</w:t>
      </w:r>
    </w:p>
    <w:p w:rsidR="00000000" w:rsidRPr="00316C12" w:rsidP="00316C12">
      <w:pPr>
        <w:pStyle w:val="ListBullet3"/>
      </w:pPr>
      <w:r w:rsidRPr="00316C12">
        <w:t>mixers and attachments</w:t>
      </w:r>
    </w:p>
    <w:p w:rsidR="00000000" w:rsidRPr="00316C12" w:rsidP="00316C12">
      <w:pPr>
        <w:pStyle w:val="ListBullet2"/>
      </w:pPr>
      <w:r w:rsidRPr="00316C12">
        <w:t>commercial dishwasher</w:t>
      </w:r>
    </w:p>
    <w:p w:rsidR="00000000" w:rsidRPr="00316C12" w:rsidP="00316C12">
      <w:pPr>
        <w:pStyle w:val="ListBullet2"/>
      </w:pPr>
      <w:r w:rsidRPr="00316C12">
        <w:t>commercial grade work benches</w:t>
      </w:r>
    </w:p>
    <w:p w:rsidR="00000000" w:rsidRPr="00316C12" w:rsidP="00316C12">
      <w:pPr>
        <w:pStyle w:val="ListBullet2"/>
      </w:pPr>
      <w:r w:rsidRPr="00316C12">
        <w:t>commercial ovens with timer and trays:</w:t>
      </w:r>
    </w:p>
    <w:p w:rsidR="00000000" w:rsidRPr="00316C12" w:rsidP="00316C12">
      <w:pPr>
        <w:pStyle w:val="ListBullet3"/>
      </w:pPr>
      <w:r w:rsidRPr="00316C12">
        <w:t>convection</w:t>
      </w:r>
    </w:p>
    <w:p w:rsidR="00000000" w:rsidRPr="00316C12" w:rsidP="00316C12">
      <w:pPr>
        <w:pStyle w:val="ListBullet3"/>
      </w:pPr>
      <w:r w:rsidRPr="00316C12">
        <w:t>deck</w:t>
      </w:r>
    </w:p>
    <w:p w:rsidR="00000000" w:rsidRPr="00316C12" w:rsidP="00316C12">
      <w:pPr>
        <w:pStyle w:val="ListBullet3"/>
      </w:pPr>
      <w:r w:rsidRPr="00316C12">
        <w:t>microwave</w:t>
      </w:r>
    </w:p>
    <w:p w:rsidR="00000000" w:rsidRPr="00316C12" w:rsidP="00316C12">
      <w:pPr>
        <w:pStyle w:val="ListBullet2"/>
      </w:pPr>
      <w:r w:rsidRPr="00316C12">
        <w:t>commercial refrigeration facilities:</w:t>
      </w:r>
    </w:p>
    <w:p w:rsidR="00000000" w:rsidRPr="00316C12" w:rsidP="00316C12">
      <w:pPr>
        <w:pStyle w:val="ListBullet3"/>
      </w:pPr>
      <w:r w:rsidRPr="00316C12">
        <w:t>cool room</w:t>
      </w:r>
    </w:p>
    <w:p w:rsidR="00000000" w:rsidRPr="00316C12" w:rsidP="00316C12">
      <w:pPr>
        <w:pStyle w:val="ListBullet3"/>
      </w:pPr>
      <w:r w:rsidRPr="00316C12">
        <w:t>freezer</w:t>
      </w:r>
    </w:p>
    <w:p w:rsidR="00000000" w:rsidRPr="00316C12" w:rsidP="00316C12">
      <w:pPr>
        <w:pStyle w:val="ListBullet3"/>
      </w:pPr>
      <w:r w:rsidRPr="00316C12">
        <w:t>fridge</w:t>
      </w:r>
    </w:p>
    <w:p w:rsidR="00000000" w:rsidRPr="00316C12" w:rsidP="00316C12">
      <w:pPr>
        <w:pStyle w:val="ListBullet2"/>
      </w:pPr>
      <w:r w:rsidRPr="00316C12">
        <w:t>electronic equipment used for stock control</w:t>
      </w:r>
    </w:p>
    <w:p w:rsidR="00000000" w:rsidRPr="00316C12" w:rsidP="00316C12">
      <w:pPr>
        <w:pStyle w:val="ListBullet2"/>
      </w:pPr>
      <w:r w:rsidRPr="00316C12">
        <w:t>deep-fryer</w:t>
      </w:r>
    </w:p>
    <w:p w:rsidR="00000000" w:rsidRPr="00316C12" w:rsidP="00316C12">
      <w:pPr>
        <w:pStyle w:val="ListBullet2"/>
      </w:pPr>
      <w:r w:rsidRPr="00316C12">
        <w:t>double sink</w:t>
      </w:r>
    </w:p>
    <w:p w:rsidR="00000000" w:rsidRPr="00316C12" w:rsidP="00316C12">
      <w:pPr>
        <w:pStyle w:val="ListBullet2"/>
      </w:pPr>
      <w:r w:rsidRPr="00316C12">
        <w:t>gas, electric or induction stove tops</w:t>
      </w:r>
    </w:p>
    <w:p w:rsidR="00000000" w:rsidRPr="00316C12" w:rsidP="00316C12">
      <w:pPr>
        <w:pStyle w:val="ListBullet2"/>
      </w:pPr>
      <w:r w:rsidRPr="00316C12">
        <w:t>salamander or other form of griller</w:t>
      </w:r>
    </w:p>
    <w:p w:rsidR="00000000" w:rsidRPr="00316C12" w:rsidP="00316C12">
      <w:pPr>
        <w:pStyle w:val="ListBullet2"/>
      </w:pPr>
      <w:r w:rsidRPr="00316C12">
        <w:t>storage facilities:</w:t>
      </w:r>
    </w:p>
    <w:p w:rsidR="00000000" w:rsidRPr="00316C12" w:rsidP="00316C12">
      <w:pPr>
        <w:pStyle w:val="ListBullet3"/>
      </w:pPr>
      <w:r w:rsidRPr="00316C12">
        <w:t>shelving</w:t>
      </w:r>
    </w:p>
    <w:p w:rsidR="00000000" w:rsidRPr="00316C12" w:rsidP="00316C12">
      <w:pPr>
        <w:pStyle w:val="ListBullet3"/>
      </w:pPr>
      <w:r w:rsidRPr="00316C12">
        <w:t>trays</w:t>
      </w:r>
    </w:p>
    <w:p w:rsidR="00000000" w:rsidRPr="00316C12" w:rsidP="00316C12">
      <w:pPr>
        <w:pStyle w:val="ListBullet2"/>
      </w:pPr>
      <w:r w:rsidRPr="00316C12">
        <w:t>slicing machine</w:t>
      </w:r>
    </w:p>
    <w:p w:rsidR="00000000" w:rsidRPr="00316C12" w:rsidP="00316C12">
      <w:pPr>
        <w:pStyle w:val="ListBullet"/>
      </w:pPr>
      <w:r w:rsidRPr="00316C12">
        <w:t>small equipment:</w:t>
      </w:r>
    </w:p>
    <w:p w:rsidR="00000000" w:rsidRPr="00316C12" w:rsidP="00316C12">
      <w:pPr>
        <w:pStyle w:val="ListBullet2"/>
      </w:pPr>
      <w:r w:rsidRPr="00316C12">
        <w:t xml:space="preserve">cutting, chopping and slicing implements </w:t>
      </w:r>
    </w:p>
    <w:p w:rsidR="00000000" w:rsidRPr="00316C12" w:rsidP="00316C12">
      <w:pPr>
        <w:pStyle w:val="ListBullet2"/>
      </w:pPr>
      <w:r w:rsidRPr="00316C12">
        <w:t>cutting boards</w:t>
      </w:r>
    </w:p>
    <w:p w:rsidR="00000000" w:rsidRPr="00316C12" w:rsidP="00316C12">
      <w:pPr>
        <w:pStyle w:val="ListBullet2"/>
      </w:pPr>
      <w:r w:rsidRPr="00316C12">
        <w:t>graters</w:t>
      </w:r>
    </w:p>
    <w:p w:rsidR="00000000" w:rsidRPr="00316C12" w:rsidP="00316C12">
      <w:pPr>
        <w:pStyle w:val="ListBullet2"/>
      </w:pPr>
      <w:r w:rsidRPr="00316C12">
        <w:t>knives and cleavers:</w:t>
      </w:r>
    </w:p>
    <w:p w:rsidR="00000000" w:rsidRPr="00316C12" w:rsidP="00316C12">
      <w:pPr>
        <w:pStyle w:val="ListBullet3"/>
      </w:pPr>
      <w:r w:rsidRPr="00316C12">
        <w:t>butcher and boning knives</w:t>
      </w:r>
    </w:p>
    <w:p w:rsidR="00000000" w:rsidRPr="00316C12" w:rsidP="00316C12">
      <w:pPr>
        <w:pStyle w:val="ListBullet3"/>
      </w:pPr>
      <w:r w:rsidRPr="00316C12">
        <w:t>butter spreading knives</w:t>
      </w:r>
    </w:p>
    <w:p w:rsidR="00000000" w:rsidRPr="00316C12" w:rsidP="00316C12">
      <w:pPr>
        <w:pStyle w:val="ListBullet3"/>
      </w:pPr>
      <w:r w:rsidRPr="00316C12">
        <w:t>bread knives</w:t>
      </w:r>
    </w:p>
    <w:p w:rsidR="00000000" w:rsidRPr="00316C12" w:rsidP="00316C12">
      <w:pPr>
        <w:pStyle w:val="ListBullet3"/>
      </w:pPr>
      <w:r w:rsidRPr="00316C12">
        <w:t>carving knives</w:t>
      </w:r>
    </w:p>
    <w:p w:rsidR="00000000" w:rsidRPr="00316C12" w:rsidP="00316C12">
      <w:pPr>
        <w:pStyle w:val="ListBullet3"/>
      </w:pPr>
      <w:r w:rsidRPr="00316C12">
        <w:t>large serrated cake knives</w:t>
      </w:r>
    </w:p>
    <w:p w:rsidR="00000000" w:rsidRPr="00316C12" w:rsidP="00316C12">
      <w:pPr>
        <w:pStyle w:val="ListBullet3"/>
      </w:pPr>
      <w:r w:rsidRPr="00316C12">
        <w:t>filleting knives</w:t>
      </w:r>
    </w:p>
    <w:p w:rsidR="00000000" w:rsidRPr="00316C12" w:rsidP="00316C12">
      <w:pPr>
        <w:pStyle w:val="ListBullet3"/>
      </w:pPr>
      <w:r w:rsidRPr="00316C12">
        <w:t xml:space="preserve">utility knives </w:t>
      </w:r>
    </w:p>
    <w:p w:rsidR="00000000" w:rsidRPr="00316C12" w:rsidP="00316C12">
      <w:pPr>
        <w:pStyle w:val="ListBullet2"/>
      </w:pPr>
      <w:r w:rsidRPr="00316C12">
        <w:t>measurers:</w:t>
      </w:r>
    </w:p>
    <w:p w:rsidR="00000000" w:rsidRPr="00316C12" w:rsidP="00316C12">
      <w:pPr>
        <w:pStyle w:val="ListBullet3"/>
      </w:pPr>
      <w:r w:rsidRPr="00316C12">
        <w:t>metric calibrated measuring jugs</w:t>
      </w:r>
    </w:p>
    <w:p w:rsidR="00000000" w:rsidRPr="00316C12" w:rsidP="00316C12">
      <w:pPr>
        <w:pStyle w:val="ListBullet3"/>
      </w:pPr>
      <w:r w:rsidRPr="00316C12">
        <w:t>measuring spoons</w:t>
      </w:r>
    </w:p>
    <w:p w:rsidR="00000000" w:rsidRPr="00316C12" w:rsidP="00316C12">
      <w:pPr>
        <w:pStyle w:val="ListBullet3"/>
      </w:pPr>
      <w:r w:rsidRPr="00316C12">
        <w:t>portion control scoops and markers</w:t>
      </w:r>
    </w:p>
    <w:p w:rsidR="00000000" w:rsidRPr="00316C12" w:rsidP="00316C12">
      <w:pPr>
        <w:pStyle w:val="ListBullet2"/>
      </w:pPr>
      <w:r w:rsidRPr="00316C12">
        <w:t>meat:</w:t>
      </w:r>
    </w:p>
    <w:p w:rsidR="00000000" w:rsidRPr="00316C12" w:rsidP="00316C12">
      <w:pPr>
        <w:pStyle w:val="ListBullet3"/>
      </w:pPr>
      <w:r w:rsidRPr="00316C12">
        <w:t>bats</w:t>
      </w:r>
    </w:p>
    <w:p w:rsidR="00000000" w:rsidRPr="00316C12" w:rsidP="00316C12">
      <w:pPr>
        <w:pStyle w:val="ListBullet3"/>
      </w:pPr>
      <w:r w:rsidRPr="00316C12">
        <w:t>cleavers</w:t>
      </w:r>
    </w:p>
    <w:p w:rsidR="00000000" w:rsidRPr="00316C12" w:rsidP="00316C12">
      <w:pPr>
        <w:pStyle w:val="ListBullet3"/>
      </w:pPr>
      <w:r w:rsidRPr="00316C12">
        <w:t>hooks</w:t>
      </w:r>
    </w:p>
    <w:p w:rsidR="00000000" w:rsidRPr="00316C12" w:rsidP="00316C12">
      <w:pPr>
        <w:pStyle w:val="ListBullet3"/>
      </w:pPr>
      <w:r w:rsidRPr="00316C12">
        <w:t>thermometers</w:t>
      </w:r>
    </w:p>
    <w:p w:rsidR="00000000" w:rsidRPr="00316C12" w:rsidP="00316C12">
      <w:pPr>
        <w:pStyle w:val="ListBullet3"/>
      </w:pPr>
      <w:r w:rsidRPr="00316C12">
        <w:t>mincers</w:t>
      </w:r>
    </w:p>
    <w:p w:rsidR="00000000" w:rsidRPr="00316C12" w:rsidP="00316C12">
      <w:pPr>
        <w:pStyle w:val="ListBullet3"/>
      </w:pPr>
      <w:r w:rsidRPr="00316C12">
        <w:t>saws</w:t>
      </w:r>
    </w:p>
    <w:p w:rsidR="00000000" w:rsidRPr="00316C12" w:rsidP="00316C12">
      <w:pPr>
        <w:pStyle w:val="ListBullet2"/>
      </w:pPr>
      <w:r w:rsidRPr="00316C12">
        <w:t>scales (1 gram increments) and scales for weighing large quantities</w:t>
      </w:r>
    </w:p>
    <w:p w:rsidR="00000000" w:rsidRPr="00316C12" w:rsidP="00316C12">
      <w:pPr>
        <w:pStyle w:val="ListBullet2"/>
      </w:pPr>
      <w:r w:rsidRPr="00316C12">
        <w:t>scoops, skimmers and spiders</w:t>
      </w:r>
    </w:p>
    <w:p w:rsidR="00000000" w:rsidRPr="00316C12" w:rsidP="00316C12">
      <w:pPr>
        <w:pStyle w:val="ListBullet2"/>
      </w:pPr>
      <w:r w:rsidRPr="00316C12">
        <w:t>service-ware:</w:t>
      </w:r>
    </w:p>
    <w:p w:rsidR="00000000" w:rsidRPr="00316C12" w:rsidP="00316C12">
      <w:pPr>
        <w:pStyle w:val="ListBullet3"/>
      </w:pPr>
      <w:r w:rsidRPr="00316C12">
        <w:t>platters, dishes and bowls</w:t>
      </w:r>
    </w:p>
    <w:p w:rsidR="00000000" w:rsidRPr="00316C12" w:rsidP="00316C12">
      <w:pPr>
        <w:pStyle w:val="ListBullet3"/>
      </w:pPr>
      <w:r w:rsidRPr="00316C12">
        <w:t>cutlery and serving utensils</w:t>
      </w:r>
    </w:p>
    <w:p w:rsidR="00000000" w:rsidRPr="00316C12" w:rsidP="00316C12">
      <w:pPr>
        <w:pStyle w:val="ListBullet2"/>
      </w:pPr>
      <w:r w:rsidRPr="00316C12">
        <w:t xml:space="preserve">small utensils: </w:t>
      </w:r>
    </w:p>
    <w:p w:rsidR="00000000" w:rsidRPr="00316C12" w:rsidP="00316C12">
      <w:pPr>
        <w:pStyle w:val="ListBullet3"/>
      </w:pPr>
      <w:r w:rsidRPr="00316C12">
        <w:t>flour and drum sieves</w:t>
      </w:r>
    </w:p>
    <w:p w:rsidR="00000000" w:rsidRPr="00316C12" w:rsidP="00316C12">
      <w:pPr>
        <w:pStyle w:val="ListBullet3"/>
      </w:pPr>
      <w:r w:rsidRPr="00316C12">
        <w:t>peelers, corers and slicers</w:t>
      </w:r>
    </w:p>
    <w:p w:rsidR="00000000" w:rsidRPr="00316C12" w:rsidP="00316C12">
      <w:pPr>
        <w:pStyle w:val="ListBullet3"/>
      </w:pPr>
      <w:r w:rsidRPr="00316C12">
        <w:t>strainers and chinois</w:t>
      </w:r>
    </w:p>
    <w:p w:rsidR="00000000" w:rsidRPr="00316C12" w:rsidP="00316C12">
      <w:pPr>
        <w:pStyle w:val="ListBullet3"/>
      </w:pPr>
      <w:r w:rsidRPr="00316C12">
        <w:t>scrapers</w:t>
      </w:r>
    </w:p>
    <w:p w:rsidR="00000000" w:rsidRPr="00316C12" w:rsidP="00316C12">
      <w:pPr>
        <w:pStyle w:val="ListBullet3"/>
      </w:pPr>
      <w:r w:rsidRPr="00316C12">
        <w:t>spatulas</w:t>
      </w:r>
    </w:p>
    <w:p w:rsidR="00000000" w:rsidRPr="00316C12" w:rsidP="00316C12">
      <w:pPr>
        <w:pStyle w:val="ListBullet3"/>
      </w:pPr>
      <w:r w:rsidRPr="00316C12">
        <w:t xml:space="preserve">pastry brush </w:t>
      </w:r>
    </w:p>
    <w:p w:rsidR="00000000" w:rsidRPr="00316C12" w:rsidP="00316C12">
      <w:pPr>
        <w:pStyle w:val="ListBullet3"/>
      </w:pPr>
      <w:r w:rsidRPr="00316C12">
        <w:t>tongs and serving utensils</w:t>
      </w:r>
    </w:p>
    <w:p w:rsidR="00000000" w:rsidRPr="00316C12" w:rsidP="00316C12">
      <w:pPr>
        <w:pStyle w:val="ListBullet2"/>
      </w:pPr>
      <w:r w:rsidRPr="00316C12">
        <w:t xml:space="preserve">whisks: </w:t>
      </w:r>
    </w:p>
    <w:p w:rsidR="00000000" w:rsidRPr="00316C12" w:rsidP="00316C12">
      <w:pPr>
        <w:pStyle w:val="ListBullet3"/>
      </w:pPr>
      <w:r w:rsidRPr="00316C12">
        <w:t>fine stainless steel wire</w:t>
      </w:r>
    </w:p>
    <w:p w:rsidR="00000000" w:rsidRPr="00316C12" w:rsidP="00316C12">
      <w:pPr>
        <w:pStyle w:val="ListBullet3"/>
      </w:pPr>
      <w:r w:rsidRPr="00316C12">
        <w:t>coarse stainless steel wire</w:t>
      </w:r>
    </w:p>
    <w:p w:rsidR="00000000" w:rsidRPr="00316C12" w:rsidP="00316C12">
      <w:pPr>
        <w:pStyle w:val="ListBullet2"/>
      </w:pPr>
      <w:r w:rsidRPr="00316C12">
        <w:t>spoons:</w:t>
      </w:r>
    </w:p>
    <w:p w:rsidR="00000000" w:rsidRPr="00316C12" w:rsidP="00316C12">
      <w:pPr>
        <w:pStyle w:val="ListBullet3"/>
      </w:pPr>
      <w:r w:rsidRPr="00316C12">
        <w:t>large plain and slotted metal spoons</w:t>
      </w:r>
    </w:p>
    <w:p w:rsidR="00000000" w:rsidRPr="00316C12" w:rsidP="00316C12">
      <w:pPr>
        <w:pStyle w:val="ListBullet3"/>
      </w:pPr>
      <w:r w:rsidRPr="00316C12">
        <w:t>ladles in a variety of sizes</w:t>
      </w:r>
    </w:p>
    <w:p w:rsidR="00000000" w:rsidRPr="00316C12" w:rsidP="00316C12">
      <w:pPr>
        <w:pStyle w:val="ListBullet3"/>
      </w:pPr>
      <w:r w:rsidRPr="00316C12">
        <w:t>serving spoons</w:t>
      </w:r>
    </w:p>
    <w:p w:rsidR="00000000" w:rsidRPr="00316C12" w:rsidP="00316C12">
      <w:pPr>
        <w:pStyle w:val="ListBullet3"/>
      </w:pPr>
      <w:r w:rsidRPr="00316C12">
        <w:t>wooden spoons</w:t>
      </w:r>
    </w:p>
    <w:p w:rsidR="00000000" w:rsidRPr="00316C12" w:rsidP="00316C12">
      <w:pPr>
        <w:pStyle w:val="ListBullet2"/>
      </w:pPr>
      <w:r w:rsidRPr="00316C12">
        <w:t>temperature probes</w:t>
      </w:r>
    </w:p>
    <w:p w:rsidR="00000000" w:rsidRPr="00316C12" w:rsidP="00316C12">
      <w:pPr>
        <w:pStyle w:val="ListBullet2"/>
      </w:pPr>
      <w:r w:rsidRPr="00316C12">
        <w:t>thermometers</w:t>
      </w:r>
    </w:p>
    <w:p w:rsidR="00000000" w:rsidRPr="00316C12" w:rsidP="00316C12">
      <w:pPr>
        <w:pStyle w:val="ListBullet2"/>
      </w:pPr>
      <w:r w:rsidRPr="00316C12">
        <w:t>personal protective equipment specified in the knowled</w:t>
      </w:r>
      <w:r w:rsidRPr="00316C12">
        <w:t>ge evidence</w:t>
      </w:r>
    </w:p>
    <w:p w:rsidR="00000000" w:rsidRPr="00316C12" w:rsidP="00316C12">
      <w:pPr>
        <w:pStyle w:val="ListBullet"/>
      </w:pPr>
      <w:r w:rsidRPr="00316C12">
        <w:t>cleaning materials and equipment:</w:t>
      </w:r>
    </w:p>
    <w:p w:rsidR="00000000" w:rsidRPr="00316C12" w:rsidP="00316C12">
      <w:pPr>
        <w:pStyle w:val="ListBullet2"/>
      </w:pPr>
      <w:r w:rsidRPr="00316C12">
        <w:t>cleaning cloths</w:t>
      </w:r>
    </w:p>
    <w:p w:rsidR="00000000" w:rsidRPr="00316C12" w:rsidP="00316C12">
      <w:pPr>
        <w:pStyle w:val="ListBullet2"/>
      </w:pPr>
      <w:r w:rsidRPr="00316C12">
        <w:t>commercial cleaning and sanitising agents and chemicals for cleaning commercial kitchens, equipment and food storage areas</w:t>
      </w:r>
    </w:p>
    <w:p w:rsidR="00000000" w:rsidRPr="00316C12" w:rsidP="00316C12">
      <w:pPr>
        <w:pStyle w:val="ListBullet2"/>
      </w:pPr>
      <w:r w:rsidRPr="00316C12">
        <w:t>dishwashers</w:t>
      </w:r>
    </w:p>
    <w:p w:rsidR="00000000" w:rsidRPr="00316C12" w:rsidP="00316C12">
      <w:pPr>
        <w:pStyle w:val="ListBullet2"/>
      </w:pPr>
      <w:r w:rsidRPr="00316C12">
        <w:t>dustpans and brooms</w:t>
      </w:r>
    </w:p>
    <w:p w:rsidR="00000000" w:rsidRPr="00316C12" w:rsidP="00316C12">
      <w:pPr>
        <w:pStyle w:val="ListBullet2"/>
      </w:pPr>
      <w:r w:rsidRPr="00316C12">
        <w:t>floor scrubbers or polishers</w:t>
      </w:r>
    </w:p>
    <w:p w:rsidR="00000000" w:rsidRPr="00316C12" w:rsidP="00316C12">
      <w:pPr>
        <w:pStyle w:val="ListBullet2"/>
      </w:pPr>
      <w:r w:rsidRPr="00316C12">
        <w:t>garbage bins and bags</w:t>
      </w:r>
    </w:p>
    <w:p w:rsidR="00000000" w:rsidRPr="00316C12" w:rsidP="00316C12">
      <w:pPr>
        <w:pStyle w:val="ListBullet2"/>
      </w:pPr>
      <w:r w:rsidRPr="00316C12">
        <w:t>mops and buckets</w:t>
      </w:r>
    </w:p>
    <w:p w:rsidR="00000000" w:rsidRPr="00316C12" w:rsidP="00316C12">
      <w:pPr>
        <w:pStyle w:val="ListBullet2"/>
      </w:pPr>
      <w:r w:rsidRPr="00316C12">
        <w:t xml:space="preserve">pressurised steam and water cleaners </w:t>
      </w:r>
    </w:p>
    <w:p w:rsidR="00000000" w:rsidRPr="00316C12" w:rsidP="00316C12">
      <w:pPr>
        <w:pStyle w:val="ListBullet2"/>
      </w:pPr>
      <w:r w:rsidRPr="00316C12">
        <w:t>sponges, brushes and scourers</w:t>
      </w:r>
    </w:p>
    <w:p w:rsidR="00000000" w:rsidRPr="00316C12" w:rsidP="00316C12">
      <w:pPr>
        <w:pStyle w:val="ListBullet2"/>
      </w:pPr>
      <w:r w:rsidRPr="00316C12">
        <w:t>swabs</w:t>
      </w:r>
    </w:p>
    <w:p w:rsidR="00000000" w:rsidRPr="00316C12" w:rsidP="00316C12">
      <w:pPr>
        <w:pStyle w:val="ListBullet2"/>
      </w:pPr>
      <w:r w:rsidRPr="00316C12">
        <w:t>tea towels</w:t>
      </w:r>
    </w:p>
    <w:p w:rsidR="00000000" w:rsidRPr="00316C12" w:rsidP="00316C12">
      <w:pPr>
        <w:pStyle w:val="ListBullet2"/>
      </w:pPr>
      <w:r w:rsidRPr="00316C12">
        <w:t>waste sink for mops</w:t>
      </w:r>
    </w:p>
    <w:p w:rsidR="00000000" w:rsidRPr="00316C12" w:rsidP="00316C12">
      <w:pPr>
        <w:pStyle w:val="ListBullet"/>
      </w:pPr>
      <w:r w:rsidRPr="00316C12">
        <w:t>organisational specifications:</w:t>
      </w:r>
    </w:p>
    <w:p w:rsidR="00000000" w:rsidRPr="00316C12" w:rsidP="00316C12">
      <w:pPr>
        <w:pStyle w:val="ListBullet2"/>
      </w:pPr>
      <w:r w:rsidRPr="00316C12">
        <w:t>equipment manufacturer manuals</w:t>
      </w:r>
    </w:p>
    <w:p w:rsidR="00000000" w:rsidRPr="00316C12" w:rsidP="00316C12">
      <w:pPr>
        <w:pStyle w:val="ListBullet2"/>
      </w:pPr>
      <w:r w:rsidRPr="00316C12">
        <w:t>current commercial stock control procedures and documentation for ordering, monitoring and maintaining cleaning stock</w:t>
      </w:r>
    </w:p>
    <w:p w:rsidR="00000000" w:rsidRPr="00316C12" w:rsidP="00316C12">
      <w:pPr>
        <w:pStyle w:val="ListBullet2"/>
      </w:pPr>
      <w:r w:rsidRPr="00316C12">
        <w:t>commercial cleaning schedules</w:t>
      </w:r>
    </w:p>
    <w:p w:rsidR="00000000" w:rsidRPr="00316C12" w:rsidP="00316C12">
      <w:pPr>
        <w:pStyle w:val="ListBullet2"/>
      </w:pPr>
      <w:r w:rsidRPr="00316C12">
        <w:t>food preparation lists</w:t>
      </w:r>
    </w:p>
    <w:p w:rsidR="00000000" w:rsidRPr="00316C12" w:rsidP="00316C12">
      <w:pPr>
        <w:pStyle w:val="ListBullet2"/>
      </w:pPr>
      <w:r w:rsidRPr="00316C12">
        <w:t>ordering and docketing paperwork</w:t>
      </w:r>
    </w:p>
    <w:p w:rsidR="00000000" w:rsidRPr="00316C12" w:rsidP="00316C12">
      <w:pPr>
        <w:pStyle w:val="ListBullet2"/>
      </w:pPr>
      <w:r w:rsidRPr="00316C12">
        <w:t>safety procedures for chemical accidents</w:t>
      </w:r>
    </w:p>
    <w:p w:rsidR="00000000" w:rsidRPr="00316C12" w:rsidP="00316C12">
      <w:pPr>
        <w:pStyle w:val="ListBullet2"/>
      </w:pPr>
      <w:r w:rsidRPr="00316C12">
        <w:t>SDS for cle</w:t>
      </w:r>
      <w:r w:rsidRPr="00316C12">
        <w:t>aning agents and chemicals and plain English workplace documents or diagrams that interpret the content of SDS.</w:t>
      </w:r>
    </w:p>
    <w:p w:rsidR="00000000" w:rsidRPr="00316C12" w:rsidP="00316C12">
      <w:pPr>
        <w:pStyle w:val="BodyText"/>
      </w:pPr>
    </w:p>
    <w:p w:rsidR="00000000" w:rsidRPr="00316C12" w:rsidP="00233ACB">
      <w:pPr>
        <w:pStyle w:val="BodyText"/>
      </w:pPr>
      <w:r w:rsidRPr="00316C12">
        <w:t>Assessors must satisfy the Standards for Registered Training Organisations’ requirements for assessors.</w:t>
      </w:r>
    </w:p>
    <w:p w:rsidR="00000000" w:rsidRPr="00316C12" w:rsidP="00316C12">
      <w:pPr>
        <w:pStyle w:val="Heading1"/>
      </w:pPr>
      <w:bookmarkStart w:id="5" w:name="O_764931"/>
      <w:bookmarkEnd w:id="5"/>
      <w:r w:rsidRPr="00316C12">
        <w:t>Links</w:t>
      </w:r>
    </w:p>
    <w:p w:rsidR="00000000" w:rsidRPr="00316C12" w:rsidP="00233ACB">
      <w:pPr>
        <w:pStyle w:val="BodyText"/>
      </w:pPr>
      <w:r w:rsidRPr="00316C12">
        <w:t>Companion Volume</w:t>
      </w:r>
      <w:r w:rsidRPr="00316C12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C051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16C12" w:rsidP="00316C12"/>
    <w:sectPr w:rsidSect="00316C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C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C12" w:rsidRPr="00233ACB" w:rsidP="00233A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C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ACB" w:rsidP="00316C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33ACB" w:rsidP="00316C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33ACB" w:rsidP="00316C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C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A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6C12" w:rsidRPr="00233ACB" w:rsidP="00233A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C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ACB" w:rsidRPr="002D2AF8" w:rsidP="00316C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SITHKOP001 Clean kitchen premises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233ACB" w:rsidP="00316C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CAF4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A67F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B4D9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C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6C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6C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6C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6C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6C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6C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6C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6C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6C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6C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6C12"/>
  </w:style>
  <w:style w:type="character" w:customStyle="1" w:styleId="Heading1Char">
    <w:name w:val="Heading 1 Char"/>
    <w:basedOn w:val="DefaultParagraphFont"/>
    <w:link w:val="Heading1"/>
    <w:rsid w:val="00316C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6C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6C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6C1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16C1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6C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6C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16C1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16C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6C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6C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6C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6C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6C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6C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6C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6C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6C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6C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6C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6C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6C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6C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6C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6C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6C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6C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6C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6C12"/>
    <w:rPr>
      <w:b/>
      <w:spacing w:val="0"/>
    </w:rPr>
  </w:style>
  <w:style w:type="paragraph" w:customStyle="1" w:styleId="SuperTitle">
    <w:name w:val="SuperTitle"/>
    <w:basedOn w:val="Title"/>
    <w:rsid w:val="00316C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6C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6C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6C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6C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6C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6C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6C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6C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6C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6C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6C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6C12"/>
    <w:rPr>
      <w:i/>
    </w:rPr>
  </w:style>
  <w:style w:type="paragraph" w:styleId="Caption">
    <w:name w:val="caption"/>
    <w:basedOn w:val="BodyText"/>
    <w:next w:val="Normal"/>
    <w:qFormat/>
    <w:rsid w:val="00316C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6C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6C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6C12"/>
  </w:style>
  <w:style w:type="paragraph" w:styleId="TableofFigures">
    <w:name w:val="table of figures"/>
    <w:basedOn w:val="Normal"/>
    <w:next w:val="Normal"/>
    <w:semiHidden/>
    <w:rsid w:val="00316C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6C1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16C12"/>
    <w:rPr>
      <w:rFonts w:ascii="Wingdings" w:hAnsi="Wingdings"/>
    </w:rPr>
  </w:style>
  <w:style w:type="paragraph" w:customStyle="1" w:styleId="TableHeading">
    <w:name w:val="Table Heading"/>
    <w:basedOn w:val="HeadingBase"/>
    <w:rsid w:val="00316C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6C12"/>
    <w:rPr>
      <w:color w:val="0033CC"/>
      <w:u w:val="none"/>
    </w:rPr>
  </w:style>
  <w:style w:type="paragraph" w:customStyle="1" w:styleId="BodyTextRight">
    <w:name w:val="Body Text Right"/>
    <w:basedOn w:val="BodyText"/>
    <w:rsid w:val="00316C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6C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6C1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6C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6C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6C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6C12"/>
    <w:rPr>
      <w:sz w:val="32"/>
    </w:rPr>
  </w:style>
  <w:style w:type="paragraph" w:customStyle="1" w:styleId="HeadingProcedure">
    <w:name w:val="Heading Procedure"/>
    <w:basedOn w:val="HeadingBase"/>
    <w:next w:val="Normal"/>
    <w:rsid w:val="00316C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6C12"/>
    <w:pPr>
      <w:spacing w:before="60" w:after="60"/>
    </w:pPr>
  </w:style>
  <w:style w:type="paragraph" w:styleId="ListContinue">
    <w:name w:val="List Continue"/>
    <w:basedOn w:val="List"/>
    <w:rsid w:val="00316C12"/>
    <w:pPr>
      <w:ind w:firstLine="0"/>
    </w:pPr>
  </w:style>
  <w:style w:type="paragraph" w:customStyle="1" w:styleId="ListNote">
    <w:name w:val="List Note"/>
    <w:basedOn w:val="List"/>
    <w:rsid w:val="00316C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6C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6C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6C12"/>
    <w:rPr>
      <w:rFonts w:ascii="Courier New" w:hAnsi="Courier New"/>
    </w:rPr>
  </w:style>
  <w:style w:type="paragraph" w:customStyle="1" w:styleId="NoteBullet">
    <w:name w:val="Note Bullet"/>
    <w:basedOn w:val="Note"/>
    <w:rsid w:val="00316C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6C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6C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6C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6C1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16C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6C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6C12"/>
    <w:rPr>
      <w:b/>
      <w:smallCaps/>
    </w:rPr>
  </w:style>
  <w:style w:type="paragraph" w:customStyle="1" w:styleId="TableListNumber">
    <w:name w:val="Table List Number"/>
    <w:basedOn w:val="ListNumber"/>
    <w:rsid w:val="00316C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6C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6C12"/>
    <w:pPr>
      <w:numPr>
        <w:numId w:val="10"/>
      </w:numPr>
    </w:pPr>
  </w:style>
  <w:style w:type="paragraph" w:customStyle="1" w:styleId="ListAlpha2">
    <w:name w:val="List Alpha 2"/>
    <w:basedOn w:val="List2"/>
    <w:rsid w:val="00316C12"/>
    <w:pPr>
      <w:numPr>
        <w:numId w:val="9"/>
      </w:numPr>
    </w:pPr>
  </w:style>
  <w:style w:type="paragraph" w:styleId="List2">
    <w:name w:val="List 2"/>
    <w:basedOn w:val="BodyText"/>
    <w:rsid w:val="00316C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6C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6C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6C1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16C1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16C12"/>
    <w:pPr>
      <w:numPr>
        <w:numId w:val="5"/>
      </w:numPr>
    </w:pPr>
  </w:style>
  <w:style w:type="paragraph" w:styleId="ListContinue2">
    <w:name w:val="List Continue 2"/>
    <w:basedOn w:val="List2"/>
    <w:rsid w:val="00316C12"/>
    <w:pPr>
      <w:ind w:firstLine="0"/>
    </w:pPr>
  </w:style>
  <w:style w:type="paragraph" w:styleId="ListContinue3">
    <w:name w:val="List Continue 3"/>
    <w:basedOn w:val="List3"/>
    <w:rsid w:val="00316C12"/>
    <w:pPr>
      <w:ind w:left="1021" w:firstLine="0"/>
    </w:pPr>
  </w:style>
  <w:style w:type="paragraph" w:styleId="ListContinue4">
    <w:name w:val="List Continue 4"/>
    <w:basedOn w:val="List4"/>
    <w:rsid w:val="00316C12"/>
    <w:pPr>
      <w:ind w:firstLine="0"/>
    </w:pPr>
  </w:style>
  <w:style w:type="paragraph" w:styleId="ListContinue5">
    <w:name w:val="List Continue 5"/>
    <w:basedOn w:val="List5"/>
    <w:rsid w:val="00316C12"/>
    <w:pPr>
      <w:ind w:firstLine="0"/>
    </w:pPr>
  </w:style>
  <w:style w:type="paragraph" w:styleId="ListNumber3">
    <w:name w:val="List Number 3"/>
    <w:basedOn w:val="List3"/>
    <w:rsid w:val="00316C12"/>
    <w:pPr>
      <w:numPr>
        <w:numId w:val="6"/>
      </w:numPr>
    </w:pPr>
  </w:style>
  <w:style w:type="paragraph" w:styleId="ListNumber4">
    <w:name w:val="List Number 4"/>
    <w:basedOn w:val="List4"/>
    <w:rsid w:val="00316C12"/>
    <w:pPr>
      <w:numPr>
        <w:numId w:val="7"/>
      </w:numPr>
    </w:pPr>
  </w:style>
  <w:style w:type="paragraph" w:styleId="ListNumber5">
    <w:name w:val="List Number 5"/>
    <w:basedOn w:val="List5"/>
    <w:rsid w:val="00316C12"/>
    <w:pPr>
      <w:numPr>
        <w:numId w:val="8"/>
      </w:numPr>
    </w:pPr>
  </w:style>
  <w:style w:type="paragraph" w:styleId="BlockText">
    <w:name w:val="Block Text"/>
    <w:basedOn w:val="Normal"/>
    <w:rsid w:val="00316C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6C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6C12"/>
    <w:rPr>
      <w:sz w:val="16"/>
      <w:vertAlign w:val="superscript"/>
    </w:rPr>
  </w:style>
  <w:style w:type="character" w:customStyle="1" w:styleId="Symbols">
    <w:name w:val="Symbols"/>
    <w:basedOn w:val="DefaultParagraphFont"/>
    <w:rsid w:val="00316C12"/>
    <w:rPr>
      <w:rFonts w:ascii="Symbol" w:hAnsi="Symbol"/>
    </w:rPr>
  </w:style>
  <w:style w:type="character" w:customStyle="1" w:styleId="MenuOptions">
    <w:name w:val="Menu Options"/>
    <w:basedOn w:val="DefaultParagraphFont"/>
    <w:rsid w:val="00316C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6C12"/>
    <w:rPr>
      <w:b/>
    </w:rPr>
  </w:style>
  <w:style w:type="character" w:customStyle="1" w:styleId="Underlined">
    <w:name w:val="Underlined"/>
    <w:basedOn w:val="DefaultParagraphFont"/>
    <w:rsid w:val="00316C12"/>
    <w:rPr>
      <w:u w:val="single"/>
    </w:rPr>
  </w:style>
  <w:style w:type="paragraph" w:customStyle="1" w:styleId="TableBodyTextRight">
    <w:name w:val="Table Body Text Right"/>
    <w:basedOn w:val="TableBodyText"/>
    <w:rsid w:val="00316C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6C12"/>
    <w:rPr>
      <w:sz w:val="18"/>
    </w:rPr>
  </w:style>
  <w:style w:type="paragraph" w:customStyle="1" w:styleId="BodySmallRight">
    <w:name w:val="Body Small Right"/>
    <w:basedOn w:val="BodyTextRight"/>
    <w:rsid w:val="00316C12"/>
    <w:rPr>
      <w:sz w:val="18"/>
      <w:szCs w:val="18"/>
    </w:rPr>
  </w:style>
  <w:style w:type="paragraph" w:customStyle="1" w:styleId="MarginEdition">
    <w:name w:val="Margin Edition"/>
    <w:basedOn w:val="MarginNote"/>
    <w:rsid w:val="00316C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6C12"/>
    <w:rPr>
      <w:sz w:val="2"/>
      <w:szCs w:val="2"/>
    </w:rPr>
  </w:style>
  <w:style w:type="character" w:customStyle="1" w:styleId="Small">
    <w:name w:val="Small"/>
    <w:basedOn w:val="DefaultParagraphFont"/>
    <w:rsid w:val="00316C12"/>
    <w:rPr>
      <w:sz w:val="16"/>
    </w:rPr>
  </w:style>
  <w:style w:type="paragraph" w:customStyle="1" w:styleId="WideTable">
    <w:name w:val="Wide Table"/>
    <w:basedOn w:val="Normal"/>
    <w:rsid w:val="00316C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6C12"/>
  </w:style>
  <w:style w:type="paragraph" w:styleId="Quote">
    <w:name w:val="Quote"/>
    <w:basedOn w:val="Heading1"/>
    <w:link w:val="QuoteChar"/>
    <w:qFormat/>
    <w:rsid w:val="00316C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6C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6C12"/>
    <w:pPr>
      <w:pageBreakBefore/>
    </w:pPr>
  </w:style>
  <w:style w:type="paragraph" w:customStyle="1" w:styleId="Border">
    <w:name w:val="Border"/>
    <w:basedOn w:val="Normal"/>
    <w:qFormat/>
    <w:rsid w:val="00316C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6C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C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C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6C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6C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6C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6C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6C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6C12"/>
    <w:rPr>
      <w:u w:val="single"/>
    </w:rPr>
  </w:style>
  <w:style w:type="character" w:customStyle="1" w:styleId="BoldandItalics">
    <w:name w:val="Bold and Italics"/>
    <w:qFormat/>
    <w:rsid w:val="00316C12"/>
    <w:rPr>
      <w:b/>
      <w:i/>
      <w:u w:val="none"/>
    </w:rPr>
  </w:style>
  <w:style w:type="paragraph" w:styleId="BalloonText">
    <w:name w:val="Balloon Text"/>
    <w:basedOn w:val="Normal"/>
    <w:link w:val="BalloonTextChar"/>
    <w:rsid w:val="00316C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6C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6C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6C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6C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6C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6C12"/>
    <w:pPr>
      <w:spacing w:before="0" w:after="0"/>
    </w:pPr>
  </w:style>
  <w:style w:type="paragraph" w:customStyle="1" w:styleId="BodyTextBold">
    <w:name w:val="Body Text Bold"/>
    <w:basedOn w:val="BodyText"/>
    <w:qFormat/>
    <w:rsid w:val="00316C12"/>
    <w:rPr>
      <w:b/>
    </w:rPr>
  </w:style>
  <w:style w:type="character" w:styleId="Hyperlink">
    <w:name w:val="Hyperlink"/>
    <w:basedOn w:val="DefaultParagraphFont"/>
    <w:uiPriority w:val="99"/>
    <w:unhideWhenUsed/>
    <w:rsid w:val="00233A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925</Words>
  <Characters>6149</Characters>
  <Application>Microsoft Office Word</Application>
  <DocSecurity>0</DocSecurity>
  <Lines>245</Lines>
  <Paragraphs>235</Paragraphs>
  <ScaleCrop>false</ScaleCrop>
  <Company>Author-it Software Corporation Ltd.</Company>
  <LinksUpToDate>false</LinksUpToDate>
  <CharactersWithSpaces>6839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SITHKOP001 Clean kitchen premises and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2022-12-20T01:37:00Z</dcterms:created>
  <dcterms:modified xsi:type="dcterms:W3CDTF">2022-12-20T01:37:00Z</dcterms:modified>
</cp:coreProperties>
</file>