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3A7" w:rsidP="00DC23A7">
      <w:pPr>
        <w:pStyle w:val="Title"/>
      </w:pPr>
      <w:r>
        <w:fldChar w:fldCharType="begin"/>
      </w:r>
      <w:r>
        <w:instrText xml:space="preserve"> TITLE   \* MERGEFORMAT </w:instrText>
      </w:r>
      <w:r>
        <w:fldChar w:fldCharType="separate"/>
      </w:r>
      <w:r>
        <w:t>SITHIND006 Source and use information on the hospitality industry</w:t>
      </w:r>
      <w:r>
        <w:fldChar w:fldCharType="end"/>
      </w:r>
    </w:p>
    <w:p w:rsidR="00DC23A7" w:rsidP="00DC23A7">
      <w:pPr>
        <w:pStyle w:val="Version"/>
        <w:sectPr w:rsidSect="00DA5D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5DF5" w:rsidP="00DA5DF5">
      <w:pPr>
        <w:pStyle w:val="SuperHeading"/>
      </w:pPr>
      <w:r w:rsidRPr="00DA5DF5">
        <w:t>SITHIND006 Source and use information on the hospitality industry</w:t>
      </w:r>
    </w:p>
    <w:p w:rsidR="00000000" w:rsidRPr="00DA5DF5" w:rsidP="00DA5DF5">
      <w:pPr>
        <w:pStyle w:val="Heading1"/>
      </w:pPr>
      <w:bookmarkStart w:id="1" w:name="O_1230002"/>
      <w:bookmarkEnd w:id="1"/>
      <w:r w:rsidRPr="00DA5DF5">
        <w:t>Modification History</w:t>
      </w:r>
    </w:p>
    <w:p w:rsidR="00000000" w:rsidRPr="00DA5DF5" w:rsidP="00DC23A7">
      <w:pPr>
        <w:pStyle w:val="BodyText"/>
      </w:pPr>
      <w:r w:rsidRPr="00DA5DF5">
        <w:t>Not applicable.</w:t>
      </w:r>
    </w:p>
    <w:p w:rsidR="00000000" w:rsidRPr="00DA5DF5" w:rsidP="00DA5DF5">
      <w:pPr>
        <w:pStyle w:val="Heading1"/>
      </w:pPr>
      <w:bookmarkStart w:id="2" w:name="O_1230009"/>
      <w:bookmarkEnd w:id="2"/>
      <w:r w:rsidRPr="00DA5DF5">
        <w:t>Application</w:t>
      </w:r>
    </w:p>
    <w:p w:rsidR="00000000" w:rsidRPr="00DA5DF5" w:rsidP="00DC23A7">
      <w:pPr>
        <w:pStyle w:val="BodyText"/>
      </w:pPr>
      <w:r w:rsidRPr="00DA5DF5">
        <w:t xml:space="preserve">This unit describes the performance outcomes, skills and knowledge required to source and use </w:t>
      </w:r>
      <w:r w:rsidRPr="00DA5DF5">
        <w:t>current and emerging information on the hospitality industry. This includes industry structure, technology, laws and ethical issues specifically relevant to the hospitality industry. Hospitality personnel integrate this essential knowledge on a daily basis</w:t>
      </w:r>
      <w:r w:rsidRPr="00DA5DF5">
        <w:t xml:space="preserve"> to work effectively in the industry.</w:t>
      </w:r>
    </w:p>
    <w:p w:rsidR="00000000" w:rsidRPr="00DA5DF5" w:rsidP="00DC23A7">
      <w:pPr>
        <w:pStyle w:val="BodyText"/>
      </w:pPr>
      <w:r w:rsidRPr="00DA5DF5">
        <w:t>The unit applies to all hospitality sectors and people working at different levels. Managers will use more formal research to attain specialised and comprehensive knowledge to support product planning, marketing and st</w:t>
      </w:r>
      <w:r w:rsidRPr="00DA5DF5">
        <w:t>rategic management activities. This is covered in other units of competency.</w:t>
      </w:r>
    </w:p>
    <w:p w:rsidR="00000000" w:rsidRPr="00DA5DF5" w:rsidP="00DC23A7">
      <w:pPr>
        <w:pStyle w:val="BodyText"/>
      </w:pPr>
      <w:r w:rsidRPr="00DA5DF5">
        <w:t>This unit is not about having in-depth knowledge but focuses on the ability to source and interpret information relevant to day-to-day activities in order to maximise work perform</w:t>
      </w:r>
      <w:r w:rsidRPr="00DA5DF5">
        <w:t>ance.</w:t>
      </w:r>
    </w:p>
    <w:p w:rsidR="00000000" w:rsidRPr="00DA5DF5" w:rsidP="00DC23A7">
      <w:pPr>
        <w:pStyle w:val="BodyText"/>
      </w:pPr>
      <w:r w:rsidRPr="00DA5DF5">
        <w:t>The skills in this unit must be applied in accordance with Commonwealth and State/Territory legislation, Australian/New Zealand standards and industry codes of practice.</w:t>
      </w:r>
    </w:p>
    <w:p w:rsidR="00000000" w:rsidRPr="00DA5DF5" w:rsidP="00DC23A7">
      <w:pPr>
        <w:pStyle w:val="BodyText"/>
      </w:pPr>
      <w:r w:rsidRPr="00DA5DF5">
        <w:t>No occupational licensing, certification or specific legislative requirements ap</w:t>
      </w:r>
      <w:r w:rsidRPr="00DA5DF5">
        <w:t>ply to this unit at the time of publication.</w:t>
      </w:r>
    </w:p>
    <w:p w:rsidR="00000000" w:rsidRPr="00DA5DF5" w:rsidP="00DA5DF5">
      <w:pPr>
        <w:pStyle w:val="Heading1"/>
      </w:pPr>
      <w:bookmarkStart w:id="3" w:name="O_1230008"/>
      <w:bookmarkEnd w:id="3"/>
      <w:r w:rsidRPr="00DA5DF5">
        <w:t>Pre-requisite Unit</w:t>
      </w:r>
    </w:p>
    <w:p w:rsidR="00000000" w:rsidRPr="00DA5DF5" w:rsidP="00DC23A7">
      <w:pPr>
        <w:pStyle w:val="BodyText"/>
      </w:pPr>
      <w:r w:rsidRPr="00DA5DF5">
        <w:t>Nil</w:t>
      </w:r>
    </w:p>
    <w:p w:rsidR="00000000" w:rsidRPr="00DA5DF5" w:rsidP="00DA5DF5">
      <w:pPr>
        <w:pStyle w:val="Heading1"/>
      </w:pPr>
      <w:bookmarkStart w:id="4" w:name="O_1230007"/>
      <w:bookmarkEnd w:id="4"/>
      <w:r w:rsidRPr="00DA5DF5">
        <w:t>Competency Field</w:t>
      </w:r>
    </w:p>
    <w:p w:rsidR="00000000" w:rsidRPr="00DA5DF5" w:rsidP="00DC23A7">
      <w:pPr>
        <w:pStyle w:val="BodyText"/>
      </w:pPr>
      <w:r w:rsidRPr="00DA5DF5">
        <w:t xml:space="preserve">Working in Industry </w:t>
      </w:r>
    </w:p>
    <w:p w:rsidR="00000000" w:rsidRPr="00DA5DF5" w:rsidP="00DA5DF5">
      <w:pPr>
        <w:pStyle w:val="Heading1"/>
      </w:pPr>
      <w:bookmarkStart w:id="5" w:name="O_1230006"/>
      <w:bookmarkEnd w:id="5"/>
      <w:r w:rsidRPr="00DA5DF5">
        <w:t>Unit Sector</w:t>
      </w:r>
    </w:p>
    <w:p w:rsidR="00000000" w:rsidRPr="00DA5DF5" w:rsidP="00DC23A7">
      <w:pPr>
        <w:pStyle w:val="BodyText"/>
      </w:pPr>
      <w:r w:rsidRPr="00DA5DF5">
        <w:t>Hospitality</w:t>
      </w:r>
    </w:p>
    <w:p w:rsidR="00000000" w:rsidRPr="00DA5DF5" w:rsidP="00DA5DF5">
      <w:pPr>
        <w:pStyle w:val="Heading1"/>
      </w:pPr>
      <w:bookmarkStart w:id="6" w:name="O_1230005"/>
      <w:bookmarkEnd w:id="6"/>
      <w:r w:rsidRPr="00DA5DF5">
        <w:t>Elements and Performance Criteria</w:t>
      </w:r>
    </w:p>
    <w:tbl>
      <w:tblPr>
        <w:tblW w:w="0" w:type="auto"/>
        <w:tblLayout w:type="fixed"/>
        <w:tblCellMar>
          <w:left w:w="62" w:type="dxa"/>
          <w:right w:w="62" w:type="dxa"/>
        </w:tblCellMar>
        <w:tblLook w:val="0000"/>
      </w:tblPr>
      <w:tblGrid>
        <w:gridCol w:w="2809"/>
        <w:gridCol w:w="6295"/>
      </w:tblGrid>
      <w:tr w:rsidTr="00DA5DF5">
        <w:tblPrEx>
          <w:tblW w:w="0" w:type="auto"/>
          <w:tblLayout w:type="fixed"/>
          <w:tblCellMar>
            <w:left w:w="62" w:type="dxa"/>
            <w:right w:w="62" w:type="dxa"/>
          </w:tblCellMar>
          <w:tblLook w:val="0000"/>
        </w:tblPrEx>
        <w:trPr>
          <w:trHeight w:val="344"/>
        </w:trPr>
        <w:tc>
          <w:tcPr>
            <w:tcW w:w="2809" w:type="dxa"/>
            <w:tcBorders>
              <w:top w:val="nil"/>
              <w:left w:val="nil"/>
              <w:bottom w:val="nil"/>
              <w:right w:val="nil"/>
            </w:tcBorders>
            <w:tcMar>
              <w:top w:w="0" w:type="dxa"/>
              <w:left w:w="62" w:type="dxa"/>
              <w:bottom w:w="0" w:type="dxa"/>
              <w:right w:w="62" w:type="dxa"/>
            </w:tcMar>
          </w:tcPr>
          <w:p w:rsidR="00000000" w:rsidRPr="00DA5DF5" w:rsidP="00DA5DF5">
            <w:pPr>
              <w:pStyle w:val="BodyText"/>
            </w:pPr>
            <w:r w:rsidRPr="00DA5DF5">
              <w:rPr>
                <w:rStyle w:val="SpecialBold"/>
              </w:rPr>
              <w:t>ELEMENTS</w:t>
            </w:r>
          </w:p>
        </w:tc>
        <w:tc>
          <w:tcPr>
            <w:tcW w:w="6295" w:type="dxa"/>
            <w:tcBorders>
              <w:top w:val="nil"/>
              <w:left w:val="nil"/>
              <w:bottom w:val="nil"/>
              <w:right w:val="nil"/>
            </w:tcBorders>
            <w:tcMar>
              <w:top w:w="0" w:type="dxa"/>
              <w:left w:w="62" w:type="dxa"/>
              <w:bottom w:w="0" w:type="dxa"/>
              <w:right w:w="62" w:type="dxa"/>
            </w:tcMar>
          </w:tcPr>
          <w:p w:rsidR="00000000" w:rsidP="00DA5DF5">
            <w:pPr>
              <w:pStyle w:val="BodyText"/>
              <w:rPr>
                <w:lang w:val="en-NZ"/>
              </w:rPr>
            </w:pPr>
            <w:r w:rsidRPr="00DA5DF5">
              <w:rPr>
                <w:rStyle w:val="SpecialBold"/>
              </w:rPr>
              <w:t>PERFORM</w:t>
            </w:r>
            <w:r w:rsidRPr="00DA5DF5">
              <w:rPr>
                <w:rStyle w:val="SpecialBold"/>
              </w:rPr>
              <w:t>ANCE</w:t>
            </w:r>
            <w:r w:rsidRPr="00DA5DF5">
              <w:t xml:space="preserve"> </w:t>
            </w:r>
            <w:r w:rsidRPr="00DA5DF5">
              <w:rPr>
                <w:rStyle w:val="SpecialBold"/>
              </w:rPr>
              <w:t>CRITERIA</w:t>
            </w:r>
          </w:p>
        </w:tc>
      </w:tr>
      <w:tr w:rsidTr="00DA5DF5">
        <w:tblPrEx>
          <w:tblW w:w="0" w:type="auto"/>
          <w:tblLayout w:type="fixed"/>
          <w:tblCellMar>
            <w:left w:w="62" w:type="dxa"/>
            <w:right w:w="62" w:type="dxa"/>
          </w:tblCellMar>
          <w:tblLook w:val="0000"/>
        </w:tblPrEx>
        <w:trPr>
          <w:trHeight w:val="516"/>
        </w:trPr>
        <w:tc>
          <w:tcPr>
            <w:tcW w:w="2809" w:type="dxa"/>
            <w:tcBorders>
              <w:top w:val="nil"/>
              <w:left w:val="nil"/>
              <w:bottom w:val="nil"/>
              <w:right w:val="nil"/>
            </w:tcBorders>
            <w:tcMar>
              <w:top w:w="0" w:type="dxa"/>
              <w:left w:w="62" w:type="dxa"/>
              <w:bottom w:w="0" w:type="dxa"/>
              <w:right w:w="62" w:type="dxa"/>
            </w:tcMar>
          </w:tcPr>
          <w:p w:rsidR="00000000" w:rsidRPr="00DA5DF5" w:rsidP="00DA5DF5">
            <w:pPr>
              <w:pStyle w:val="BodyText"/>
            </w:pPr>
            <w:r w:rsidRPr="00DA5DF5">
              <w:rPr>
                <w:rStyle w:val="Emphasis"/>
              </w:rPr>
              <w:t>Elements describe the essential outcomes</w:t>
            </w:r>
          </w:p>
        </w:tc>
        <w:tc>
          <w:tcPr>
            <w:tcW w:w="6295" w:type="dxa"/>
            <w:tcBorders>
              <w:top w:val="nil"/>
              <w:left w:val="nil"/>
              <w:bottom w:val="nil"/>
              <w:right w:val="nil"/>
            </w:tcBorders>
            <w:tcMar>
              <w:top w:w="0" w:type="dxa"/>
              <w:left w:w="62" w:type="dxa"/>
              <w:bottom w:w="0" w:type="dxa"/>
              <w:right w:w="62" w:type="dxa"/>
            </w:tcMar>
          </w:tcPr>
          <w:p w:rsidR="00000000" w:rsidP="00DA5DF5">
            <w:pPr>
              <w:pStyle w:val="BodyText"/>
              <w:rPr>
                <w:lang w:val="en-NZ"/>
              </w:rPr>
            </w:pPr>
            <w:r w:rsidRPr="00DA5DF5">
              <w:rPr>
                <w:rStyle w:val="Emphasis"/>
              </w:rPr>
              <w:t>Performance criteria describe the performance needed to demonstrate achievement of the element.</w:t>
            </w:r>
          </w:p>
        </w:tc>
      </w:tr>
      <w:tr w:rsidTr="00DA5DF5">
        <w:tblPrEx>
          <w:tblW w:w="0" w:type="auto"/>
          <w:tblLayout w:type="fixed"/>
          <w:tblCellMar>
            <w:left w:w="62" w:type="dxa"/>
            <w:right w:w="62" w:type="dxa"/>
          </w:tblCellMar>
          <w:tblLook w:val="0000"/>
        </w:tblPrEx>
        <w:trPr>
          <w:trHeight w:val="325"/>
        </w:trPr>
        <w:tc>
          <w:tcPr>
            <w:tcW w:w="2809" w:type="dxa"/>
            <w:tcBorders>
              <w:top w:val="nil"/>
              <w:left w:val="nil"/>
              <w:bottom w:val="nil"/>
              <w:right w:val="nil"/>
            </w:tcBorders>
            <w:tcMar>
              <w:top w:w="0" w:type="dxa"/>
              <w:left w:w="62" w:type="dxa"/>
              <w:bottom w:w="0" w:type="dxa"/>
              <w:right w:w="62" w:type="dxa"/>
            </w:tcMar>
          </w:tcPr>
          <w:p w:rsidR="00000000" w:rsidP="00DA5DF5">
            <w:pPr>
              <w:pStyle w:val="List"/>
              <w:rPr>
                <w:lang w:val="en-NZ"/>
              </w:rPr>
            </w:pPr>
            <w:r w:rsidRPr="00DA5DF5">
              <w:t>1.  Source and use industry information.</w:t>
            </w:r>
          </w:p>
        </w:tc>
        <w:tc>
          <w:tcPr>
            <w:tcW w:w="6295" w:type="dxa"/>
            <w:tcBorders>
              <w:top w:val="nil"/>
              <w:left w:val="nil"/>
              <w:bottom w:val="nil"/>
              <w:right w:val="nil"/>
            </w:tcBorders>
            <w:tcMar>
              <w:top w:w="0" w:type="dxa"/>
              <w:left w:w="62" w:type="dxa"/>
              <w:bottom w:w="0" w:type="dxa"/>
              <w:right w:w="62" w:type="dxa"/>
            </w:tcMar>
          </w:tcPr>
          <w:p w:rsidR="00000000" w:rsidRPr="00DA5DF5" w:rsidP="00DA5DF5">
            <w:pPr>
              <w:pStyle w:val="List"/>
            </w:pPr>
            <w:r w:rsidRPr="00DA5DF5">
              <w:t>1.1. Identify sources of information on the structure and operation of the hospitality industry.</w:t>
            </w:r>
          </w:p>
          <w:p w:rsidR="00000000" w:rsidRPr="00DA5DF5" w:rsidP="00DA5DF5">
            <w:pPr>
              <w:pStyle w:val="List"/>
            </w:pPr>
            <w:r w:rsidRPr="00DA5DF5">
              <w:t>1.2. Access information of relevance to the hospitality industry to assist operational duties.</w:t>
            </w:r>
          </w:p>
          <w:p w:rsidR="00000000" w:rsidRPr="00DA5DF5" w:rsidP="00DA5DF5">
            <w:pPr>
              <w:pStyle w:val="List"/>
            </w:pPr>
            <w:r w:rsidRPr="00DA5DF5">
              <w:t>1.3. Obtain information on features of current and emerging hosp</w:t>
            </w:r>
            <w:r w:rsidRPr="00DA5DF5">
              <w:t>itality products and services relevant to job role.</w:t>
            </w:r>
          </w:p>
          <w:p w:rsidR="00000000" w:rsidP="00DA5DF5">
            <w:pPr>
              <w:pStyle w:val="List"/>
              <w:rPr>
                <w:lang w:val="en-NZ"/>
              </w:rPr>
            </w:pPr>
            <w:r w:rsidRPr="00DA5DF5">
              <w:t>1.4. Apply information about the hospitality industry and its products and services to enhance the quality of work performance.</w:t>
            </w:r>
          </w:p>
        </w:tc>
      </w:tr>
      <w:tr w:rsidTr="00DA5DF5">
        <w:tblPrEx>
          <w:tblW w:w="0" w:type="auto"/>
          <w:tblLayout w:type="fixed"/>
          <w:tblCellMar>
            <w:left w:w="62" w:type="dxa"/>
            <w:right w:w="62" w:type="dxa"/>
          </w:tblCellMar>
          <w:tblLook w:val="0000"/>
        </w:tblPrEx>
        <w:trPr>
          <w:trHeight w:val="306"/>
        </w:trPr>
        <w:tc>
          <w:tcPr>
            <w:tcW w:w="2809" w:type="dxa"/>
            <w:tcBorders>
              <w:top w:val="nil"/>
              <w:left w:val="nil"/>
              <w:bottom w:val="nil"/>
              <w:right w:val="nil"/>
            </w:tcBorders>
            <w:tcMar>
              <w:top w:w="0" w:type="dxa"/>
              <w:left w:w="62" w:type="dxa"/>
              <w:bottom w:w="0" w:type="dxa"/>
              <w:right w:w="62" w:type="dxa"/>
            </w:tcMar>
          </w:tcPr>
          <w:p w:rsidR="00000000" w:rsidP="00DA5DF5">
            <w:pPr>
              <w:pStyle w:val="List"/>
              <w:rPr>
                <w:lang w:val="en-NZ"/>
              </w:rPr>
            </w:pPr>
            <w:r w:rsidRPr="00DA5DF5">
              <w:t>2.  Source and use compliance information.</w:t>
            </w:r>
          </w:p>
        </w:tc>
        <w:tc>
          <w:tcPr>
            <w:tcW w:w="6295" w:type="dxa"/>
            <w:tcBorders>
              <w:top w:val="nil"/>
              <w:left w:val="nil"/>
              <w:bottom w:val="nil"/>
              <w:right w:val="nil"/>
            </w:tcBorders>
            <w:tcMar>
              <w:top w:w="0" w:type="dxa"/>
              <w:left w:w="62" w:type="dxa"/>
              <w:bottom w:w="0" w:type="dxa"/>
              <w:right w:w="62" w:type="dxa"/>
            </w:tcMar>
          </w:tcPr>
          <w:p w:rsidR="00000000" w:rsidRPr="00DA5DF5" w:rsidP="00DA5DF5">
            <w:pPr>
              <w:pStyle w:val="List"/>
            </w:pPr>
            <w:r w:rsidRPr="00DA5DF5">
              <w:t>2.1. Obtain information on laws specifically relevant to the hospitality industry and work compliantly.</w:t>
            </w:r>
          </w:p>
          <w:p w:rsidR="00000000" w:rsidRPr="00DA5DF5" w:rsidP="00DA5DF5">
            <w:pPr>
              <w:pStyle w:val="List"/>
            </w:pPr>
            <w:r w:rsidRPr="00DA5DF5">
              <w:t>2.2. Seek information on industry quality assurance schemes and apply to benefit own organisation.</w:t>
            </w:r>
          </w:p>
          <w:p w:rsidR="00000000" w:rsidRPr="00DA5DF5" w:rsidP="00DA5DF5">
            <w:pPr>
              <w:pStyle w:val="List"/>
            </w:pPr>
            <w:r w:rsidRPr="00DA5DF5">
              <w:t xml:space="preserve">2.3. Access and apply information on career planning </w:t>
            </w:r>
            <w:r w:rsidRPr="00DA5DF5">
              <w:t>and equal employment opportunity (EEO) law.</w:t>
            </w:r>
          </w:p>
          <w:p w:rsidR="00000000" w:rsidP="00DA5DF5">
            <w:pPr>
              <w:pStyle w:val="List"/>
              <w:rPr>
                <w:lang w:val="en-NZ"/>
              </w:rPr>
            </w:pPr>
            <w:r w:rsidRPr="00DA5DF5">
              <w:t>2.4. Obtain information on ethical industry practices and conduct day to day hospitality activities according to those practices.</w:t>
            </w:r>
          </w:p>
        </w:tc>
      </w:tr>
      <w:tr w:rsidTr="00DA5DF5">
        <w:tblPrEx>
          <w:tblW w:w="0" w:type="auto"/>
          <w:tblLayout w:type="fixed"/>
          <w:tblCellMar>
            <w:left w:w="62" w:type="dxa"/>
            <w:right w:w="62" w:type="dxa"/>
          </w:tblCellMar>
          <w:tblLook w:val="0000"/>
        </w:tblPrEx>
        <w:trPr>
          <w:trHeight w:val="631"/>
        </w:trPr>
        <w:tc>
          <w:tcPr>
            <w:tcW w:w="2809" w:type="dxa"/>
            <w:tcBorders>
              <w:top w:val="nil"/>
              <w:left w:val="nil"/>
              <w:bottom w:val="nil"/>
              <w:right w:val="nil"/>
            </w:tcBorders>
            <w:tcMar>
              <w:top w:w="0" w:type="dxa"/>
              <w:left w:w="62" w:type="dxa"/>
              <w:bottom w:w="0" w:type="dxa"/>
              <w:right w:w="62" w:type="dxa"/>
            </w:tcMar>
          </w:tcPr>
          <w:p w:rsidR="00000000" w:rsidP="00DA5DF5">
            <w:pPr>
              <w:pStyle w:val="List"/>
              <w:rPr>
                <w:lang w:val="en-NZ"/>
              </w:rPr>
            </w:pPr>
            <w:r w:rsidRPr="00DA5DF5">
              <w:t>3.  Source and use information on hospitality technology.</w:t>
            </w:r>
          </w:p>
        </w:tc>
        <w:tc>
          <w:tcPr>
            <w:tcW w:w="6295" w:type="dxa"/>
            <w:tcBorders>
              <w:top w:val="nil"/>
              <w:left w:val="nil"/>
              <w:bottom w:val="nil"/>
              <w:right w:val="nil"/>
            </w:tcBorders>
            <w:tcMar>
              <w:top w:w="0" w:type="dxa"/>
              <w:left w:w="62" w:type="dxa"/>
              <w:bottom w:w="0" w:type="dxa"/>
              <w:right w:w="62" w:type="dxa"/>
            </w:tcMar>
          </w:tcPr>
          <w:p w:rsidR="00000000" w:rsidRPr="00DA5DF5" w:rsidP="00DA5DF5">
            <w:pPr>
              <w:pStyle w:val="List"/>
            </w:pPr>
            <w:r w:rsidRPr="00DA5DF5">
              <w:t xml:space="preserve">3.1. Source and access </w:t>
            </w:r>
            <w:r w:rsidRPr="00DA5DF5">
              <w:t>information on current and emerging technologies that impact on operational duties.</w:t>
            </w:r>
          </w:p>
          <w:p w:rsidR="00000000" w:rsidRPr="00DA5DF5" w:rsidP="00DA5DF5">
            <w:pPr>
              <w:pStyle w:val="List"/>
            </w:pPr>
            <w:r w:rsidRPr="00DA5DF5">
              <w:t>3.2. Use information on technology to suggest new and improved workplace practices.</w:t>
            </w:r>
          </w:p>
          <w:p w:rsidR="00000000" w:rsidP="00DA5DF5">
            <w:pPr>
              <w:pStyle w:val="List"/>
              <w:rPr>
                <w:lang w:val="en-NZ"/>
              </w:rPr>
            </w:pPr>
            <w:r w:rsidRPr="00DA5DF5">
              <w:t>3.3. Use current and emerging technology in day to day work activities.</w:t>
            </w:r>
          </w:p>
        </w:tc>
      </w:tr>
      <w:tr w:rsidTr="00DA5DF5">
        <w:tblPrEx>
          <w:tblW w:w="0" w:type="auto"/>
          <w:tblLayout w:type="fixed"/>
          <w:tblCellMar>
            <w:left w:w="62" w:type="dxa"/>
            <w:right w:w="62" w:type="dxa"/>
          </w:tblCellMar>
          <w:tblLook w:val="0000"/>
        </w:tblPrEx>
        <w:trPr>
          <w:trHeight w:val="631"/>
        </w:trPr>
        <w:tc>
          <w:tcPr>
            <w:tcW w:w="2809" w:type="dxa"/>
            <w:tcBorders>
              <w:top w:val="nil"/>
              <w:left w:val="nil"/>
              <w:bottom w:val="nil"/>
              <w:right w:val="nil"/>
            </w:tcBorders>
            <w:tcMar>
              <w:top w:w="0" w:type="dxa"/>
              <w:left w:w="62" w:type="dxa"/>
              <w:bottom w:w="0" w:type="dxa"/>
              <w:right w:w="62" w:type="dxa"/>
            </w:tcMar>
          </w:tcPr>
          <w:p w:rsidR="00000000" w:rsidP="00DA5DF5">
            <w:pPr>
              <w:pStyle w:val="List"/>
              <w:rPr>
                <w:lang w:val="en-NZ"/>
              </w:rPr>
            </w:pPr>
            <w:r w:rsidRPr="00DA5DF5">
              <w:t>4.  Update pers</w:t>
            </w:r>
            <w:r w:rsidRPr="00DA5DF5">
              <w:t>onal and organisational knowledge of the hospitality industry.</w:t>
            </w:r>
          </w:p>
        </w:tc>
        <w:tc>
          <w:tcPr>
            <w:tcW w:w="6295" w:type="dxa"/>
            <w:tcBorders>
              <w:top w:val="nil"/>
              <w:left w:val="nil"/>
              <w:bottom w:val="nil"/>
              <w:right w:val="nil"/>
            </w:tcBorders>
            <w:tcMar>
              <w:top w:w="0" w:type="dxa"/>
              <w:left w:w="62" w:type="dxa"/>
              <w:bottom w:w="0" w:type="dxa"/>
              <w:right w:w="62" w:type="dxa"/>
            </w:tcMar>
          </w:tcPr>
          <w:p w:rsidR="00000000" w:rsidRPr="00DA5DF5" w:rsidP="00DA5DF5">
            <w:pPr>
              <w:pStyle w:val="List"/>
            </w:pPr>
            <w:r w:rsidRPr="00DA5DF5">
              <w:t>4.1. Identify current issues and trends for the industry.</w:t>
            </w:r>
          </w:p>
          <w:p w:rsidR="00000000" w:rsidRPr="00DA5DF5" w:rsidP="00DA5DF5">
            <w:pPr>
              <w:pStyle w:val="List"/>
            </w:pPr>
            <w:r w:rsidRPr="00DA5DF5">
              <w:t>4.2. Identify and use a range of opportunities to update current and emerging knowledge of the hospitality industry.</w:t>
            </w:r>
          </w:p>
          <w:p w:rsidR="00000000" w:rsidRPr="00DA5DF5" w:rsidP="00DA5DF5">
            <w:pPr>
              <w:pStyle w:val="List"/>
            </w:pPr>
            <w:r w:rsidRPr="00DA5DF5">
              <w:t>4.3. Share updated</w:t>
            </w:r>
            <w:r w:rsidRPr="00DA5DF5">
              <w:t xml:space="preserve"> information with colleagues.</w:t>
            </w:r>
          </w:p>
        </w:tc>
      </w:tr>
    </w:tbl>
    <w:p w:rsidR="00000000" w:rsidRPr="00DA5DF5" w:rsidP="00DA5DF5">
      <w:pPr>
        <w:pStyle w:val="BodyText"/>
      </w:pPr>
    </w:p>
    <w:p w:rsidR="00000000" w:rsidRPr="00DA5DF5" w:rsidP="00DA5DF5">
      <w:pPr>
        <w:pStyle w:val="AllowPageBreak"/>
      </w:pPr>
    </w:p>
    <w:p w:rsidR="00000000" w:rsidRPr="00DA5DF5" w:rsidP="00DA5DF5">
      <w:pPr>
        <w:pStyle w:val="Heading1"/>
      </w:pPr>
      <w:bookmarkStart w:id="7" w:name="O_1230004"/>
      <w:bookmarkEnd w:id="7"/>
      <w:r w:rsidRPr="00DA5DF5">
        <w:t>Foundation Skills</w:t>
      </w:r>
    </w:p>
    <w:tbl>
      <w:tblPr>
        <w:tblW w:w="0" w:type="auto"/>
        <w:tblLayout w:type="fixed"/>
        <w:tblCellMar>
          <w:left w:w="62" w:type="dxa"/>
          <w:right w:w="62" w:type="dxa"/>
        </w:tblCellMar>
        <w:tblLook w:val="0000"/>
      </w:tblPr>
      <w:tblGrid>
        <w:gridCol w:w="2694"/>
        <w:gridCol w:w="6350"/>
      </w:tblGrid>
      <w:tr w:rsidTr="00DA5DF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A5DF5">
            <w:pPr>
              <w:pStyle w:val="BodyText"/>
              <w:rPr>
                <w:lang w:val="en-NZ"/>
              </w:rPr>
            </w:pPr>
            <w:r w:rsidRPr="00DA5DF5">
              <w:rPr>
                <w:rStyle w:val="Emphasis"/>
              </w:rPr>
              <w:t>Foundation skills essential to performance in this unit, but not explicit in the performance criteria are listed here, along with a brief context statement.</w:t>
            </w:r>
          </w:p>
        </w:tc>
      </w:tr>
      <w:tr w:rsidTr="00DA5DF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A5DF5" w:rsidP="00DA5DF5">
            <w:pPr>
              <w:pStyle w:val="BodyText"/>
            </w:pPr>
            <w:r w:rsidRPr="00DA5DF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A5DF5">
            <w:pPr>
              <w:pStyle w:val="BodyText"/>
              <w:rPr>
                <w:lang w:val="en-NZ"/>
              </w:rPr>
            </w:pPr>
            <w:r w:rsidRPr="00DA5DF5">
              <w:rPr>
                <w:rStyle w:val="SpecialBold"/>
              </w:rPr>
              <w:t>DESCRIPTION</w:t>
            </w:r>
          </w:p>
        </w:tc>
      </w:tr>
      <w:tr w:rsidTr="00DA5DF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A5DF5">
            <w:pPr>
              <w:pStyle w:val="BodyText"/>
              <w:rPr>
                <w:lang w:val="en-NZ"/>
              </w:rPr>
            </w:pPr>
            <w:r w:rsidRPr="00DA5DF5">
              <w:t>Reading skills to:</w:t>
            </w:r>
          </w:p>
        </w:tc>
        <w:tc>
          <w:tcPr>
            <w:tcW w:w="6350" w:type="dxa"/>
            <w:tcBorders>
              <w:top w:val="nil"/>
              <w:left w:val="nil"/>
              <w:bottom w:val="nil"/>
              <w:right w:val="nil"/>
            </w:tcBorders>
            <w:tcMar>
              <w:top w:w="0" w:type="dxa"/>
              <w:left w:w="62" w:type="dxa"/>
              <w:bottom w:w="0" w:type="dxa"/>
              <w:right w:w="62" w:type="dxa"/>
            </w:tcMar>
          </w:tcPr>
          <w:p w:rsidR="00000000" w:rsidRPr="00DA5DF5" w:rsidP="00DA5DF5">
            <w:pPr>
              <w:pStyle w:val="ListBullet"/>
            </w:pPr>
            <w:r w:rsidRPr="00DA5DF5">
              <w:t>read the content of plain English information about laws and quality assurance processes</w:t>
            </w:r>
          </w:p>
          <w:p w:rsidR="00000000" w:rsidP="00DA5DF5">
            <w:pPr>
              <w:pStyle w:val="ListBullet"/>
              <w:rPr>
                <w:lang w:val="en-NZ"/>
              </w:rPr>
            </w:pPr>
            <w:r w:rsidRPr="00DA5DF5">
              <w:t xml:space="preserve">research and sort hospitality industry information and </w:t>
            </w:r>
            <w:r w:rsidRPr="00DA5DF5">
              <w:t>determine information relevant to own work.</w:t>
            </w:r>
          </w:p>
        </w:tc>
      </w:tr>
      <w:tr w:rsidTr="00DA5DF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A5DF5">
            <w:pPr>
              <w:pStyle w:val="BodyText"/>
              <w:rPr>
                <w:lang w:val="en-NZ"/>
              </w:rPr>
            </w:pPr>
            <w:r w:rsidRPr="00DA5DF5">
              <w:t>Writing skills to:</w:t>
            </w:r>
          </w:p>
        </w:tc>
        <w:tc>
          <w:tcPr>
            <w:tcW w:w="6350" w:type="dxa"/>
            <w:tcBorders>
              <w:top w:val="nil"/>
              <w:left w:val="nil"/>
              <w:bottom w:val="nil"/>
              <w:right w:val="nil"/>
            </w:tcBorders>
            <w:tcMar>
              <w:top w:w="0" w:type="dxa"/>
              <w:left w:w="62" w:type="dxa"/>
              <w:bottom w:w="0" w:type="dxa"/>
              <w:right w:w="62" w:type="dxa"/>
            </w:tcMar>
          </w:tcPr>
          <w:p w:rsidR="00000000" w:rsidP="00DA5DF5">
            <w:pPr>
              <w:pStyle w:val="ListBullet"/>
              <w:rPr>
                <w:lang w:val="en-NZ"/>
              </w:rPr>
            </w:pPr>
            <w:r w:rsidRPr="00DA5DF5">
              <w:t>write and summarise notes, and record information in basic documents, information sheets and files.</w:t>
            </w:r>
          </w:p>
        </w:tc>
      </w:tr>
      <w:tr w:rsidTr="00DA5DF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A5DF5">
            <w:pPr>
              <w:pStyle w:val="BodyText"/>
              <w:rPr>
                <w:lang w:val="en-NZ"/>
              </w:rPr>
            </w:pPr>
            <w:r w:rsidRPr="00DA5DF5">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DA5DF5">
            <w:pPr>
              <w:pStyle w:val="ListBullet"/>
              <w:rPr>
                <w:lang w:val="en-NZ"/>
              </w:rPr>
            </w:pPr>
            <w:r w:rsidRPr="00DA5DF5">
              <w:t>use open and closed probe questioning to interact effectively and obtain information.</w:t>
            </w:r>
          </w:p>
        </w:tc>
      </w:tr>
      <w:tr w:rsidTr="00DA5DF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A5DF5">
            <w:pPr>
              <w:pStyle w:val="BodyText"/>
              <w:rPr>
                <w:lang w:val="en-NZ"/>
              </w:rPr>
            </w:pPr>
            <w:r w:rsidRPr="00DA5DF5">
              <w:t>Learning skills to:</w:t>
            </w:r>
          </w:p>
        </w:tc>
        <w:tc>
          <w:tcPr>
            <w:tcW w:w="6350" w:type="dxa"/>
            <w:tcBorders>
              <w:top w:val="nil"/>
              <w:left w:val="nil"/>
              <w:bottom w:val="nil"/>
              <w:right w:val="nil"/>
            </w:tcBorders>
            <w:tcMar>
              <w:top w:w="0" w:type="dxa"/>
              <w:left w:w="62" w:type="dxa"/>
              <w:bottom w:w="0" w:type="dxa"/>
              <w:right w:w="62" w:type="dxa"/>
            </w:tcMar>
          </w:tcPr>
          <w:p w:rsidR="00000000" w:rsidP="00DA5DF5">
            <w:pPr>
              <w:pStyle w:val="ListBullet"/>
              <w:rPr>
                <w:lang w:val="en-NZ"/>
              </w:rPr>
            </w:pPr>
            <w:r w:rsidRPr="00DA5DF5">
              <w:t>update, review a</w:t>
            </w:r>
            <w:r w:rsidRPr="00DA5DF5">
              <w:t>nd maintain own knowledge of the hospitality industry.</w:t>
            </w:r>
          </w:p>
        </w:tc>
      </w:tr>
      <w:tr w:rsidTr="00DA5DF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A5DF5">
            <w:pPr>
              <w:pStyle w:val="BodyText"/>
              <w:rPr>
                <w:lang w:val="en-NZ"/>
              </w:rPr>
            </w:pPr>
            <w:r w:rsidRPr="00DA5DF5">
              <w:t>Technology skills to:</w:t>
            </w:r>
          </w:p>
        </w:tc>
        <w:tc>
          <w:tcPr>
            <w:tcW w:w="6350" w:type="dxa"/>
            <w:tcBorders>
              <w:top w:val="nil"/>
              <w:left w:val="nil"/>
              <w:bottom w:val="nil"/>
              <w:right w:val="nil"/>
            </w:tcBorders>
            <w:tcMar>
              <w:top w:w="0" w:type="dxa"/>
              <w:left w:w="62" w:type="dxa"/>
              <w:bottom w:w="0" w:type="dxa"/>
              <w:right w:w="62" w:type="dxa"/>
            </w:tcMar>
          </w:tcPr>
          <w:p w:rsidR="00000000" w:rsidRPr="00DA5DF5" w:rsidP="00DA5DF5">
            <w:pPr>
              <w:pStyle w:val="ListBullet"/>
            </w:pPr>
            <w:r w:rsidRPr="00DA5DF5">
              <w:t>use a computer and keyboard</w:t>
            </w:r>
          </w:p>
          <w:p w:rsidR="00000000" w:rsidRPr="00DA5DF5" w:rsidP="00DA5DF5">
            <w:pPr>
              <w:pStyle w:val="ListBullet"/>
            </w:pPr>
            <w:r w:rsidRPr="00DA5DF5">
              <w:t>use online information systems to search for information.</w:t>
            </w:r>
          </w:p>
        </w:tc>
      </w:tr>
    </w:tbl>
    <w:p w:rsidR="00000000" w:rsidRPr="00DA5DF5" w:rsidP="00DA5DF5">
      <w:pPr>
        <w:pStyle w:val="BodyText"/>
      </w:pPr>
    </w:p>
    <w:p w:rsidR="00000000" w:rsidRPr="00DA5DF5" w:rsidP="00DA5DF5">
      <w:pPr>
        <w:pStyle w:val="AllowPageBreak"/>
      </w:pPr>
    </w:p>
    <w:p w:rsidR="00000000" w:rsidRPr="00DA5DF5" w:rsidP="00DA5DF5">
      <w:pPr>
        <w:pStyle w:val="Heading1"/>
      </w:pPr>
      <w:bookmarkStart w:id="8" w:name="O_1230003"/>
      <w:bookmarkEnd w:id="8"/>
      <w:r w:rsidRPr="00DA5DF5">
        <w:t>Unit Mapping Information</w:t>
      </w:r>
    </w:p>
    <w:p w:rsidR="00000000" w:rsidRPr="00DA5DF5" w:rsidP="00DC23A7">
      <w:pPr>
        <w:pStyle w:val="BodyText"/>
      </w:pPr>
      <w:r w:rsidRPr="00DA5DF5">
        <w:t>Supersedes and is equivalent to SITHIND002 Source and use information on the hospitality industry.</w:t>
      </w:r>
    </w:p>
    <w:p w:rsidR="00000000" w:rsidRPr="00DA5DF5" w:rsidP="00DA5DF5">
      <w:pPr>
        <w:pStyle w:val="Heading1"/>
      </w:pPr>
      <w:bookmarkStart w:id="9" w:name="O_1229996"/>
      <w:bookmarkEnd w:id="9"/>
      <w:r w:rsidRPr="00DA5DF5">
        <w:t>Links</w:t>
      </w:r>
    </w:p>
    <w:p w:rsidR="00000000" w:rsidRPr="00DA5DF5" w:rsidP="00DC23A7">
      <w:pPr>
        <w:pStyle w:val="BodyText"/>
      </w:pPr>
      <w:r w:rsidRPr="00DA5DF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72AF5">
        <w:rPr>
          <w:rStyle w:val="Hyperlink"/>
        </w:rPr>
        <w:t>https://vetnet.gov.au/Pages/TrainingDocs.aspx?q=68c40a93-e51d-4e0f-bc06-899dff092694</w:t>
      </w:r>
      <w:r>
        <w:fldChar w:fldCharType="end"/>
      </w:r>
    </w:p>
    <w:p w:rsidR="00000000" w:rsidRPr="00DA5DF5" w:rsidP="00DA5DF5"/>
    <w:sectPr w:rsidSect="00DA5D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D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DF5" w:rsidRPr="00DC23A7" w:rsidP="00DC23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D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3A7" w:rsidP="00DA5D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23A7" w:rsidP="00DA5DF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C23A7" w:rsidP="00DA5D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D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3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5DF5" w:rsidRPr="00DC23A7" w:rsidP="00DC23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D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3A7" w:rsidRPr="002D2AF8" w:rsidP="00DA5DF5">
    <w:pPr>
      <w:pStyle w:val="Header"/>
      <w:framePr w:wrap="around"/>
    </w:pPr>
    <w:r>
      <w:fldChar w:fldCharType="begin"/>
    </w:r>
    <w:r>
      <w:instrText xml:space="preserve"> TITLE   \* MERGEFORMAT </w:instrText>
    </w:r>
    <w:r>
      <w:fldChar w:fldCharType="separate"/>
    </w:r>
    <w:r>
      <w:t>SITHIND006 Source and use information on the hospitality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DC23A7" w:rsidP="00DA5D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0034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3C29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D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5DF5"/>
    <w:pPr>
      <w:spacing w:before="360" w:after="60"/>
      <w:outlineLvl w:val="0"/>
    </w:pPr>
    <w:rPr>
      <w:sz w:val="32"/>
    </w:rPr>
  </w:style>
  <w:style w:type="paragraph" w:styleId="Heading2">
    <w:name w:val="heading 2"/>
    <w:basedOn w:val="HeadingBase"/>
    <w:next w:val="BodyText"/>
    <w:link w:val="Heading2Char"/>
    <w:qFormat/>
    <w:rsid w:val="00DA5DF5"/>
    <w:pPr>
      <w:keepLines/>
      <w:spacing w:before="240" w:after="120"/>
      <w:outlineLvl w:val="1"/>
    </w:pPr>
    <w:rPr>
      <w:sz w:val="28"/>
      <w:szCs w:val="40"/>
    </w:rPr>
  </w:style>
  <w:style w:type="paragraph" w:styleId="Heading3">
    <w:name w:val="heading 3"/>
    <w:basedOn w:val="HeadingBase"/>
    <w:next w:val="BodyText"/>
    <w:link w:val="Heading3Char"/>
    <w:qFormat/>
    <w:rsid w:val="00DA5DF5"/>
    <w:pPr>
      <w:spacing w:before="180" w:after="120"/>
      <w:outlineLvl w:val="2"/>
    </w:pPr>
    <w:rPr>
      <w:spacing w:val="-10"/>
      <w:kern w:val="32"/>
    </w:rPr>
  </w:style>
  <w:style w:type="paragraph" w:styleId="Heading4">
    <w:name w:val="heading 4"/>
    <w:basedOn w:val="HeadingBase"/>
    <w:next w:val="BodyText"/>
    <w:link w:val="Heading4Char"/>
    <w:qFormat/>
    <w:rsid w:val="00DA5DF5"/>
    <w:pPr>
      <w:spacing w:before="160" w:after="120"/>
      <w:outlineLvl w:val="3"/>
    </w:pPr>
    <w:rPr>
      <w:sz w:val="22"/>
    </w:rPr>
  </w:style>
  <w:style w:type="paragraph" w:styleId="Heading5">
    <w:name w:val="heading 5"/>
    <w:basedOn w:val="HeadingBase"/>
    <w:next w:val="Normal"/>
    <w:link w:val="Heading5Char"/>
    <w:qFormat/>
    <w:rsid w:val="00DA5DF5"/>
    <w:pPr>
      <w:spacing w:before="80"/>
      <w:outlineLvl w:val="4"/>
    </w:pPr>
    <w:rPr>
      <w:color w:val="918585"/>
      <w:sz w:val="20"/>
    </w:rPr>
  </w:style>
  <w:style w:type="paragraph" w:styleId="Heading6">
    <w:name w:val="heading 6"/>
    <w:basedOn w:val="HeadingBase"/>
    <w:next w:val="Normal"/>
    <w:link w:val="Heading6Char"/>
    <w:qFormat/>
    <w:rsid w:val="00DA5DF5"/>
    <w:pPr>
      <w:spacing w:before="60"/>
      <w:outlineLvl w:val="5"/>
    </w:pPr>
    <w:rPr>
      <w:color w:val="918585"/>
      <w:sz w:val="20"/>
    </w:rPr>
  </w:style>
  <w:style w:type="paragraph" w:styleId="Heading7">
    <w:name w:val="heading 7"/>
    <w:basedOn w:val="Normal"/>
    <w:next w:val="Normal"/>
    <w:link w:val="Heading7Char"/>
    <w:qFormat/>
    <w:rsid w:val="00DA5DF5"/>
    <w:pPr>
      <w:ind w:left="720"/>
      <w:outlineLvl w:val="6"/>
    </w:pPr>
    <w:rPr>
      <w:i/>
    </w:rPr>
  </w:style>
  <w:style w:type="paragraph" w:styleId="Heading8">
    <w:name w:val="heading 8"/>
    <w:basedOn w:val="Normal"/>
    <w:next w:val="Normal"/>
    <w:link w:val="Heading8Char"/>
    <w:qFormat/>
    <w:rsid w:val="00DA5DF5"/>
    <w:pPr>
      <w:ind w:left="720"/>
      <w:outlineLvl w:val="7"/>
    </w:pPr>
    <w:rPr>
      <w:i/>
    </w:rPr>
  </w:style>
  <w:style w:type="paragraph" w:styleId="Heading9">
    <w:name w:val="heading 9"/>
    <w:basedOn w:val="Normal"/>
    <w:next w:val="Normal"/>
    <w:link w:val="Heading9Char"/>
    <w:qFormat/>
    <w:rsid w:val="00DA5DF5"/>
    <w:pPr>
      <w:ind w:left="720"/>
      <w:outlineLvl w:val="8"/>
    </w:pPr>
    <w:rPr>
      <w:i/>
    </w:rPr>
  </w:style>
  <w:style w:type="character" w:default="1" w:styleId="DefaultParagraphFont">
    <w:name w:val="Default Paragraph Font"/>
    <w:uiPriority w:val="1"/>
    <w:unhideWhenUsed/>
    <w:rsid w:val="00DA5D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5DF5"/>
  </w:style>
  <w:style w:type="character" w:customStyle="1" w:styleId="Heading1Char">
    <w:name w:val="Heading 1 Char"/>
    <w:basedOn w:val="DefaultParagraphFont"/>
    <w:link w:val="Heading1"/>
    <w:rsid w:val="00DA5DF5"/>
    <w:rPr>
      <w:rFonts w:ascii="Times New Roman" w:eastAsia="Times New Roman" w:hAnsi="Times New Roman" w:cs="Times New Roman"/>
      <w:b/>
      <w:sz w:val="32"/>
      <w:szCs w:val="20"/>
      <w:lang w:eastAsia="en-US"/>
    </w:rPr>
  </w:style>
  <w:style w:type="paragraph" w:styleId="BodyText">
    <w:name w:val="Body Text"/>
    <w:basedOn w:val="Normal"/>
    <w:link w:val="BodyTextChar"/>
    <w:rsid w:val="00DA5D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5DF5"/>
    <w:rPr>
      <w:rFonts w:ascii="Times New Roman" w:eastAsia="Times New Roman" w:hAnsi="Times New Roman" w:cs="Times New Roman"/>
      <w:sz w:val="24"/>
      <w:lang w:eastAsia="en-US"/>
    </w:rPr>
  </w:style>
  <w:style w:type="paragraph" w:styleId="List">
    <w:name w:val="List"/>
    <w:basedOn w:val="BodyText"/>
    <w:next w:val="BodyText"/>
    <w:rsid w:val="00DA5DF5"/>
    <w:pPr>
      <w:tabs>
        <w:tab w:val="left" w:pos="340"/>
      </w:tabs>
      <w:spacing w:before="60" w:after="60"/>
      <w:ind w:left="340" w:hanging="340"/>
    </w:pPr>
  </w:style>
  <w:style w:type="paragraph" w:styleId="ListBullet">
    <w:name w:val="List Bullet"/>
    <w:basedOn w:val="List"/>
    <w:rsid w:val="00DA5DF5"/>
    <w:pPr>
      <w:numPr>
        <w:numId w:val="11"/>
      </w:numPr>
      <w:tabs>
        <w:tab w:val="clear" w:pos="340"/>
      </w:tabs>
      <w:spacing w:before="40" w:after="40"/>
    </w:pPr>
  </w:style>
  <w:style w:type="character" w:customStyle="1" w:styleId="SpecialBold">
    <w:name w:val="Special Bold"/>
    <w:basedOn w:val="DefaultParagraphFont"/>
    <w:rsid w:val="00DA5DF5"/>
    <w:rPr>
      <w:b/>
      <w:spacing w:val="0"/>
    </w:rPr>
  </w:style>
  <w:style w:type="character" w:styleId="Emphasis">
    <w:name w:val="Emphasis"/>
    <w:basedOn w:val="DefaultParagraphFont"/>
    <w:qFormat/>
    <w:rsid w:val="00DA5DF5"/>
    <w:rPr>
      <w:i/>
    </w:rPr>
  </w:style>
  <w:style w:type="paragraph" w:customStyle="1" w:styleId="SuperHeading">
    <w:name w:val="SuperHeading"/>
    <w:basedOn w:val="Normal"/>
    <w:rsid w:val="00DA5DF5"/>
    <w:pPr>
      <w:spacing w:before="240" w:after="120"/>
      <w:outlineLvl w:val="0"/>
    </w:pPr>
    <w:rPr>
      <w:rFonts w:ascii="Times New Roman" w:hAnsi="Times New Roman"/>
      <w:b/>
      <w:sz w:val="32"/>
    </w:rPr>
  </w:style>
  <w:style w:type="paragraph" w:customStyle="1" w:styleId="AllowPageBreak">
    <w:name w:val="AllowPageBreak"/>
    <w:rsid w:val="00DA5D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5D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5D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5D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5D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5D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5D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5D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5DF5"/>
    <w:rPr>
      <w:rFonts w:ascii="Courier New" w:eastAsia="Times New Roman" w:hAnsi="Courier New" w:cs="Times New Roman"/>
      <w:i/>
      <w:szCs w:val="20"/>
      <w:lang w:eastAsia="en-US"/>
    </w:rPr>
  </w:style>
  <w:style w:type="paragraph" w:customStyle="1" w:styleId="HeadingBase">
    <w:name w:val="Heading Base"/>
    <w:rsid w:val="00DA5D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5DF5"/>
    <w:pPr>
      <w:tabs>
        <w:tab w:val="right" w:leader="dot" w:pos="9072"/>
      </w:tabs>
      <w:ind w:left="567"/>
    </w:pPr>
    <w:rPr>
      <w:szCs w:val="22"/>
    </w:rPr>
  </w:style>
  <w:style w:type="paragraph" w:customStyle="1" w:styleId="TOCBase">
    <w:name w:val="TOC Base"/>
    <w:rsid w:val="00DA5D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5DF5"/>
    <w:pPr>
      <w:tabs>
        <w:tab w:val="right" w:leader="dot" w:pos="9072"/>
      </w:tabs>
      <w:spacing w:before="40" w:after="40"/>
      <w:ind w:left="284"/>
    </w:pPr>
    <w:rPr>
      <w:rFonts w:ascii="Times New Roman" w:hAnsi="Times New Roman"/>
    </w:rPr>
  </w:style>
  <w:style w:type="paragraph" w:styleId="TOC1">
    <w:name w:val="toc 1"/>
    <w:basedOn w:val="TOCBase"/>
    <w:next w:val="Normal"/>
    <w:rsid w:val="00DA5D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5D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5DF5"/>
    <w:rPr>
      <w:rFonts w:ascii="Times New Roman" w:eastAsia="Times New Roman" w:hAnsi="Times New Roman" w:cs="Times New Roman"/>
      <w:sz w:val="16"/>
      <w:lang w:eastAsia="en-US"/>
    </w:rPr>
  </w:style>
  <w:style w:type="paragraph" w:styleId="Title">
    <w:name w:val="Title"/>
    <w:basedOn w:val="HeadingBase"/>
    <w:link w:val="TitleChar"/>
    <w:qFormat/>
    <w:rsid w:val="00DA5DF5"/>
    <w:pPr>
      <w:spacing w:before="5040"/>
      <w:jc w:val="center"/>
    </w:pPr>
    <w:rPr>
      <w:sz w:val="48"/>
      <w:szCs w:val="72"/>
      <w:lang w:val="en-US"/>
    </w:rPr>
  </w:style>
  <w:style w:type="character" w:customStyle="1" w:styleId="TitleChar">
    <w:name w:val="Title Char"/>
    <w:basedOn w:val="DefaultParagraphFont"/>
    <w:link w:val="Title"/>
    <w:rsid w:val="00DA5D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5DF5"/>
    <w:pPr>
      <w:tabs>
        <w:tab w:val="left" w:pos="3600"/>
        <w:tab w:val="left" w:pos="3958"/>
      </w:tabs>
    </w:pPr>
  </w:style>
  <w:style w:type="paragraph" w:customStyle="1" w:styleId="Note">
    <w:name w:val="Note"/>
    <w:basedOn w:val="BodyText"/>
    <w:rsid w:val="00DA5D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5DF5"/>
    <w:pPr>
      <w:framePr w:wrap="auto" w:hAnchor="text" w:y="6049"/>
    </w:pPr>
    <w:rPr>
      <w:color w:val="000000"/>
      <w:sz w:val="40"/>
    </w:rPr>
  </w:style>
  <w:style w:type="paragraph" w:customStyle="1" w:styleId="TOCTitle">
    <w:name w:val="TOCTitle"/>
    <w:basedOn w:val="Heading1"/>
    <w:rsid w:val="00DA5DF5"/>
    <w:pPr>
      <w:spacing w:after="240"/>
      <w:jc w:val="center"/>
      <w:outlineLvl w:val="9"/>
    </w:pPr>
    <w:rPr>
      <w:caps/>
    </w:rPr>
  </w:style>
  <w:style w:type="paragraph" w:customStyle="1" w:styleId="Version">
    <w:name w:val="Version"/>
    <w:rsid w:val="00DA5D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5DF5"/>
    <w:pPr>
      <w:numPr>
        <w:numId w:val="12"/>
      </w:numPr>
      <w:tabs>
        <w:tab w:val="clear" w:pos="680"/>
      </w:tabs>
    </w:pPr>
  </w:style>
  <w:style w:type="paragraph" w:styleId="Index1">
    <w:name w:val="index 1"/>
    <w:basedOn w:val="Normal"/>
    <w:next w:val="Normal"/>
    <w:semiHidden/>
    <w:rsid w:val="00DA5DF5"/>
    <w:pPr>
      <w:keepNext w:val="0"/>
      <w:tabs>
        <w:tab w:val="right" w:pos="4176"/>
      </w:tabs>
      <w:ind w:left="198" w:hanging="198"/>
    </w:pPr>
    <w:rPr>
      <w:rFonts w:ascii="Garamond" w:hAnsi="Garamond"/>
    </w:rPr>
  </w:style>
  <w:style w:type="paragraph" w:styleId="IndexHeading">
    <w:name w:val="index heading"/>
    <w:basedOn w:val="Normal"/>
    <w:next w:val="Index1"/>
    <w:semiHidden/>
    <w:rsid w:val="00DA5DF5"/>
    <w:pPr>
      <w:spacing w:before="120" w:after="120"/>
    </w:pPr>
    <w:rPr>
      <w:rFonts w:ascii="Arial" w:hAnsi="Arial"/>
      <w:b/>
      <w:color w:val="918585"/>
      <w:sz w:val="24"/>
    </w:rPr>
  </w:style>
  <w:style w:type="paragraph" w:styleId="Header">
    <w:name w:val="header"/>
    <w:basedOn w:val="Normal"/>
    <w:link w:val="HeaderChar"/>
    <w:rsid w:val="00DA5D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5DF5"/>
    <w:rPr>
      <w:rFonts w:ascii="Times New Roman" w:eastAsia="Times New Roman" w:hAnsi="Times New Roman" w:cs="Times New Roman"/>
      <w:sz w:val="16"/>
      <w:szCs w:val="20"/>
      <w:lang w:val="en-GB" w:eastAsia="en-US"/>
    </w:rPr>
  </w:style>
  <w:style w:type="paragraph" w:customStyle="1" w:styleId="Chapter">
    <w:name w:val="Chapter"/>
    <w:basedOn w:val="Normal"/>
    <w:rsid w:val="00DA5DF5"/>
    <w:pPr>
      <w:spacing w:before="240"/>
    </w:pPr>
    <w:rPr>
      <w:rFonts w:ascii="Times New Roman" w:hAnsi="Times New Roman"/>
      <w:smallCaps/>
      <w:spacing w:val="80"/>
      <w:sz w:val="28"/>
    </w:rPr>
  </w:style>
  <w:style w:type="paragraph" w:customStyle="1" w:styleId="InChapter">
    <w:name w:val="InChapter"/>
    <w:basedOn w:val="Heading3"/>
    <w:rsid w:val="00DA5DF5"/>
    <w:pPr>
      <w:spacing w:after="240"/>
      <w:outlineLvl w:val="9"/>
    </w:pPr>
    <w:rPr>
      <w:noProof/>
    </w:rPr>
  </w:style>
  <w:style w:type="paragraph" w:styleId="Index2">
    <w:name w:val="index 2"/>
    <w:basedOn w:val="Normal"/>
    <w:next w:val="Normal"/>
    <w:semiHidden/>
    <w:rsid w:val="00DA5DF5"/>
    <w:pPr>
      <w:tabs>
        <w:tab w:val="right" w:pos="4176"/>
      </w:tabs>
      <w:ind w:left="568" w:hanging="284"/>
    </w:pPr>
    <w:rPr>
      <w:rFonts w:ascii="Garamond" w:hAnsi="Garamond"/>
    </w:rPr>
  </w:style>
  <w:style w:type="paragraph" w:customStyle="1" w:styleId="Byline">
    <w:name w:val="Byline"/>
    <w:rsid w:val="00DA5D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5DF5"/>
    <w:pPr>
      <w:tabs>
        <w:tab w:val="clear" w:pos="3600"/>
        <w:tab w:val="clear" w:pos="3958"/>
      </w:tabs>
      <w:jc w:val="right"/>
    </w:pPr>
  </w:style>
  <w:style w:type="paragraph" w:styleId="Caption">
    <w:name w:val="caption"/>
    <w:basedOn w:val="BodyText"/>
    <w:next w:val="Normal"/>
    <w:qFormat/>
    <w:rsid w:val="00DA5DF5"/>
    <w:pPr>
      <w:framePr w:w="2268" w:hSpace="181" w:vSpace="181" w:wrap="around" w:vAnchor="text" w:hAnchor="page" w:x="1135" w:y="285" w:anchorLock="1"/>
    </w:pPr>
    <w:rPr>
      <w:i/>
    </w:rPr>
  </w:style>
  <w:style w:type="paragraph" w:customStyle="1" w:styleId="MiniTOCTitle">
    <w:name w:val="MiniTOCTitle"/>
    <w:basedOn w:val="Heading4"/>
    <w:rsid w:val="00DA5DF5"/>
    <w:pPr>
      <w:spacing w:before="240"/>
      <w:outlineLvl w:val="9"/>
    </w:pPr>
    <w:rPr>
      <w:noProof/>
      <w:sz w:val="24"/>
    </w:rPr>
  </w:style>
  <w:style w:type="paragraph" w:customStyle="1" w:styleId="MiniTOCItem">
    <w:name w:val="MiniTOCItem"/>
    <w:basedOn w:val="ListBullet"/>
    <w:rsid w:val="00DA5DF5"/>
    <w:pPr>
      <w:numPr>
        <w:numId w:val="0"/>
      </w:numPr>
      <w:tabs>
        <w:tab w:val="right" w:leader="dot" w:pos="6521"/>
      </w:tabs>
      <w:spacing w:before="0" w:after="0"/>
    </w:pPr>
  </w:style>
  <w:style w:type="paragraph" w:customStyle="1" w:styleId="TOFTitle">
    <w:name w:val="TOFTitle"/>
    <w:basedOn w:val="TOCTitle"/>
    <w:rsid w:val="00DA5DF5"/>
  </w:style>
  <w:style w:type="paragraph" w:styleId="TableofFigures">
    <w:name w:val="table of figures"/>
    <w:basedOn w:val="Normal"/>
    <w:next w:val="Normal"/>
    <w:semiHidden/>
    <w:rsid w:val="00DA5DF5"/>
    <w:pPr>
      <w:tabs>
        <w:tab w:val="right" w:leader="dot" w:pos="9072"/>
      </w:tabs>
      <w:ind w:left="970" w:hanging="403"/>
    </w:pPr>
    <w:rPr>
      <w:rFonts w:ascii="Times New Roman" w:hAnsi="Times New Roman"/>
      <w:b/>
    </w:rPr>
  </w:style>
  <w:style w:type="paragraph" w:styleId="ListNumber">
    <w:name w:val="List Number"/>
    <w:basedOn w:val="List"/>
    <w:rsid w:val="00DA5DF5"/>
    <w:pPr>
      <w:numPr>
        <w:numId w:val="14"/>
      </w:numPr>
      <w:tabs>
        <w:tab w:val="clear" w:pos="340"/>
      </w:tabs>
    </w:pPr>
  </w:style>
  <w:style w:type="character" w:customStyle="1" w:styleId="WingdingSymbols">
    <w:name w:val="Wingding Symbols"/>
    <w:rsid w:val="00DA5DF5"/>
    <w:rPr>
      <w:rFonts w:ascii="Wingdings" w:hAnsi="Wingdings"/>
    </w:rPr>
  </w:style>
  <w:style w:type="paragraph" w:customStyle="1" w:styleId="TableHeading">
    <w:name w:val="Table Heading"/>
    <w:basedOn w:val="HeadingBase"/>
    <w:rsid w:val="00DA5DF5"/>
    <w:pPr>
      <w:keepLines/>
      <w:pBdr>
        <w:bottom w:val="single" w:sz="6" w:space="1" w:color="918585"/>
      </w:pBdr>
      <w:spacing w:before="240"/>
    </w:pPr>
  </w:style>
  <w:style w:type="character" w:customStyle="1" w:styleId="HotSpot">
    <w:name w:val="HotSpot"/>
    <w:rsid w:val="00DA5DF5"/>
    <w:rPr>
      <w:color w:val="0033CC"/>
      <w:u w:val="none"/>
    </w:rPr>
  </w:style>
  <w:style w:type="paragraph" w:customStyle="1" w:styleId="BodyTextRight">
    <w:name w:val="Body Text Right"/>
    <w:basedOn w:val="BodyText"/>
    <w:rsid w:val="00DA5DF5"/>
    <w:pPr>
      <w:spacing w:before="0" w:after="0"/>
      <w:jc w:val="right"/>
    </w:pPr>
  </w:style>
  <w:style w:type="paragraph" w:styleId="Index3">
    <w:name w:val="index 3"/>
    <w:basedOn w:val="ListNumber2"/>
    <w:next w:val="Normal"/>
    <w:semiHidden/>
    <w:rsid w:val="00DA5DF5"/>
    <w:pPr>
      <w:numPr>
        <w:numId w:val="0"/>
      </w:numPr>
      <w:tabs>
        <w:tab w:val="right" w:leader="dot" w:pos="4176"/>
      </w:tabs>
    </w:pPr>
  </w:style>
  <w:style w:type="paragraph" w:styleId="ListNumber2">
    <w:name w:val="List Number 2"/>
    <w:basedOn w:val="List2"/>
    <w:rsid w:val="00DA5DF5"/>
    <w:pPr>
      <w:numPr>
        <w:numId w:val="9"/>
      </w:numPr>
      <w:tabs>
        <w:tab w:val="clear" w:pos="1060"/>
      </w:tabs>
    </w:pPr>
  </w:style>
  <w:style w:type="paragraph" w:customStyle="1" w:styleId="MarginNote">
    <w:name w:val="Margin Note"/>
    <w:basedOn w:val="BodyText"/>
    <w:rsid w:val="00DA5D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5D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5D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5DF5"/>
    <w:rPr>
      <w:sz w:val="32"/>
    </w:rPr>
  </w:style>
  <w:style w:type="paragraph" w:customStyle="1" w:styleId="HeadingProcedure">
    <w:name w:val="Heading Procedure"/>
    <w:basedOn w:val="HeadingBase"/>
    <w:next w:val="Normal"/>
    <w:rsid w:val="00DA5DF5"/>
    <w:pPr>
      <w:tabs>
        <w:tab w:val="left" w:pos="0"/>
      </w:tabs>
      <w:spacing w:before="120" w:after="60"/>
    </w:pPr>
    <w:rPr>
      <w:i/>
      <w:color w:val="918585"/>
      <w:sz w:val="22"/>
    </w:rPr>
  </w:style>
  <w:style w:type="paragraph" w:customStyle="1" w:styleId="TableBodyText">
    <w:name w:val="Table Body Text"/>
    <w:basedOn w:val="BodyText"/>
    <w:rsid w:val="00DA5DF5"/>
    <w:pPr>
      <w:spacing w:before="60" w:after="60"/>
    </w:pPr>
  </w:style>
  <w:style w:type="paragraph" w:styleId="ListContinue">
    <w:name w:val="List Continue"/>
    <w:basedOn w:val="List"/>
    <w:rsid w:val="00DA5DF5"/>
    <w:pPr>
      <w:ind w:firstLine="0"/>
    </w:pPr>
  </w:style>
  <w:style w:type="paragraph" w:customStyle="1" w:styleId="ListNote">
    <w:name w:val="List Note"/>
    <w:basedOn w:val="List"/>
    <w:rsid w:val="00DA5DF5"/>
    <w:pPr>
      <w:pBdr>
        <w:top w:val="single" w:sz="6" w:space="2" w:color="918585"/>
        <w:bottom w:val="single" w:sz="6" w:space="2" w:color="918585"/>
      </w:pBdr>
      <w:tabs>
        <w:tab w:val="left" w:pos="1021"/>
      </w:tabs>
      <w:ind w:firstLine="0"/>
    </w:pPr>
  </w:style>
  <w:style w:type="paragraph" w:customStyle="1" w:styleId="Warning">
    <w:name w:val="Warning"/>
    <w:basedOn w:val="BodyText"/>
    <w:rsid w:val="00DA5DF5"/>
    <w:pPr>
      <w:shd w:val="clear" w:color="auto" w:fill="D9D9D9"/>
      <w:tabs>
        <w:tab w:val="left" w:pos="992"/>
      </w:tabs>
      <w:ind w:left="119" w:right="119"/>
    </w:pPr>
    <w:rPr>
      <w:sz w:val="20"/>
    </w:rPr>
  </w:style>
  <w:style w:type="paragraph" w:customStyle="1" w:styleId="MarginIcons">
    <w:name w:val="Margin Icons"/>
    <w:basedOn w:val="BodyText"/>
    <w:rsid w:val="00DA5D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5DF5"/>
    <w:rPr>
      <w:rFonts w:ascii="Courier New" w:hAnsi="Courier New"/>
    </w:rPr>
  </w:style>
  <w:style w:type="paragraph" w:customStyle="1" w:styleId="NoteBullet">
    <w:name w:val="Note Bullet"/>
    <w:basedOn w:val="Note"/>
    <w:rsid w:val="00DA5DF5"/>
    <w:pPr>
      <w:tabs>
        <w:tab w:val="clear" w:pos="680"/>
      </w:tabs>
      <w:spacing w:before="60" w:after="60"/>
    </w:pPr>
  </w:style>
  <w:style w:type="paragraph" w:customStyle="1" w:styleId="SubHeading2">
    <w:name w:val="SubHeading2"/>
    <w:basedOn w:val="HeadingBase"/>
    <w:rsid w:val="00DA5DF5"/>
    <w:pPr>
      <w:spacing w:before="240" w:after="60"/>
    </w:pPr>
    <w:rPr>
      <w:sz w:val="20"/>
    </w:rPr>
  </w:style>
  <w:style w:type="paragraph" w:customStyle="1" w:styleId="SubHeading1">
    <w:name w:val="SubHeading1"/>
    <w:basedOn w:val="HeadingBase"/>
    <w:rsid w:val="00DA5DF5"/>
    <w:pPr>
      <w:spacing w:before="240" w:after="60"/>
    </w:pPr>
    <w:rPr>
      <w:color w:val="918585"/>
      <w:sz w:val="22"/>
    </w:rPr>
  </w:style>
  <w:style w:type="paragraph" w:customStyle="1" w:styleId="SideHeading">
    <w:name w:val="Side Heading"/>
    <w:basedOn w:val="HeadingBase"/>
    <w:rsid w:val="00DA5D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5DF5"/>
    <w:pPr>
      <w:numPr>
        <w:numId w:val="10"/>
      </w:numPr>
    </w:pPr>
  </w:style>
  <w:style w:type="paragraph" w:styleId="PlainText">
    <w:name w:val="Plain Text"/>
    <w:basedOn w:val="Normal"/>
    <w:link w:val="PlainTextChar"/>
    <w:rsid w:val="00DA5DF5"/>
    <w:rPr>
      <w:sz w:val="20"/>
    </w:rPr>
  </w:style>
  <w:style w:type="character" w:customStyle="1" w:styleId="PlainTextChar">
    <w:name w:val="Plain Text Char"/>
    <w:basedOn w:val="DefaultParagraphFont"/>
    <w:link w:val="PlainText"/>
    <w:rsid w:val="00DA5DF5"/>
    <w:rPr>
      <w:rFonts w:ascii="Courier New" w:eastAsia="Times New Roman" w:hAnsi="Courier New" w:cs="Times New Roman"/>
      <w:sz w:val="20"/>
      <w:szCs w:val="20"/>
      <w:lang w:eastAsia="en-US"/>
    </w:rPr>
  </w:style>
  <w:style w:type="character" w:customStyle="1" w:styleId="MenuOption">
    <w:name w:val="Menu Option"/>
    <w:basedOn w:val="DefaultParagraphFont"/>
    <w:rsid w:val="00DA5DF5"/>
    <w:rPr>
      <w:b/>
      <w:smallCaps/>
    </w:rPr>
  </w:style>
  <w:style w:type="paragraph" w:customStyle="1" w:styleId="TableListNumber">
    <w:name w:val="Table List Number"/>
    <w:basedOn w:val="ListNumber"/>
    <w:rsid w:val="00DA5DF5"/>
    <w:pPr>
      <w:numPr>
        <w:numId w:val="0"/>
      </w:numPr>
    </w:pPr>
  </w:style>
  <w:style w:type="paragraph" w:styleId="TOC4">
    <w:name w:val="toc 4"/>
    <w:basedOn w:val="TOCBase"/>
    <w:next w:val="Normal"/>
    <w:semiHidden/>
    <w:rsid w:val="00DA5DF5"/>
    <w:pPr>
      <w:tabs>
        <w:tab w:val="right" w:leader="dot" w:pos="9071"/>
      </w:tabs>
      <w:ind w:left="1701"/>
    </w:pPr>
  </w:style>
  <w:style w:type="paragraph" w:customStyle="1" w:styleId="ListAlpha">
    <w:name w:val="List Alpha"/>
    <w:basedOn w:val="List"/>
    <w:rsid w:val="00DA5DF5"/>
    <w:pPr>
      <w:numPr>
        <w:numId w:val="8"/>
      </w:numPr>
    </w:pPr>
  </w:style>
  <w:style w:type="paragraph" w:customStyle="1" w:styleId="ListAlpha2">
    <w:name w:val="List Alpha 2"/>
    <w:basedOn w:val="List2"/>
    <w:rsid w:val="00DA5DF5"/>
    <w:pPr>
      <w:numPr>
        <w:numId w:val="7"/>
      </w:numPr>
    </w:pPr>
  </w:style>
  <w:style w:type="paragraph" w:styleId="List2">
    <w:name w:val="List 2"/>
    <w:basedOn w:val="BodyText"/>
    <w:rsid w:val="00DA5DF5"/>
    <w:pPr>
      <w:tabs>
        <w:tab w:val="left" w:pos="680"/>
      </w:tabs>
      <w:spacing w:before="60" w:after="60"/>
      <w:ind w:left="680" w:hanging="340"/>
    </w:pPr>
  </w:style>
  <w:style w:type="paragraph" w:styleId="List3">
    <w:name w:val="List 3"/>
    <w:basedOn w:val="BodyText"/>
    <w:rsid w:val="00DA5DF5"/>
    <w:pPr>
      <w:tabs>
        <w:tab w:val="left" w:pos="1021"/>
      </w:tabs>
      <w:spacing w:before="60" w:after="60"/>
      <w:ind w:left="1020" w:hanging="340"/>
    </w:pPr>
  </w:style>
  <w:style w:type="paragraph" w:styleId="List4">
    <w:name w:val="List 4"/>
    <w:basedOn w:val="BodyText"/>
    <w:rsid w:val="00DA5DF5"/>
    <w:pPr>
      <w:tabs>
        <w:tab w:val="left" w:pos="1361"/>
      </w:tabs>
      <w:spacing w:before="60" w:after="60"/>
      <w:ind w:left="1361" w:hanging="340"/>
    </w:pPr>
  </w:style>
  <w:style w:type="paragraph" w:styleId="List5">
    <w:name w:val="List 5"/>
    <w:basedOn w:val="BodyText"/>
    <w:rsid w:val="00DA5DF5"/>
    <w:pPr>
      <w:tabs>
        <w:tab w:val="left" w:pos="1701"/>
      </w:tabs>
      <w:spacing w:before="60" w:after="60"/>
      <w:ind w:left="1701" w:hanging="340"/>
    </w:pPr>
  </w:style>
  <w:style w:type="paragraph" w:styleId="ListBullet3">
    <w:name w:val="List Bullet 3"/>
    <w:basedOn w:val="List3"/>
    <w:rsid w:val="00DA5DF5"/>
    <w:pPr>
      <w:numPr>
        <w:numId w:val="13"/>
      </w:numPr>
      <w:tabs>
        <w:tab w:val="clear" w:pos="1021"/>
      </w:tabs>
      <w:ind w:left="1037" w:hanging="357"/>
    </w:pPr>
  </w:style>
  <w:style w:type="paragraph" w:styleId="ListBullet4">
    <w:name w:val="List Bullet 4"/>
    <w:basedOn w:val="List4"/>
    <w:rsid w:val="00DA5DF5"/>
    <w:pPr>
      <w:numPr>
        <w:numId w:val="2"/>
      </w:numPr>
      <w:tabs>
        <w:tab w:val="clear" w:pos="1361"/>
      </w:tabs>
    </w:pPr>
  </w:style>
  <w:style w:type="paragraph" w:styleId="ListBullet5">
    <w:name w:val="List Bullet 5"/>
    <w:basedOn w:val="List5"/>
    <w:rsid w:val="00DA5DF5"/>
    <w:pPr>
      <w:numPr>
        <w:numId w:val="3"/>
      </w:numPr>
    </w:pPr>
  </w:style>
  <w:style w:type="paragraph" w:styleId="ListContinue2">
    <w:name w:val="List Continue 2"/>
    <w:basedOn w:val="List2"/>
    <w:rsid w:val="00DA5DF5"/>
    <w:pPr>
      <w:ind w:firstLine="0"/>
    </w:pPr>
  </w:style>
  <w:style w:type="paragraph" w:styleId="ListContinue3">
    <w:name w:val="List Continue 3"/>
    <w:basedOn w:val="List3"/>
    <w:rsid w:val="00DA5DF5"/>
    <w:pPr>
      <w:ind w:left="1021" w:firstLine="0"/>
    </w:pPr>
  </w:style>
  <w:style w:type="paragraph" w:styleId="ListContinue4">
    <w:name w:val="List Continue 4"/>
    <w:basedOn w:val="List4"/>
    <w:rsid w:val="00DA5DF5"/>
    <w:pPr>
      <w:ind w:firstLine="0"/>
    </w:pPr>
  </w:style>
  <w:style w:type="paragraph" w:styleId="ListContinue5">
    <w:name w:val="List Continue 5"/>
    <w:basedOn w:val="List5"/>
    <w:rsid w:val="00DA5DF5"/>
    <w:pPr>
      <w:ind w:firstLine="0"/>
    </w:pPr>
  </w:style>
  <w:style w:type="paragraph" w:styleId="ListNumber3">
    <w:name w:val="List Number 3"/>
    <w:basedOn w:val="List3"/>
    <w:rsid w:val="00DA5DF5"/>
    <w:pPr>
      <w:numPr>
        <w:numId w:val="4"/>
      </w:numPr>
    </w:pPr>
  </w:style>
  <w:style w:type="paragraph" w:styleId="ListNumber4">
    <w:name w:val="List Number 4"/>
    <w:basedOn w:val="List4"/>
    <w:rsid w:val="00DA5DF5"/>
    <w:pPr>
      <w:numPr>
        <w:numId w:val="5"/>
      </w:numPr>
    </w:pPr>
  </w:style>
  <w:style w:type="paragraph" w:styleId="ListNumber5">
    <w:name w:val="List Number 5"/>
    <w:basedOn w:val="List5"/>
    <w:rsid w:val="00DA5DF5"/>
    <w:pPr>
      <w:numPr>
        <w:numId w:val="6"/>
      </w:numPr>
    </w:pPr>
  </w:style>
  <w:style w:type="paragraph" w:styleId="BlockText">
    <w:name w:val="Block Text"/>
    <w:basedOn w:val="Normal"/>
    <w:rsid w:val="00DA5DF5"/>
    <w:pPr>
      <w:spacing w:after="120"/>
      <w:ind w:left="1440" w:right="1440"/>
    </w:pPr>
  </w:style>
  <w:style w:type="character" w:customStyle="1" w:styleId="Subscript">
    <w:name w:val="Subscript"/>
    <w:basedOn w:val="DefaultParagraphFont"/>
    <w:rsid w:val="00DA5DF5"/>
    <w:rPr>
      <w:sz w:val="16"/>
      <w:vertAlign w:val="subscript"/>
    </w:rPr>
  </w:style>
  <w:style w:type="character" w:customStyle="1" w:styleId="Superscript">
    <w:name w:val="Superscript"/>
    <w:basedOn w:val="DefaultParagraphFont"/>
    <w:rsid w:val="00DA5DF5"/>
    <w:rPr>
      <w:sz w:val="16"/>
      <w:vertAlign w:val="superscript"/>
    </w:rPr>
  </w:style>
  <w:style w:type="character" w:customStyle="1" w:styleId="Symbols">
    <w:name w:val="Symbols"/>
    <w:basedOn w:val="DefaultParagraphFont"/>
    <w:rsid w:val="00DA5DF5"/>
    <w:rPr>
      <w:rFonts w:ascii="Symbol" w:hAnsi="Symbol"/>
    </w:rPr>
  </w:style>
  <w:style w:type="character" w:customStyle="1" w:styleId="MenuOptions">
    <w:name w:val="Menu Options"/>
    <w:basedOn w:val="DefaultParagraphFont"/>
    <w:rsid w:val="00DA5DF5"/>
    <w:rPr>
      <w:rFonts w:ascii="Arial Narrow" w:hAnsi="Arial Narrow"/>
      <w:smallCaps/>
    </w:rPr>
  </w:style>
  <w:style w:type="character" w:customStyle="1" w:styleId="Buttons">
    <w:name w:val="Buttons"/>
    <w:basedOn w:val="DefaultParagraphFont"/>
    <w:rsid w:val="00DA5DF5"/>
    <w:rPr>
      <w:b/>
    </w:rPr>
  </w:style>
  <w:style w:type="character" w:customStyle="1" w:styleId="Underlined">
    <w:name w:val="Underlined"/>
    <w:basedOn w:val="DefaultParagraphFont"/>
    <w:rsid w:val="00DA5DF5"/>
    <w:rPr>
      <w:u w:val="single"/>
    </w:rPr>
  </w:style>
  <w:style w:type="paragraph" w:customStyle="1" w:styleId="TableBodyTextRight">
    <w:name w:val="Table Body Text Right"/>
    <w:basedOn w:val="TableBodyText"/>
    <w:rsid w:val="00DA5DF5"/>
    <w:pPr>
      <w:widowControl w:val="0"/>
      <w:autoSpaceDE w:val="0"/>
      <w:autoSpaceDN w:val="0"/>
      <w:adjustRightInd w:val="0"/>
      <w:jc w:val="right"/>
    </w:pPr>
    <w:rPr>
      <w:rFonts w:cs="Arial"/>
      <w:szCs w:val="18"/>
    </w:rPr>
  </w:style>
  <w:style w:type="paragraph" w:customStyle="1" w:styleId="CopyrightText">
    <w:name w:val="Copyright Text"/>
    <w:basedOn w:val="BodyText"/>
    <w:rsid w:val="00DA5DF5"/>
    <w:rPr>
      <w:sz w:val="18"/>
    </w:rPr>
  </w:style>
  <w:style w:type="paragraph" w:customStyle="1" w:styleId="BodySmallRight">
    <w:name w:val="Body Small Right"/>
    <w:basedOn w:val="BodyTextRight"/>
    <w:rsid w:val="00DA5DF5"/>
    <w:rPr>
      <w:sz w:val="18"/>
      <w:szCs w:val="18"/>
    </w:rPr>
  </w:style>
  <w:style w:type="paragraph" w:customStyle="1" w:styleId="MarginEdition">
    <w:name w:val="Margin Edition"/>
    <w:basedOn w:val="MarginNote"/>
    <w:rsid w:val="00DA5DF5"/>
    <w:pPr>
      <w:spacing w:before="0" w:after="0"/>
    </w:pPr>
    <w:rPr>
      <w:rFonts w:ascii="Times New Roman" w:hAnsi="Times New Roman"/>
      <w:color w:val="999999"/>
    </w:rPr>
  </w:style>
  <w:style w:type="paragraph" w:customStyle="1" w:styleId="Spacer">
    <w:name w:val="Spacer"/>
    <w:basedOn w:val="Normal"/>
    <w:rsid w:val="00DA5DF5"/>
    <w:rPr>
      <w:sz w:val="2"/>
      <w:szCs w:val="2"/>
    </w:rPr>
  </w:style>
  <w:style w:type="character" w:customStyle="1" w:styleId="Small">
    <w:name w:val="Small"/>
    <w:basedOn w:val="DefaultParagraphFont"/>
    <w:rsid w:val="00DA5DF5"/>
    <w:rPr>
      <w:sz w:val="16"/>
    </w:rPr>
  </w:style>
  <w:style w:type="paragraph" w:customStyle="1" w:styleId="WideTable">
    <w:name w:val="Wide Table"/>
    <w:basedOn w:val="Normal"/>
    <w:rsid w:val="00DA5DF5"/>
    <w:pPr>
      <w:ind w:left="-1418"/>
    </w:pPr>
    <w:rPr>
      <w:sz w:val="2"/>
      <w:szCs w:val="2"/>
    </w:rPr>
  </w:style>
  <w:style w:type="character" w:styleId="PageNumber">
    <w:name w:val="page number"/>
    <w:basedOn w:val="DefaultParagraphFont"/>
    <w:rsid w:val="00DA5DF5"/>
  </w:style>
  <w:style w:type="paragraph" w:styleId="Quote">
    <w:name w:val="Quote"/>
    <w:basedOn w:val="Heading1"/>
    <w:link w:val="QuoteChar"/>
    <w:qFormat/>
    <w:rsid w:val="00DA5DF5"/>
    <w:rPr>
      <w:b w:val="0"/>
      <w:sz w:val="72"/>
      <w:szCs w:val="72"/>
      <w:lang w:val="en-NZ"/>
    </w:rPr>
  </w:style>
  <w:style w:type="character" w:customStyle="1" w:styleId="QuoteChar">
    <w:name w:val="Quote Char"/>
    <w:basedOn w:val="DefaultParagraphFont"/>
    <w:link w:val="Quote"/>
    <w:rsid w:val="00DA5D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5DF5"/>
    <w:pPr>
      <w:pageBreakBefore/>
    </w:pPr>
  </w:style>
  <w:style w:type="paragraph" w:customStyle="1" w:styleId="Border">
    <w:name w:val="Border"/>
    <w:basedOn w:val="Normal"/>
    <w:qFormat/>
    <w:rsid w:val="00DA5D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5DF5"/>
    <w:rPr>
      <w:b/>
      <w:bCs/>
      <w:i/>
      <w:iCs/>
      <w:color w:val="auto"/>
    </w:rPr>
  </w:style>
  <w:style w:type="paragraph" w:styleId="IntenseQuote">
    <w:name w:val="Intense Quote"/>
    <w:basedOn w:val="Normal"/>
    <w:next w:val="Normal"/>
    <w:link w:val="IntenseQuoteChar"/>
    <w:uiPriority w:val="30"/>
    <w:qFormat/>
    <w:rsid w:val="00DA5D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5D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5DF5"/>
    <w:rPr>
      <w:smallCaps/>
      <w:color w:val="auto"/>
      <w:u w:val="single"/>
    </w:rPr>
  </w:style>
  <w:style w:type="character" w:styleId="IntenseReference">
    <w:name w:val="Intense Reference"/>
    <w:basedOn w:val="DefaultParagraphFont"/>
    <w:uiPriority w:val="32"/>
    <w:qFormat/>
    <w:rsid w:val="00DA5DF5"/>
    <w:rPr>
      <w:b/>
      <w:bCs/>
      <w:smallCaps/>
      <w:color w:val="auto"/>
      <w:spacing w:val="5"/>
      <w:u w:val="single"/>
    </w:rPr>
  </w:style>
  <w:style w:type="paragraph" w:customStyle="1" w:styleId="2ColumnHeading">
    <w:name w:val="2Column Heading"/>
    <w:basedOn w:val="BodyText"/>
    <w:qFormat/>
    <w:rsid w:val="00DA5DF5"/>
    <w:pPr>
      <w:spacing w:after="60"/>
      <w:ind w:left="-2268"/>
    </w:pPr>
    <w:rPr>
      <w:b/>
    </w:rPr>
  </w:style>
  <w:style w:type="paragraph" w:customStyle="1" w:styleId="Heading1TOC">
    <w:name w:val="Heading1 TOC"/>
    <w:basedOn w:val="Normal"/>
    <w:qFormat/>
    <w:rsid w:val="00DA5DF5"/>
    <w:pPr>
      <w:spacing w:before="240" w:after="120"/>
    </w:pPr>
    <w:rPr>
      <w:rFonts w:ascii="Times New Roman" w:hAnsi="Times New Roman"/>
      <w:b/>
      <w:sz w:val="32"/>
    </w:rPr>
  </w:style>
  <w:style w:type="paragraph" w:customStyle="1" w:styleId="Heading2TOC">
    <w:name w:val="Heading2 TOC"/>
    <w:basedOn w:val="Normal"/>
    <w:qFormat/>
    <w:rsid w:val="00DA5DF5"/>
    <w:pPr>
      <w:spacing w:before="240" w:after="60"/>
    </w:pPr>
    <w:rPr>
      <w:rFonts w:ascii="Times New Roman" w:hAnsi="Times New Roman"/>
      <w:b/>
      <w:sz w:val="28"/>
    </w:rPr>
  </w:style>
  <w:style w:type="character" w:customStyle="1" w:styleId="Underline">
    <w:name w:val="Underline"/>
    <w:basedOn w:val="DefaultParagraphFont"/>
    <w:qFormat/>
    <w:rsid w:val="00DA5DF5"/>
    <w:rPr>
      <w:u w:val="single"/>
    </w:rPr>
  </w:style>
  <w:style w:type="character" w:customStyle="1" w:styleId="BoldandItalics">
    <w:name w:val="Bold and Italics"/>
    <w:qFormat/>
    <w:rsid w:val="00DA5DF5"/>
    <w:rPr>
      <w:b/>
      <w:i/>
      <w:u w:val="none"/>
    </w:rPr>
  </w:style>
  <w:style w:type="paragraph" w:styleId="BalloonText">
    <w:name w:val="Balloon Text"/>
    <w:basedOn w:val="Normal"/>
    <w:link w:val="BalloonTextChar"/>
    <w:rsid w:val="00DA5DF5"/>
    <w:rPr>
      <w:rFonts w:ascii="Tahoma" w:hAnsi="Tahoma" w:cs="Tahoma"/>
      <w:sz w:val="16"/>
      <w:szCs w:val="16"/>
    </w:rPr>
  </w:style>
  <w:style w:type="character" w:customStyle="1" w:styleId="BalloonTextChar">
    <w:name w:val="Balloon Text Char"/>
    <w:basedOn w:val="DefaultParagraphFont"/>
    <w:link w:val="BalloonText"/>
    <w:rsid w:val="00DA5D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5D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5D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5DF5"/>
    <w:rPr>
      <w:b/>
      <w:color w:val="660033"/>
      <w:spacing w:val="0"/>
    </w:rPr>
  </w:style>
  <w:style w:type="paragraph" w:customStyle="1" w:styleId="Nameditemlist">
    <w:name w:val="Named item list"/>
    <w:basedOn w:val="BodyText"/>
    <w:qFormat/>
    <w:rsid w:val="00DA5DF5"/>
    <w:pPr>
      <w:tabs>
        <w:tab w:val="left" w:pos="2835"/>
      </w:tabs>
      <w:ind w:left="2835" w:hanging="2835"/>
    </w:pPr>
  </w:style>
  <w:style w:type="paragraph" w:customStyle="1" w:styleId="BodyTextnopadding">
    <w:name w:val="Body Text no padding"/>
    <w:basedOn w:val="BodyText"/>
    <w:qFormat/>
    <w:rsid w:val="00DA5DF5"/>
    <w:pPr>
      <w:spacing w:before="0" w:after="0"/>
    </w:pPr>
  </w:style>
  <w:style w:type="paragraph" w:customStyle="1" w:styleId="BodyTextBold">
    <w:name w:val="Body Text Bold"/>
    <w:basedOn w:val="BodyText"/>
    <w:qFormat/>
    <w:rsid w:val="00DA5DF5"/>
    <w:rPr>
      <w:b/>
    </w:rPr>
  </w:style>
  <w:style w:type="character" w:styleId="Hyperlink">
    <w:name w:val="Hyperlink"/>
    <w:basedOn w:val="DefaultParagraphFont"/>
    <w:uiPriority w:val="99"/>
    <w:unhideWhenUsed/>
    <w:rsid w:val="00DC23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3892</Characters>
  <Application>Microsoft Office Word</Application>
  <DocSecurity>0</DocSecurity>
  <Lines>121</Lines>
  <Paragraphs>71</Paragraphs>
  <ScaleCrop>false</ScaleCrop>
  <Company>Author-it Software Corporation Ltd.</Company>
  <LinksUpToDate>false</LinksUpToDate>
  <CharactersWithSpaces>4441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SITHIND006 Source and use information on the hospitality industry</dc:title>
  <dc:subject>Approved</dc:subject>
  <dc:creator>SkillsIQ</dc:creator>
  <cp:keywords>Release: 1</cp:keywords>
  <dc:description>Review Date: 12 April 2008</dc:description>
  <cp:lastModifiedBy>HSD_TPCMSd.prod</cp:lastModifiedBy>
  <cp:revision>3</cp:revision>
  <dcterms:created xsi:type="dcterms:W3CDTF">2023-03-02T05:21:00Z</dcterms:created>
  <dcterms:modified xsi:type="dcterms:W3CDTF">2023-03-02T05:21:00Z</dcterms:modified>
</cp:coreProperties>
</file>