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EE7" w:rsidP="00A24EE7">
      <w:pPr>
        <w:pStyle w:val="Title"/>
      </w:pPr>
      <w:r>
        <w:fldChar w:fldCharType="begin"/>
      </w:r>
      <w:r>
        <w:instrText xml:space="preserve"> TITLE   \* MERGEFORMAT </w:instrText>
      </w:r>
      <w:r>
        <w:fldChar w:fldCharType="separate"/>
      </w:r>
      <w:r>
        <w:t>SITHIND002 Source and use information on the hospitality industry</w:t>
      </w:r>
      <w:r>
        <w:fldChar w:fldCharType="end"/>
      </w:r>
    </w:p>
    <w:p w:rsidR="00A24EE7" w:rsidP="00A24EE7">
      <w:pPr>
        <w:pStyle w:val="Version"/>
        <w:sectPr w:rsidSect="00106A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A79" w:rsidP="00106A79">
      <w:pPr>
        <w:pStyle w:val="SuperHeading"/>
      </w:pPr>
      <w:r w:rsidRPr="00106A79">
        <w:t>SITHIND002 Source and use information on the hospitality industry</w:t>
      </w:r>
    </w:p>
    <w:p w:rsidR="00000000" w:rsidRPr="00106A79" w:rsidP="00106A79">
      <w:pPr>
        <w:pStyle w:val="Heading1"/>
      </w:pPr>
      <w:bookmarkStart w:id="1" w:name="O_764858"/>
      <w:bookmarkEnd w:id="1"/>
      <w:r w:rsidRPr="00106A79">
        <w:t>Modification History</w:t>
      </w:r>
    </w:p>
    <w:p w:rsidR="00000000" w:rsidRPr="00106A79" w:rsidP="00A24EE7">
      <w:pPr>
        <w:pStyle w:val="BodyText"/>
      </w:pPr>
      <w:r w:rsidRPr="00106A79">
        <w:t>Not applicable.</w:t>
      </w:r>
    </w:p>
    <w:p w:rsidR="00000000" w:rsidRPr="00106A79" w:rsidP="00106A79">
      <w:pPr>
        <w:pStyle w:val="Heading1"/>
      </w:pPr>
      <w:bookmarkStart w:id="2" w:name="O_764859"/>
      <w:bookmarkEnd w:id="2"/>
      <w:r w:rsidRPr="00106A79">
        <w:t>Application</w:t>
      </w:r>
    </w:p>
    <w:p w:rsidR="00000000" w:rsidRPr="00106A79" w:rsidP="00A24EE7">
      <w:pPr>
        <w:pStyle w:val="BodyText"/>
      </w:pPr>
      <w:r w:rsidRPr="00106A79">
        <w:t>This unit describes the performance outcomes, skills and knowledge required to source and use current and emerging information on the hospitality industry. This includes industry structure, technology, laws and ethical issues specifically relevant to the h</w:t>
      </w:r>
      <w:r w:rsidRPr="00106A79">
        <w:t>ospitality industry. Hospitality personnel integrate this essential knowledge on a daily basis to work effectively in the industry.</w:t>
      </w:r>
    </w:p>
    <w:p w:rsidR="00000000" w:rsidRPr="00106A79" w:rsidP="00A24EE7">
      <w:pPr>
        <w:pStyle w:val="BodyText"/>
      </w:pPr>
      <w:r w:rsidRPr="00106A79">
        <w:t xml:space="preserve">The unit applies to all hospitality sectors and people working at different levels. Managers will use more formal research </w:t>
      </w:r>
      <w:r w:rsidRPr="00106A79">
        <w:t>to attain specialised and comprehensive knowledge to support product planning, marketing and strategic management activities. This is covered in other units of competency.</w:t>
      </w:r>
    </w:p>
    <w:p w:rsidR="00000000" w:rsidRPr="00106A79" w:rsidP="00A24EE7">
      <w:pPr>
        <w:pStyle w:val="BodyText"/>
      </w:pPr>
      <w:r w:rsidRPr="00106A79">
        <w:t>This unit is not about having in-depth knowledge but focuses on the ability to sour</w:t>
      </w:r>
      <w:r w:rsidRPr="00106A79">
        <w:t>ce and interpret information relevant to day-to-day activities in order to maximise work performance.</w:t>
      </w:r>
    </w:p>
    <w:p w:rsidR="00A24EE7" w:rsidP="00A24EE7">
      <w:pPr>
        <w:pStyle w:val="BodyText"/>
      </w:pPr>
      <w:r w:rsidRPr="00106A79">
        <w:t>No occupational licensing, certification or specific legislative requirements apply to this unit at the time of publication.</w:t>
      </w:r>
    </w:p>
    <w:p w:rsidR="00000000" w:rsidRPr="00106A79" w:rsidP="00106A79">
      <w:pPr>
        <w:pStyle w:val="Heading1"/>
      </w:pPr>
      <w:bookmarkStart w:id="3" w:name="O_764860"/>
      <w:bookmarkEnd w:id="3"/>
      <w:r w:rsidRPr="00106A79">
        <w:t>Pre-requis</w:t>
      </w:r>
      <w:r w:rsidRPr="00106A79">
        <w:t>ite Unit</w:t>
      </w:r>
    </w:p>
    <w:p w:rsidR="00000000" w:rsidRPr="00106A79" w:rsidP="00A24EE7">
      <w:pPr>
        <w:pStyle w:val="BodyText"/>
      </w:pPr>
      <w:r w:rsidRPr="00106A79">
        <w:t>Nil</w:t>
      </w:r>
    </w:p>
    <w:p w:rsidR="00000000" w:rsidRPr="00106A79" w:rsidP="00106A79">
      <w:pPr>
        <w:pStyle w:val="Heading1"/>
      </w:pPr>
      <w:bookmarkStart w:id="4" w:name="O_764861"/>
      <w:bookmarkEnd w:id="4"/>
      <w:r w:rsidRPr="00106A79">
        <w:t>Competency Field</w:t>
      </w:r>
    </w:p>
    <w:p w:rsidR="00000000" w:rsidRPr="00106A79" w:rsidP="00A24EE7">
      <w:pPr>
        <w:pStyle w:val="BodyText"/>
      </w:pPr>
      <w:r w:rsidRPr="00106A79">
        <w:t xml:space="preserve">Working in Industry </w:t>
      </w:r>
    </w:p>
    <w:p w:rsidR="00000000" w:rsidRPr="00106A79" w:rsidP="00106A79">
      <w:pPr>
        <w:pStyle w:val="Heading1"/>
      </w:pPr>
      <w:bookmarkStart w:id="5" w:name="O_764862"/>
      <w:bookmarkEnd w:id="5"/>
      <w:r w:rsidRPr="00106A79">
        <w:t>Unit Sector</w:t>
      </w:r>
    </w:p>
    <w:p w:rsidR="00000000" w:rsidRPr="00106A79" w:rsidP="00A24EE7">
      <w:pPr>
        <w:pStyle w:val="BodyText"/>
      </w:pPr>
      <w:r w:rsidRPr="00106A79">
        <w:t>Hospitality</w:t>
      </w:r>
    </w:p>
    <w:p w:rsidR="00000000" w:rsidRPr="00106A79" w:rsidP="00106A79">
      <w:pPr>
        <w:pStyle w:val="Heading1"/>
      </w:pPr>
      <w:bookmarkStart w:id="6" w:name="O_764863"/>
      <w:bookmarkEnd w:id="6"/>
      <w:r w:rsidRPr="00106A79">
        <w:t>Elements and Performance Criteria</w:t>
      </w:r>
    </w:p>
    <w:tbl>
      <w:tblPr>
        <w:tblW w:w="0" w:type="auto"/>
        <w:tblCellMar>
          <w:left w:w="62" w:type="dxa"/>
          <w:right w:w="62" w:type="dxa"/>
        </w:tblCellMar>
        <w:tblLook w:val="0000"/>
      </w:tblPr>
      <w:tblGrid>
        <w:gridCol w:w="3594"/>
        <w:gridCol w:w="5602"/>
      </w:tblGrid>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6A79" w:rsidP="00106A79">
            <w:pPr>
              <w:pStyle w:val="BodyText"/>
            </w:pPr>
            <w:r w:rsidRPr="00106A79">
              <w:rPr>
                <w:rStyle w:val="SpecialBold"/>
              </w:rPr>
              <w:t>ELEMENTS</w:t>
            </w:r>
            <w:r w:rsidRPr="00106A7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06A79">
            <w:pPr>
              <w:pStyle w:val="BodyText"/>
              <w:rPr>
                <w:lang w:val="en-NZ"/>
              </w:rPr>
            </w:pPr>
            <w:r w:rsidRPr="00106A79">
              <w:rPr>
                <w:rStyle w:val="SpecialBold"/>
              </w:rPr>
              <w:t>PERFORMANCE CRITERIA</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A79">
            <w:pPr>
              <w:pStyle w:val="BodyText"/>
              <w:rPr>
                <w:lang w:val="en-NZ"/>
              </w:rPr>
            </w:pPr>
            <w:r w:rsidRPr="00106A7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06A79">
            <w:pPr>
              <w:pStyle w:val="BodyText"/>
              <w:rPr>
                <w:lang w:val="en-NZ"/>
              </w:rPr>
            </w:pPr>
            <w:r w:rsidRPr="00106A79">
              <w:t>Performance criteria describe the performance needed to demonstrate achievement of the element.</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A79">
            <w:pPr>
              <w:pStyle w:val="List"/>
              <w:rPr>
                <w:lang w:val="en-NZ"/>
              </w:rPr>
            </w:pPr>
            <w:r w:rsidRPr="00106A79">
              <w:t>1.</w:t>
            </w:r>
            <w:r w:rsidRPr="00106A79">
              <w:tab/>
              <w:t>Source and use industry information.</w:t>
            </w:r>
          </w:p>
        </w:tc>
        <w:tc>
          <w:tcPr>
            <w:tcW w:w="0" w:type="auto"/>
            <w:tcBorders>
              <w:top w:val="nil"/>
              <w:left w:val="nil"/>
              <w:bottom w:val="nil"/>
              <w:right w:val="nil"/>
            </w:tcBorders>
            <w:tcMar>
              <w:top w:w="0" w:type="dxa"/>
              <w:left w:w="62" w:type="dxa"/>
              <w:bottom w:w="0" w:type="dxa"/>
              <w:right w:w="62" w:type="dxa"/>
            </w:tcMar>
          </w:tcPr>
          <w:p w:rsidR="00000000" w:rsidRPr="00106A79" w:rsidP="00106A79">
            <w:pPr>
              <w:pStyle w:val="List"/>
            </w:pPr>
            <w:r w:rsidRPr="00106A79">
              <w:t xml:space="preserve">1.1.Identify sources of information on the structure and operation of the hospitality industry. </w:t>
            </w:r>
          </w:p>
          <w:p w:rsidR="00000000" w:rsidRPr="00106A79" w:rsidP="00106A79">
            <w:pPr>
              <w:pStyle w:val="List"/>
            </w:pPr>
            <w:r w:rsidRPr="00106A79">
              <w:t>1.2.Access specific in</w:t>
            </w:r>
            <w:r w:rsidRPr="00106A79">
              <w:t>formation of relevance to the hospitality industry to assist operational duties.</w:t>
            </w:r>
          </w:p>
          <w:p w:rsidR="00000000" w:rsidRPr="00106A79" w:rsidP="00106A79">
            <w:pPr>
              <w:pStyle w:val="List"/>
            </w:pPr>
            <w:r w:rsidRPr="00106A79">
              <w:t>1.3.Obtain information on features of current and emerging hospitality products and services relevant to job role.</w:t>
            </w:r>
          </w:p>
          <w:p w:rsidR="00000000" w:rsidP="00106A79">
            <w:pPr>
              <w:pStyle w:val="List"/>
              <w:rPr>
                <w:lang w:val="en-NZ"/>
              </w:rPr>
            </w:pPr>
            <w:r w:rsidRPr="00106A79">
              <w:t>1.4.Use knowledge of the hospitality industry and its produc</w:t>
            </w:r>
            <w:r w:rsidRPr="00106A79">
              <w:t>ts and services to enhance the quality of work performance.</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A79">
            <w:pPr>
              <w:pStyle w:val="List"/>
              <w:rPr>
                <w:lang w:val="en-NZ"/>
              </w:rPr>
            </w:pPr>
            <w:r w:rsidRPr="00106A79">
              <w:t>2.</w:t>
            </w:r>
            <w:r w:rsidRPr="00106A79">
              <w:tab/>
              <w:t>Source and use compliance information.</w:t>
            </w:r>
          </w:p>
        </w:tc>
        <w:tc>
          <w:tcPr>
            <w:tcW w:w="0" w:type="auto"/>
            <w:tcBorders>
              <w:top w:val="nil"/>
              <w:left w:val="nil"/>
              <w:bottom w:val="nil"/>
              <w:right w:val="nil"/>
            </w:tcBorders>
            <w:tcMar>
              <w:top w:w="0" w:type="dxa"/>
              <w:left w:w="62" w:type="dxa"/>
              <w:bottom w:w="0" w:type="dxa"/>
              <w:right w:w="62" w:type="dxa"/>
            </w:tcMar>
          </w:tcPr>
          <w:p w:rsidR="00000000" w:rsidRPr="00106A79" w:rsidP="00106A79">
            <w:pPr>
              <w:pStyle w:val="List"/>
            </w:pPr>
            <w:r w:rsidRPr="00106A79">
              <w:t>2.1.Obtain information on laws specifically relevant to the hospitality industry, and work compliantly.</w:t>
            </w:r>
          </w:p>
          <w:p w:rsidR="00000000" w:rsidRPr="00106A79" w:rsidP="00106A79">
            <w:pPr>
              <w:pStyle w:val="List"/>
            </w:pPr>
            <w:r w:rsidRPr="00106A79">
              <w:t>2.2.Seek information on industry quality assuranc</w:t>
            </w:r>
            <w:r w:rsidRPr="00106A79">
              <w:t>e schemes and use it to benefit own organisation.</w:t>
            </w:r>
          </w:p>
          <w:p w:rsidR="00000000" w:rsidRPr="00106A79" w:rsidP="00106A79">
            <w:pPr>
              <w:pStyle w:val="List"/>
            </w:pPr>
            <w:r w:rsidRPr="00106A79">
              <w:t>2.3.Access information on career planning and equal employment opportunity (EEO) law.</w:t>
            </w:r>
          </w:p>
          <w:p w:rsidR="00000000" w:rsidP="00106A79">
            <w:pPr>
              <w:pStyle w:val="List"/>
              <w:rPr>
                <w:lang w:val="en-NZ"/>
              </w:rPr>
            </w:pPr>
            <w:r w:rsidRPr="00106A79">
              <w:t>2.4.Obtain information on ethical industry practices and conduct day to day hospitality activities according to those pr</w:t>
            </w:r>
            <w:r w:rsidRPr="00106A79">
              <w:t>actices.</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A79">
            <w:pPr>
              <w:pStyle w:val="List"/>
              <w:rPr>
                <w:lang w:val="en-NZ"/>
              </w:rPr>
            </w:pPr>
            <w:r w:rsidRPr="00106A79">
              <w:t>3.</w:t>
            </w:r>
            <w:r w:rsidRPr="00106A79">
              <w:tab/>
              <w:t>Source and use information on hospitality technology.</w:t>
            </w:r>
          </w:p>
        </w:tc>
        <w:tc>
          <w:tcPr>
            <w:tcW w:w="0" w:type="auto"/>
            <w:tcBorders>
              <w:top w:val="nil"/>
              <w:left w:val="nil"/>
              <w:bottom w:val="nil"/>
              <w:right w:val="nil"/>
            </w:tcBorders>
            <w:tcMar>
              <w:top w:w="0" w:type="dxa"/>
              <w:left w:w="62" w:type="dxa"/>
              <w:bottom w:w="0" w:type="dxa"/>
              <w:right w:w="62" w:type="dxa"/>
            </w:tcMar>
          </w:tcPr>
          <w:p w:rsidR="00000000" w:rsidRPr="00106A79" w:rsidP="00106A79">
            <w:pPr>
              <w:pStyle w:val="List"/>
            </w:pPr>
            <w:r w:rsidRPr="00106A79">
              <w:t>3.1.Source and access information on current and emerging technologies that impact on operational duties.</w:t>
            </w:r>
          </w:p>
          <w:p w:rsidR="00000000" w:rsidRPr="00106A79" w:rsidP="00106A79">
            <w:pPr>
              <w:pStyle w:val="List"/>
            </w:pPr>
            <w:r w:rsidRPr="00106A79">
              <w:t>3.2.Use information on technology to suggest new and improved workplace practices.</w:t>
            </w:r>
          </w:p>
          <w:p w:rsidR="00000000" w:rsidP="00106A79">
            <w:pPr>
              <w:pStyle w:val="List"/>
              <w:rPr>
                <w:lang w:val="en-NZ"/>
              </w:rPr>
            </w:pPr>
            <w:r w:rsidRPr="00106A79">
              <w:t>3.3.Use current and emerging technology in day to day work activities.</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A79">
            <w:pPr>
              <w:pStyle w:val="List"/>
              <w:rPr>
                <w:lang w:val="en-NZ"/>
              </w:rPr>
            </w:pPr>
            <w:r w:rsidRPr="00106A79">
              <w:t>4.</w:t>
            </w:r>
            <w:r w:rsidRPr="00106A79">
              <w:tab/>
              <w:t>Update personal and organisational knowledge of the hospitality industry.</w:t>
            </w:r>
          </w:p>
        </w:tc>
        <w:tc>
          <w:tcPr>
            <w:tcW w:w="0" w:type="auto"/>
            <w:tcBorders>
              <w:top w:val="nil"/>
              <w:left w:val="nil"/>
              <w:bottom w:val="nil"/>
              <w:right w:val="nil"/>
            </w:tcBorders>
            <w:tcMar>
              <w:top w:w="0" w:type="dxa"/>
              <w:left w:w="62" w:type="dxa"/>
              <w:bottom w:w="0" w:type="dxa"/>
              <w:right w:w="62" w:type="dxa"/>
            </w:tcMar>
          </w:tcPr>
          <w:p w:rsidR="00000000" w:rsidRPr="00106A79" w:rsidP="00106A79">
            <w:pPr>
              <w:pStyle w:val="List"/>
            </w:pPr>
            <w:r w:rsidRPr="00106A79">
              <w:t>4.1.Identify and use a range of opportunities to update current and emerging knowledge of the hospitality industry.</w:t>
            </w:r>
          </w:p>
          <w:p w:rsidR="00000000" w:rsidRPr="00106A79" w:rsidP="00106A79">
            <w:pPr>
              <w:pStyle w:val="List"/>
            </w:pPr>
            <w:r w:rsidRPr="00106A79">
              <w:t>4.2.Monitor current issues and trends for the industry.</w:t>
            </w:r>
          </w:p>
          <w:p w:rsidR="00000000" w:rsidRPr="00106A79" w:rsidP="00106A79">
            <w:pPr>
              <w:pStyle w:val="List"/>
            </w:pPr>
            <w:r w:rsidRPr="00106A79">
              <w:t>4.3.Share updated information with colleagues.</w:t>
            </w:r>
          </w:p>
        </w:tc>
      </w:tr>
    </w:tbl>
    <w:p w:rsidR="00000000" w:rsidRPr="00106A79" w:rsidP="00106A79">
      <w:pPr>
        <w:pStyle w:val="BodyText"/>
      </w:pPr>
    </w:p>
    <w:p w:rsidR="00000000" w:rsidRPr="00106A79" w:rsidP="00106A79">
      <w:pPr>
        <w:pStyle w:val="AllowPageBreak"/>
      </w:pPr>
    </w:p>
    <w:p w:rsidR="00000000" w:rsidRPr="00106A79" w:rsidP="00106A79">
      <w:pPr>
        <w:pStyle w:val="Heading1"/>
      </w:pPr>
      <w:bookmarkStart w:id="7" w:name="O_764864"/>
      <w:bookmarkEnd w:id="7"/>
      <w:r w:rsidRPr="00106A79">
        <w:t>Foundation Skills</w:t>
      </w:r>
    </w:p>
    <w:tbl>
      <w:tblPr>
        <w:tblW w:w="0" w:type="auto"/>
        <w:tblCellMar>
          <w:left w:w="62" w:type="dxa"/>
          <w:right w:w="62" w:type="dxa"/>
        </w:tblCellMar>
        <w:tblLook w:val="0000"/>
      </w:tblPr>
      <w:tblGrid>
        <w:gridCol w:w="3594"/>
        <w:gridCol w:w="5602"/>
      </w:tblGrid>
      <w:tr w:rsidTr="00A24E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6A79">
            <w:pPr>
              <w:pStyle w:val="BodyText"/>
              <w:rPr>
                <w:lang w:val="en-NZ"/>
              </w:rPr>
            </w:pPr>
            <w:r w:rsidRPr="00106A79">
              <w:t>Foundation skills essential to performance in this unit, but not explicit in the performance criteria are listed here, along with a brief context statement.</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6A79" w:rsidP="00106A79">
            <w:pPr>
              <w:pStyle w:val="BodyText"/>
            </w:pPr>
            <w:r w:rsidRPr="00106A79">
              <w:rPr>
                <w:rStyle w:val="SpecialBold"/>
              </w:rPr>
              <w:t>SKILLS</w:t>
            </w:r>
            <w:r w:rsidRPr="00106A7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06A79">
            <w:pPr>
              <w:pStyle w:val="BodyText"/>
              <w:rPr>
                <w:lang w:val="en-NZ"/>
              </w:rPr>
            </w:pPr>
            <w:r w:rsidRPr="00106A79">
              <w:rPr>
                <w:rStyle w:val="SpecialBold"/>
              </w:rPr>
              <w:t>DESCRIPTION</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A79">
            <w:pPr>
              <w:pStyle w:val="BodyText"/>
              <w:rPr>
                <w:lang w:val="en-NZ"/>
              </w:rPr>
            </w:pPr>
            <w:r w:rsidRPr="00106A79">
              <w:t>Reading skills to:</w:t>
            </w:r>
          </w:p>
        </w:tc>
        <w:tc>
          <w:tcPr>
            <w:tcW w:w="0" w:type="auto"/>
            <w:tcBorders>
              <w:top w:val="nil"/>
              <w:left w:val="nil"/>
              <w:bottom w:val="nil"/>
              <w:right w:val="nil"/>
            </w:tcBorders>
            <w:tcMar>
              <w:top w:w="0" w:type="dxa"/>
              <w:left w:w="62" w:type="dxa"/>
              <w:bottom w:w="0" w:type="dxa"/>
              <w:right w:w="62" w:type="dxa"/>
            </w:tcMar>
          </w:tcPr>
          <w:p w:rsidR="00000000" w:rsidRPr="00106A79" w:rsidP="00106A79">
            <w:pPr>
              <w:pStyle w:val="ListBullet"/>
            </w:pPr>
            <w:r w:rsidRPr="00106A79">
              <w:t>read the content of plain English information about laws and quality assurance processes</w:t>
            </w:r>
          </w:p>
          <w:p w:rsidR="00000000" w:rsidP="00106A79">
            <w:pPr>
              <w:pStyle w:val="ListBullet"/>
              <w:rPr>
                <w:lang w:val="en-NZ"/>
              </w:rPr>
            </w:pPr>
            <w:r w:rsidRPr="00106A79">
              <w:t>research and sort hospitality industry information and determine information relevant to own work.</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A79">
            <w:pPr>
              <w:pStyle w:val="BodyText"/>
              <w:rPr>
                <w:lang w:val="en-NZ"/>
              </w:rPr>
            </w:pPr>
            <w:r w:rsidRPr="00106A79">
              <w:t>Writing skills to:</w:t>
            </w:r>
          </w:p>
        </w:tc>
        <w:tc>
          <w:tcPr>
            <w:tcW w:w="0" w:type="auto"/>
            <w:tcBorders>
              <w:top w:val="nil"/>
              <w:left w:val="nil"/>
              <w:bottom w:val="nil"/>
              <w:right w:val="nil"/>
            </w:tcBorders>
            <w:tcMar>
              <w:top w:w="0" w:type="dxa"/>
              <w:left w:w="62" w:type="dxa"/>
              <w:bottom w:w="0" w:type="dxa"/>
              <w:right w:w="62" w:type="dxa"/>
            </w:tcMar>
          </w:tcPr>
          <w:p w:rsidR="00000000" w:rsidP="00106A79">
            <w:pPr>
              <w:pStyle w:val="ListBullet"/>
              <w:rPr>
                <w:lang w:val="en-NZ"/>
              </w:rPr>
            </w:pPr>
            <w:r w:rsidRPr="00106A79">
              <w:t>write and summarise notes, and record informati</w:t>
            </w:r>
            <w:r w:rsidRPr="00106A79">
              <w:t>on in basic documents, information sheets and files.</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A79">
            <w:pPr>
              <w:pStyle w:val="BodyText"/>
              <w:rPr>
                <w:lang w:val="en-NZ"/>
              </w:rPr>
            </w:pPr>
            <w:r w:rsidRPr="00106A79">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106A79" w:rsidP="00106A79">
            <w:pPr>
              <w:pStyle w:val="ListBullet"/>
            </w:pPr>
            <w:r w:rsidRPr="00106A79">
              <w:t>use open and closed probe questioning to interact effectively and obtain information from:</w:t>
            </w:r>
          </w:p>
          <w:p w:rsidR="00000000" w:rsidRPr="00106A79" w:rsidP="00106A79">
            <w:pPr>
              <w:pStyle w:val="ListBullet2"/>
            </w:pPr>
            <w:r w:rsidRPr="00106A79">
              <w:t>experienced industry personnel</w:t>
            </w:r>
          </w:p>
          <w:p w:rsidR="00000000" w:rsidRPr="00106A79" w:rsidP="00106A79">
            <w:pPr>
              <w:pStyle w:val="ListBullet2"/>
            </w:pPr>
            <w:r w:rsidRPr="00106A79">
              <w:t>colleagues</w:t>
            </w:r>
          </w:p>
          <w:p w:rsidR="00000000" w:rsidRPr="00106A79" w:rsidP="00106A79">
            <w:pPr>
              <w:pStyle w:val="ListBullet2"/>
            </w:pPr>
            <w:r w:rsidRPr="00106A79">
              <w:t>suppliers</w:t>
            </w:r>
          </w:p>
          <w:p w:rsidR="00000000" w:rsidP="00106A79">
            <w:pPr>
              <w:pStyle w:val="ListBullet2"/>
              <w:rPr>
                <w:lang w:val="en-NZ"/>
              </w:rPr>
            </w:pPr>
            <w:r w:rsidRPr="00106A79">
              <w:t>industry bodies.</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A79">
            <w:pPr>
              <w:pStyle w:val="BodyText"/>
              <w:rPr>
                <w:lang w:val="en-NZ"/>
              </w:rPr>
            </w:pPr>
            <w:r w:rsidRPr="00106A79">
              <w:t>Lea</w:t>
            </w:r>
            <w:r w:rsidRPr="00106A79">
              <w:t>rning skills to:</w:t>
            </w:r>
          </w:p>
        </w:tc>
        <w:tc>
          <w:tcPr>
            <w:tcW w:w="0" w:type="auto"/>
            <w:tcBorders>
              <w:top w:val="nil"/>
              <w:left w:val="nil"/>
              <w:bottom w:val="nil"/>
              <w:right w:val="nil"/>
            </w:tcBorders>
            <w:tcMar>
              <w:top w:w="0" w:type="dxa"/>
              <w:left w:w="62" w:type="dxa"/>
              <w:bottom w:w="0" w:type="dxa"/>
              <w:right w:w="62" w:type="dxa"/>
            </w:tcMar>
          </w:tcPr>
          <w:p w:rsidR="00000000" w:rsidP="00106A79">
            <w:pPr>
              <w:pStyle w:val="ListBullet"/>
              <w:rPr>
                <w:lang w:val="en-NZ"/>
              </w:rPr>
            </w:pPr>
            <w:r w:rsidRPr="00106A79">
              <w:t>continuously update, review and maintain own knowledge of the hospitality industry.</w:t>
            </w:r>
          </w:p>
        </w:tc>
      </w:tr>
      <w:tr w:rsidTr="00A24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A79">
            <w:pPr>
              <w:pStyle w:val="BodyText"/>
              <w:rPr>
                <w:lang w:val="en-NZ"/>
              </w:rPr>
            </w:pPr>
            <w:r w:rsidRPr="00106A79">
              <w:t>Technology skills to:</w:t>
            </w:r>
          </w:p>
        </w:tc>
        <w:tc>
          <w:tcPr>
            <w:tcW w:w="0" w:type="auto"/>
            <w:tcBorders>
              <w:top w:val="nil"/>
              <w:left w:val="nil"/>
              <w:bottom w:val="nil"/>
              <w:right w:val="nil"/>
            </w:tcBorders>
            <w:tcMar>
              <w:top w:w="0" w:type="dxa"/>
              <w:left w:w="62" w:type="dxa"/>
              <w:bottom w:w="0" w:type="dxa"/>
              <w:right w:w="62" w:type="dxa"/>
            </w:tcMar>
          </w:tcPr>
          <w:p w:rsidR="00000000" w:rsidRPr="00106A79" w:rsidP="00106A79">
            <w:pPr>
              <w:pStyle w:val="ListBullet"/>
            </w:pPr>
            <w:r w:rsidRPr="00106A79">
              <w:t>use a computer and keyboard</w:t>
            </w:r>
          </w:p>
          <w:p w:rsidR="00000000" w:rsidRPr="00106A79" w:rsidP="00106A79">
            <w:pPr>
              <w:pStyle w:val="ListBullet"/>
            </w:pPr>
            <w:r w:rsidRPr="00106A79">
              <w:t>use online information systems to search for information.</w:t>
            </w:r>
          </w:p>
        </w:tc>
      </w:tr>
    </w:tbl>
    <w:p w:rsidR="00000000" w:rsidRPr="00106A79" w:rsidP="00106A79">
      <w:pPr>
        <w:pStyle w:val="BodyText"/>
      </w:pPr>
    </w:p>
    <w:p w:rsidR="00000000" w:rsidRPr="00106A79" w:rsidP="00106A79">
      <w:pPr>
        <w:pStyle w:val="AllowPageBreak"/>
      </w:pPr>
    </w:p>
    <w:p w:rsidR="00000000" w:rsidRPr="00106A79" w:rsidP="00106A79">
      <w:pPr>
        <w:pStyle w:val="Heading1"/>
      </w:pPr>
      <w:bookmarkStart w:id="8" w:name="O_764866"/>
      <w:bookmarkEnd w:id="8"/>
      <w:r w:rsidRPr="00106A79">
        <w:t>Unit Mapping Information</w:t>
      </w:r>
    </w:p>
    <w:p w:rsidR="00000000" w:rsidRPr="00106A79" w:rsidP="00A24EE7">
      <w:pPr>
        <w:pStyle w:val="BodyText"/>
      </w:pPr>
      <w:r w:rsidRPr="00106A79">
        <w:t>SITHIND201 Source and use information on the hospitality industry</w:t>
      </w:r>
    </w:p>
    <w:p w:rsidR="00000000" w:rsidRPr="00106A79" w:rsidP="00106A79">
      <w:pPr>
        <w:pStyle w:val="Heading1"/>
      </w:pPr>
      <w:bookmarkStart w:id="9" w:name="O_764873"/>
      <w:bookmarkEnd w:id="9"/>
      <w:r w:rsidRPr="00106A79">
        <w:t>Links</w:t>
      </w:r>
    </w:p>
    <w:p w:rsidR="00000000" w:rsidRPr="00106A79" w:rsidP="00A24EE7">
      <w:pPr>
        <w:pStyle w:val="BodyText"/>
      </w:pPr>
      <w:r w:rsidRPr="00106A7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F1E93">
        <w:rPr>
          <w:rStyle w:val="Hyperlink"/>
        </w:rPr>
        <w:t>https://vetnet.gov.au/Pages/TrainingDocs.aspx?q=68c40a93-e51d-4e0f-bc06-899dff092694</w:t>
      </w:r>
      <w:r>
        <w:fldChar w:fldCharType="end"/>
      </w:r>
    </w:p>
    <w:p w:rsidR="00000000" w:rsidRPr="00106A79" w:rsidP="00A24EE7">
      <w:pPr>
        <w:pStyle w:val="BodyText"/>
        <w:sectPr w:rsidSect="00106A79">
          <w:headerReference w:type="default" r:id="rId10"/>
          <w:footerReference w:type="default" r:id="rId11"/>
          <w:pgSz w:w="11908" w:h="16833"/>
          <w:pgMar w:top="1702" w:right="1418" w:bottom="1702" w:left="1418" w:header="992" w:footer="992" w:gutter="0"/>
          <w:cols w:space="720"/>
          <w:noEndnote/>
          <w:docGrid w:linePitch="299"/>
        </w:sectPr>
      </w:pPr>
    </w:p>
    <w:p w:rsidR="00000000" w:rsidRPr="00106A79" w:rsidP="00106A79">
      <w:pPr>
        <w:pStyle w:val="SuperHeading"/>
      </w:pPr>
      <w:r w:rsidRPr="00106A79">
        <w:t>Assessment Requirements for SITHIND002 Source and use information on the hospitality industry</w:t>
      </w:r>
    </w:p>
    <w:p w:rsidR="00000000" w:rsidRPr="00106A79" w:rsidP="00106A79">
      <w:pPr>
        <w:pStyle w:val="Heading1"/>
      </w:pPr>
      <w:bookmarkStart w:id="10" w:name="O_764868"/>
      <w:bookmarkEnd w:id="10"/>
      <w:r w:rsidRPr="00106A79">
        <w:t>Modification History</w:t>
      </w:r>
    </w:p>
    <w:p w:rsidR="00000000" w:rsidRPr="00106A79" w:rsidP="00A24EE7">
      <w:pPr>
        <w:pStyle w:val="BodyText"/>
      </w:pPr>
      <w:r w:rsidRPr="00106A79">
        <w:t>Not applicable.</w:t>
      </w:r>
    </w:p>
    <w:p w:rsidR="00000000" w:rsidRPr="00106A79" w:rsidP="00106A79">
      <w:pPr>
        <w:pStyle w:val="Heading1"/>
      </w:pPr>
      <w:bookmarkStart w:id="11" w:name="O_764869"/>
      <w:bookmarkEnd w:id="11"/>
      <w:r w:rsidRPr="00106A79">
        <w:t>Performance Evidence</w:t>
      </w:r>
    </w:p>
    <w:p w:rsidR="00000000" w:rsidRPr="00106A79" w:rsidP="00A24EE7">
      <w:pPr>
        <w:pStyle w:val="BodyText"/>
      </w:pPr>
      <w:r w:rsidRPr="00106A79">
        <w:t>Evidence of the ability t</w:t>
      </w:r>
      <w:r w:rsidRPr="00106A79">
        <w:t>o complete tasks outlined in elements and performance criteria of this unit in the context of the job role, and:</w:t>
      </w:r>
    </w:p>
    <w:p w:rsidR="00000000" w:rsidRPr="00106A79" w:rsidP="00106A79">
      <w:pPr>
        <w:pStyle w:val="ListBullet"/>
      </w:pPr>
      <w:r w:rsidRPr="00106A79">
        <w:t>source and document current and emerging industry information on the hospitality industry using at least three information sources listed in t</w:t>
      </w:r>
      <w:r w:rsidRPr="00106A79">
        <w:t>he knowledge evidence</w:t>
      </w:r>
    </w:p>
    <w:p w:rsidR="00000000" w:rsidRPr="00106A79" w:rsidP="00106A79">
      <w:pPr>
        <w:pStyle w:val="ListBullet"/>
      </w:pPr>
      <w:r w:rsidRPr="00106A79">
        <w:t xml:space="preserve">source and interpret information on the following from the above sources and share with colleagues to improve knowledge of the hospitality industry: </w:t>
      </w:r>
    </w:p>
    <w:p w:rsidR="00000000" w:rsidRPr="00106A79" w:rsidP="00106A79">
      <w:pPr>
        <w:pStyle w:val="ListBullet2"/>
      </w:pPr>
      <w:r w:rsidRPr="00106A79">
        <w:t>current and emerging products and services</w:t>
      </w:r>
    </w:p>
    <w:p w:rsidR="00000000" w:rsidRPr="00106A79" w:rsidP="00106A79">
      <w:pPr>
        <w:pStyle w:val="ListBullet2"/>
      </w:pPr>
      <w:r w:rsidRPr="00106A79">
        <w:t xml:space="preserve">current issues </w:t>
      </w:r>
    </w:p>
    <w:p w:rsidR="00000000" w:rsidRPr="00106A79" w:rsidP="00106A79">
      <w:pPr>
        <w:pStyle w:val="ListBullet2"/>
      </w:pPr>
      <w:r w:rsidRPr="00106A79">
        <w:t xml:space="preserve">career opportunities </w:t>
      </w:r>
    </w:p>
    <w:p w:rsidR="00000000" w:rsidRPr="00106A79" w:rsidP="00106A79">
      <w:pPr>
        <w:pStyle w:val="ListBullet2"/>
      </w:pPr>
      <w:r w:rsidRPr="00106A79">
        <w:t>relationship between other related industries</w:t>
      </w:r>
    </w:p>
    <w:p w:rsidR="00000000" w:rsidRPr="00106A79" w:rsidP="00106A79">
      <w:pPr>
        <w:pStyle w:val="ListBullet2"/>
      </w:pPr>
      <w:r w:rsidRPr="00106A79">
        <w:t xml:space="preserve">compliance issues and quality assurance </w:t>
      </w:r>
    </w:p>
    <w:p w:rsidR="00000000" w:rsidRPr="00106A79" w:rsidP="00106A79">
      <w:pPr>
        <w:pStyle w:val="ListBullet2"/>
      </w:pPr>
      <w:r w:rsidRPr="00106A79">
        <w:t xml:space="preserve">new products, technology, techniques and services </w:t>
      </w:r>
    </w:p>
    <w:p w:rsidR="00000000" w:rsidRPr="00106A79" w:rsidP="00106A79">
      <w:pPr>
        <w:pStyle w:val="ListBullet2"/>
      </w:pPr>
      <w:r w:rsidRPr="00106A79">
        <w:t xml:space="preserve">work ethic required to work in the industry </w:t>
      </w:r>
    </w:p>
    <w:p w:rsidR="00000000" w:rsidRPr="00106A79" w:rsidP="00106A79">
      <w:pPr>
        <w:pStyle w:val="ListBullet"/>
      </w:pPr>
      <w:r w:rsidRPr="00106A79">
        <w:t>identify ways to integrate current hospitality industry information into</w:t>
      </w:r>
      <w:r w:rsidRPr="00106A79">
        <w:t xml:space="preserve"> daily work activities to enhance the quality of work performance.</w:t>
      </w:r>
    </w:p>
    <w:p w:rsidR="00000000" w:rsidRPr="00106A79" w:rsidP="00106A79">
      <w:pPr>
        <w:pStyle w:val="AllowPageBreak"/>
      </w:pPr>
    </w:p>
    <w:p w:rsidR="00000000" w:rsidRPr="00106A79" w:rsidP="00106A79">
      <w:pPr>
        <w:pStyle w:val="Heading1"/>
      </w:pPr>
      <w:bookmarkStart w:id="12" w:name="O_764870"/>
      <w:bookmarkEnd w:id="12"/>
      <w:r w:rsidRPr="00106A79">
        <w:t>Knowledge Evidence</w:t>
      </w:r>
    </w:p>
    <w:p w:rsidR="00000000" w:rsidRPr="00106A79" w:rsidP="00A24EE7">
      <w:pPr>
        <w:pStyle w:val="BodyText"/>
      </w:pPr>
      <w:r w:rsidRPr="00106A79">
        <w:t>Demonstrated knowledge required to complete the tasks outlined in elements and performance criteria of this unit:</w:t>
      </w:r>
    </w:p>
    <w:p w:rsidR="00000000" w:rsidRPr="00106A79" w:rsidP="00106A79">
      <w:pPr>
        <w:pStyle w:val="ListBullet"/>
      </w:pPr>
      <w:r w:rsidRPr="00106A79">
        <w:t>sources of information on the hospital</w:t>
      </w:r>
      <w:r w:rsidRPr="00106A79">
        <w:t>ity industry:</w:t>
      </w:r>
    </w:p>
    <w:p w:rsidR="00000000" w:rsidRPr="00106A79" w:rsidP="00106A79">
      <w:pPr>
        <w:pStyle w:val="ListBullet2"/>
      </w:pPr>
      <w:r w:rsidRPr="00106A79">
        <w:t>developers of codes of conduct or ethics</w:t>
      </w:r>
    </w:p>
    <w:p w:rsidR="00000000" w:rsidRPr="00106A79" w:rsidP="00106A79">
      <w:pPr>
        <w:pStyle w:val="ListBullet2"/>
      </w:pPr>
      <w:r w:rsidRPr="00106A79">
        <w:t>discussions with experienced industry personnel</w:t>
      </w:r>
    </w:p>
    <w:p w:rsidR="00000000" w:rsidRPr="00106A79" w:rsidP="00106A79">
      <w:pPr>
        <w:pStyle w:val="ListBullet2"/>
      </w:pPr>
      <w:r w:rsidRPr="00106A79">
        <w:t>industry accreditation operators</w:t>
      </w:r>
    </w:p>
    <w:p w:rsidR="00000000" w:rsidRPr="00106A79" w:rsidP="00106A79">
      <w:pPr>
        <w:pStyle w:val="ListBullet2"/>
      </w:pPr>
      <w:r w:rsidRPr="00106A79">
        <w:t>industry associations and organisations</w:t>
      </w:r>
    </w:p>
    <w:p w:rsidR="00000000" w:rsidRPr="00106A79" w:rsidP="00106A79">
      <w:pPr>
        <w:pStyle w:val="ListBullet2"/>
      </w:pPr>
      <w:r w:rsidRPr="00106A79">
        <w:t>industry journals, reference books and seminars</w:t>
      </w:r>
    </w:p>
    <w:p w:rsidR="00000000" w:rsidRPr="00106A79" w:rsidP="00106A79">
      <w:pPr>
        <w:pStyle w:val="ListBullet2"/>
      </w:pPr>
      <w:r w:rsidRPr="00106A79">
        <w:t>libraries and media</w:t>
      </w:r>
    </w:p>
    <w:p w:rsidR="00000000" w:rsidRPr="00106A79" w:rsidP="00106A79">
      <w:pPr>
        <w:pStyle w:val="ListBullet2"/>
      </w:pPr>
      <w:r w:rsidRPr="00106A79">
        <w:t>networking with colleagues and suppliers</w:t>
      </w:r>
    </w:p>
    <w:p w:rsidR="00000000" w:rsidRPr="00106A79" w:rsidP="00106A79">
      <w:pPr>
        <w:pStyle w:val="ListBullet2"/>
      </w:pPr>
      <w:r w:rsidRPr="00106A79">
        <w:t>personal observations and experience</w:t>
      </w:r>
    </w:p>
    <w:p w:rsidR="00000000" w:rsidRPr="00106A79" w:rsidP="00106A79">
      <w:pPr>
        <w:pStyle w:val="ListBullet2"/>
      </w:pPr>
      <w:r w:rsidRPr="00106A79">
        <w:t>plain English documents, issued by government regulators, that describe laws relevant to the hospitality industry</w:t>
      </w:r>
    </w:p>
    <w:p w:rsidR="00000000" w:rsidRPr="00106A79" w:rsidP="00106A79">
      <w:pPr>
        <w:pStyle w:val="ListBullet2"/>
      </w:pPr>
      <w:r w:rsidRPr="00106A79">
        <w:t>training courses</w:t>
      </w:r>
    </w:p>
    <w:p w:rsidR="00000000" w:rsidRPr="00106A79" w:rsidP="00106A79">
      <w:pPr>
        <w:pStyle w:val="ListBullet2"/>
      </w:pPr>
      <w:r w:rsidRPr="00106A79">
        <w:t>unions</w:t>
      </w:r>
    </w:p>
    <w:p w:rsidR="00000000" w:rsidRPr="00106A79" w:rsidP="00106A79">
      <w:pPr>
        <w:pStyle w:val="ListBullet"/>
      </w:pPr>
      <w:r w:rsidRPr="00106A79">
        <w:t>structure of the hospitality industry a</w:t>
      </w:r>
      <w:r w:rsidRPr="00106A79">
        <w:t>nd its different sectors:</w:t>
      </w:r>
    </w:p>
    <w:p w:rsidR="00000000" w:rsidRPr="00106A79" w:rsidP="00106A79">
      <w:pPr>
        <w:pStyle w:val="ListBullet2"/>
      </w:pPr>
      <w:r w:rsidRPr="00106A79">
        <w:t>key characteristics</w:t>
      </w:r>
    </w:p>
    <w:p w:rsidR="00000000" w:rsidRPr="00106A79" w:rsidP="00106A79">
      <w:pPr>
        <w:pStyle w:val="ListBullet2"/>
      </w:pPr>
      <w:r w:rsidRPr="00106A79">
        <w:t>main functions</w:t>
      </w:r>
    </w:p>
    <w:p w:rsidR="00000000" w:rsidRPr="00106A79" w:rsidP="00106A79">
      <w:pPr>
        <w:pStyle w:val="ListBullet2"/>
      </w:pPr>
      <w:r w:rsidRPr="00106A79">
        <w:t>features and services of businesses within the local and regional industry</w:t>
      </w:r>
    </w:p>
    <w:p w:rsidR="00000000" w:rsidRPr="00106A79" w:rsidP="00106A79">
      <w:pPr>
        <w:pStyle w:val="ListBullet2"/>
      </w:pPr>
      <w:r w:rsidRPr="00106A79">
        <w:t>business relationships between different sectors</w:t>
      </w:r>
    </w:p>
    <w:p w:rsidR="00000000" w:rsidRPr="00106A79" w:rsidP="00106A79">
      <w:pPr>
        <w:pStyle w:val="ListBullet"/>
      </w:pPr>
      <w:r w:rsidRPr="00106A79">
        <w:t>information of relevance to the hospitality industry:</w:t>
      </w:r>
    </w:p>
    <w:p w:rsidR="00000000" w:rsidRPr="00106A79" w:rsidP="00106A79">
      <w:pPr>
        <w:pStyle w:val="ListBullet2"/>
      </w:pPr>
      <w:r w:rsidRPr="00106A79">
        <w:t>economic and social significance of the hospitality industry</w:t>
      </w:r>
    </w:p>
    <w:p w:rsidR="00000000" w:rsidRPr="00106A79" w:rsidP="00106A79">
      <w:pPr>
        <w:pStyle w:val="ListBullet2"/>
      </w:pPr>
      <w:r w:rsidRPr="00106A79">
        <w:t>career opportunities within the industry</w:t>
      </w:r>
    </w:p>
    <w:p w:rsidR="00000000" w:rsidRPr="00106A79" w:rsidP="00106A79">
      <w:pPr>
        <w:pStyle w:val="ListBullet2"/>
      </w:pPr>
      <w:r w:rsidRPr="00106A79">
        <w:t>roles and general responsibilities for different jobs in the industry</w:t>
      </w:r>
    </w:p>
    <w:p w:rsidR="00000000" w:rsidRPr="00106A79" w:rsidP="00106A79">
      <w:pPr>
        <w:pStyle w:val="ListBullet"/>
      </w:pPr>
      <w:r w:rsidRPr="00106A79">
        <w:t>key ways that information is used to enhance the quality of work performance:</w:t>
      </w:r>
    </w:p>
    <w:p w:rsidR="00000000" w:rsidRPr="00106A79" w:rsidP="00106A79">
      <w:pPr>
        <w:pStyle w:val="ListBullet2"/>
      </w:pPr>
      <w:r w:rsidRPr="00106A79">
        <w:t>impr</w:t>
      </w:r>
      <w:r w:rsidRPr="00106A79">
        <w:t>oving skills and productivity</w:t>
      </w:r>
    </w:p>
    <w:p w:rsidR="00000000" w:rsidRPr="00106A79" w:rsidP="00106A79">
      <w:pPr>
        <w:pStyle w:val="ListBullet2"/>
      </w:pPr>
      <w:r w:rsidRPr="00106A79">
        <w:t>producing food items to meet current market trends and customer expectations</w:t>
      </w:r>
    </w:p>
    <w:p w:rsidR="00000000" w:rsidRPr="00106A79" w:rsidP="00106A79">
      <w:pPr>
        <w:pStyle w:val="ListBullet2"/>
      </w:pPr>
      <w:r w:rsidRPr="00106A79">
        <w:t>providing quality hospitality service</w:t>
      </w:r>
    </w:p>
    <w:p w:rsidR="00000000" w:rsidRPr="00106A79" w:rsidP="00106A79">
      <w:pPr>
        <w:pStyle w:val="ListBullet2"/>
      </w:pPr>
      <w:r w:rsidRPr="00106A79">
        <w:t>suggesting new and improved ways of doing things</w:t>
      </w:r>
    </w:p>
    <w:p w:rsidR="00000000" w:rsidRPr="00106A79" w:rsidP="00106A79">
      <w:pPr>
        <w:pStyle w:val="ListBullet2"/>
      </w:pPr>
      <w:r w:rsidRPr="00106A79">
        <w:t>working effectively with:</w:t>
      </w:r>
    </w:p>
    <w:p w:rsidR="00000000" w:rsidRPr="00106A79" w:rsidP="00106A79">
      <w:pPr>
        <w:pStyle w:val="ListBullet3"/>
      </w:pPr>
      <w:r w:rsidRPr="00106A79">
        <w:t>other sectors of the hospitality in</w:t>
      </w:r>
      <w:r w:rsidRPr="00106A79">
        <w:t>dustry</w:t>
      </w:r>
    </w:p>
    <w:p w:rsidR="00000000" w:rsidRPr="00106A79" w:rsidP="00106A79">
      <w:pPr>
        <w:pStyle w:val="ListBullet3"/>
      </w:pPr>
      <w:r w:rsidRPr="00106A79">
        <w:t>suppliers</w:t>
      </w:r>
    </w:p>
    <w:p w:rsidR="00000000" w:rsidRPr="00106A79" w:rsidP="00106A79">
      <w:pPr>
        <w:pStyle w:val="ListBullet2"/>
      </w:pPr>
      <w:r w:rsidRPr="00106A79">
        <w:t>working according to:</w:t>
      </w:r>
    </w:p>
    <w:p w:rsidR="00000000" w:rsidRPr="00106A79" w:rsidP="00106A79">
      <w:pPr>
        <w:pStyle w:val="ListBullet3"/>
      </w:pPr>
      <w:r w:rsidRPr="00106A79">
        <w:t>ethical industry practices</w:t>
      </w:r>
    </w:p>
    <w:p w:rsidR="00000000" w:rsidRPr="00106A79" w:rsidP="00106A79">
      <w:pPr>
        <w:pStyle w:val="ListBullet3"/>
      </w:pPr>
      <w:r w:rsidRPr="00106A79">
        <w:t>legal requirements for self and the organisation</w:t>
      </w:r>
    </w:p>
    <w:p w:rsidR="00000000" w:rsidRPr="00106A79" w:rsidP="00106A79">
      <w:pPr>
        <w:pStyle w:val="ListBullet"/>
      </w:pPr>
      <w:r w:rsidRPr="00106A79">
        <w:t xml:space="preserve">key characteristics and main functions of allied and related industries </w:t>
      </w:r>
    </w:p>
    <w:p w:rsidR="00000000" w:rsidRPr="00106A79" w:rsidP="00106A79">
      <w:pPr>
        <w:pStyle w:val="ListBullet"/>
      </w:pPr>
      <w:r w:rsidRPr="00106A79">
        <w:t>primary functions of:</w:t>
      </w:r>
    </w:p>
    <w:p w:rsidR="00000000" w:rsidRPr="00106A79" w:rsidP="00106A79">
      <w:pPr>
        <w:pStyle w:val="ListBullet2"/>
      </w:pPr>
      <w:r w:rsidRPr="00106A79">
        <w:t>major cross-industry and sector-specific industry associations especially those with which the business has a relationship</w:t>
      </w:r>
    </w:p>
    <w:p w:rsidR="00000000" w:rsidRPr="00106A79" w:rsidP="00106A79">
      <w:pPr>
        <w:pStyle w:val="ListBullet2"/>
      </w:pPr>
      <w:r w:rsidRPr="00106A79">
        <w:t>trade unions in the industry</w:t>
      </w:r>
    </w:p>
    <w:p w:rsidR="00000000" w:rsidRPr="00106A79" w:rsidP="00106A79">
      <w:pPr>
        <w:pStyle w:val="ListBullet"/>
      </w:pPr>
      <w:r w:rsidRPr="00106A79">
        <w:t xml:space="preserve">basic aspects of ethical issues specifically relevant to the hospitality industry </w:t>
      </w:r>
    </w:p>
    <w:p w:rsidR="00000000" w:rsidRPr="00106A79" w:rsidP="00106A79">
      <w:pPr>
        <w:pStyle w:val="ListBullet"/>
      </w:pPr>
      <w:r w:rsidRPr="00106A79">
        <w:t>basic aspects of hos</w:t>
      </w:r>
      <w:r w:rsidRPr="00106A79">
        <w:t>pitality industry quality assurance processes:</w:t>
      </w:r>
    </w:p>
    <w:p w:rsidR="00000000" w:rsidRPr="00106A79" w:rsidP="00106A79">
      <w:pPr>
        <w:pStyle w:val="ListBullet2"/>
      </w:pPr>
      <w:r w:rsidRPr="00106A79">
        <w:t>industry accreditation schemes</w:t>
      </w:r>
    </w:p>
    <w:p w:rsidR="00000000" w:rsidRPr="00106A79" w:rsidP="00106A79">
      <w:pPr>
        <w:pStyle w:val="ListBullet2"/>
      </w:pPr>
      <w:r w:rsidRPr="00106A79">
        <w:t>codes of conduct or ethics</w:t>
      </w:r>
    </w:p>
    <w:p w:rsidR="00000000" w:rsidRPr="00106A79" w:rsidP="00106A79">
      <w:pPr>
        <w:pStyle w:val="ListBullet2"/>
      </w:pPr>
      <w:r w:rsidRPr="00106A79">
        <w:t>industry association membership</w:t>
      </w:r>
    </w:p>
    <w:p w:rsidR="00000000" w:rsidRPr="00106A79" w:rsidP="00106A79">
      <w:pPr>
        <w:pStyle w:val="ListBullet2"/>
      </w:pPr>
      <w:r w:rsidRPr="00106A79">
        <w:t>occupational licensing</w:t>
      </w:r>
    </w:p>
    <w:p w:rsidR="00000000" w:rsidRPr="00106A79" w:rsidP="00106A79">
      <w:pPr>
        <w:pStyle w:val="ListBullet2"/>
      </w:pPr>
      <w:r w:rsidRPr="00106A79">
        <w:t>reasons for participation and impacts of non-compliance</w:t>
      </w:r>
    </w:p>
    <w:p w:rsidR="00000000" w:rsidRPr="00106A79" w:rsidP="00106A79">
      <w:pPr>
        <w:pStyle w:val="ListBullet2"/>
      </w:pPr>
      <w:r w:rsidRPr="00106A79">
        <w:t>roles and responsibilities of individua</w:t>
      </w:r>
      <w:r w:rsidRPr="00106A79">
        <w:t>l staff members when participating in schemes</w:t>
      </w:r>
    </w:p>
    <w:p w:rsidR="00000000" w:rsidRPr="00106A79" w:rsidP="00106A79">
      <w:pPr>
        <w:pStyle w:val="ListBullet"/>
      </w:pPr>
      <w:r w:rsidRPr="00106A79">
        <w:t>basic aspects of state, territory and commonwealth laws specifically relevant to the hospitality industry and actions that must be adhered to by hospitality businesses:</w:t>
      </w:r>
    </w:p>
    <w:p w:rsidR="00000000" w:rsidRPr="00106A79" w:rsidP="00106A79">
      <w:pPr>
        <w:pStyle w:val="ListBullet2"/>
      </w:pPr>
      <w:r w:rsidRPr="00106A79">
        <w:t>food safety</w:t>
      </w:r>
    </w:p>
    <w:p w:rsidR="00000000" w:rsidRPr="00106A79" w:rsidP="00106A79">
      <w:pPr>
        <w:pStyle w:val="ListBullet2"/>
      </w:pPr>
      <w:r w:rsidRPr="00106A79">
        <w:t>responsible service of alcohol</w:t>
      </w:r>
    </w:p>
    <w:p w:rsidR="00000000" w:rsidRPr="00106A79" w:rsidP="00106A79">
      <w:pPr>
        <w:pStyle w:val="ListBullet2"/>
      </w:pPr>
      <w:r w:rsidRPr="00106A79">
        <w:t>responsible conduct of gaming</w:t>
      </w:r>
    </w:p>
    <w:p w:rsidR="00000000" w:rsidRPr="00106A79" w:rsidP="00106A79">
      <w:pPr>
        <w:pStyle w:val="ListBullet2"/>
      </w:pPr>
      <w:r w:rsidRPr="00106A79">
        <w:t>local community protection that must be met by hospitality industry operators when delivering services and requirements to maintain the lifestyle of neighbouring residents</w:t>
      </w:r>
    </w:p>
    <w:p w:rsidR="00000000" w:rsidRPr="00106A79" w:rsidP="00106A79">
      <w:pPr>
        <w:pStyle w:val="ListBullet"/>
      </w:pPr>
      <w:r w:rsidRPr="00106A79">
        <w:t>basic aspects of indus</w:t>
      </w:r>
      <w:r w:rsidRPr="00106A79">
        <w:t>trial relations:</w:t>
      </w:r>
    </w:p>
    <w:p w:rsidR="00000000" w:rsidRPr="00106A79" w:rsidP="00106A79">
      <w:pPr>
        <w:pStyle w:val="ListBullet2"/>
      </w:pPr>
      <w:r w:rsidRPr="00106A79">
        <w:t xml:space="preserve">award provisions </w:t>
      </w:r>
    </w:p>
    <w:p w:rsidR="00000000" w:rsidRPr="00106A79" w:rsidP="00106A79">
      <w:pPr>
        <w:pStyle w:val="ListBullet2"/>
      </w:pPr>
      <w:r w:rsidRPr="00106A79">
        <w:t>equal employment opportunity (EEO) law</w:t>
      </w:r>
    </w:p>
    <w:p w:rsidR="00000000" w:rsidRPr="00106A79" w:rsidP="00106A79">
      <w:pPr>
        <w:pStyle w:val="ListBullet2"/>
      </w:pPr>
      <w:r w:rsidRPr="00106A79">
        <w:t>rights of employees and responsibilities of employers to make merit-based employment decisions</w:t>
      </w:r>
    </w:p>
    <w:p w:rsidR="00000000" w:rsidRPr="00106A79" w:rsidP="00106A79">
      <w:pPr>
        <w:pStyle w:val="ListBullet"/>
      </w:pPr>
      <w:r w:rsidRPr="00106A79">
        <w:t>current and emerging technology used in the hospitality industry:</w:t>
      </w:r>
    </w:p>
    <w:p w:rsidR="00000000" w:rsidRPr="00106A79" w:rsidP="00106A79">
      <w:pPr>
        <w:pStyle w:val="ListBullet2"/>
      </w:pPr>
      <w:r w:rsidRPr="00106A79">
        <w:t>catering systems</w:t>
      </w:r>
    </w:p>
    <w:p w:rsidR="00000000" w:rsidRPr="00106A79" w:rsidP="00106A79">
      <w:pPr>
        <w:pStyle w:val="ListBullet2"/>
      </w:pPr>
      <w:r w:rsidRPr="00106A79">
        <w:t>a</w:t>
      </w:r>
      <w:r w:rsidRPr="00106A79">
        <w:t>pplications for electronic devices and computers</w:t>
      </w:r>
    </w:p>
    <w:p w:rsidR="00000000" w:rsidRPr="00106A79" w:rsidP="00106A79">
      <w:pPr>
        <w:pStyle w:val="ListBullet2"/>
      </w:pPr>
      <w:r w:rsidRPr="00106A79">
        <w:t>computer-aided despatch systems</w:t>
      </w:r>
    </w:p>
    <w:p w:rsidR="00000000" w:rsidRPr="00106A79" w:rsidP="00106A79">
      <w:pPr>
        <w:pStyle w:val="ListBullet2"/>
      </w:pPr>
      <w:r w:rsidRPr="00106A79">
        <w:t>food production systems</w:t>
      </w:r>
    </w:p>
    <w:p w:rsidR="00000000" w:rsidRPr="00106A79" w:rsidP="00106A79">
      <w:pPr>
        <w:pStyle w:val="ListBullet2"/>
      </w:pPr>
      <w:r w:rsidRPr="00106A79">
        <w:t>industry online booking systems</w:t>
      </w:r>
    </w:p>
    <w:p w:rsidR="00000000" w:rsidRPr="00106A79" w:rsidP="00106A79">
      <w:pPr>
        <w:pStyle w:val="ListBullet2"/>
      </w:pPr>
      <w:r w:rsidRPr="00106A79">
        <w:t>industry reservations, operations and financial and tracking systems</w:t>
      </w:r>
    </w:p>
    <w:p w:rsidR="00000000" w:rsidRPr="00106A79" w:rsidP="00106A79">
      <w:pPr>
        <w:pStyle w:val="ListBullet2"/>
      </w:pPr>
      <w:r w:rsidRPr="00106A79">
        <w:t>project management systems</w:t>
      </w:r>
    </w:p>
    <w:p w:rsidR="00000000" w:rsidRPr="00106A79" w:rsidP="00106A79">
      <w:pPr>
        <w:pStyle w:val="ListBullet2"/>
      </w:pPr>
      <w:r w:rsidRPr="00106A79">
        <w:t>social media sites.</w:t>
      </w:r>
    </w:p>
    <w:p w:rsidR="00000000" w:rsidRPr="00106A79" w:rsidP="00106A79">
      <w:pPr>
        <w:pStyle w:val="AllowPageBreak"/>
      </w:pPr>
    </w:p>
    <w:p w:rsidR="00000000" w:rsidRPr="00106A79" w:rsidP="00106A79">
      <w:pPr>
        <w:pStyle w:val="Heading1"/>
      </w:pPr>
      <w:bookmarkStart w:id="13" w:name="O_764871"/>
      <w:bookmarkEnd w:id="13"/>
      <w:r w:rsidRPr="00106A79">
        <w:t>Assessment Conditions</w:t>
      </w:r>
    </w:p>
    <w:p w:rsidR="00000000" w:rsidRPr="00106A79" w:rsidP="00A24EE7">
      <w:pPr>
        <w:pStyle w:val="BodyText"/>
      </w:pPr>
      <w:r w:rsidRPr="00106A79">
        <w:t>Skills must be demonstrated in a hospitality industry service environment. This can be:</w:t>
      </w:r>
    </w:p>
    <w:p w:rsidR="00000000" w:rsidRPr="00106A79" w:rsidP="00106A79">
      <w:pPr>
        <w:pStyle w:val="ListBullet"/>
      </w:pPr>
      <w:r w:rsidRPr="00106A79">
        <w:t>an industry workplace</w:t>
      </w:r>
    </w:p>
    <w:p w:rsidR="00000000" w:rsidRPr="00106A79" w:rsidP="00106A79">
      <w:pPr>
        <w:pStyle w:val="ListBullet"/>
      </w:pPr>
      <w:r w:rsidRPr="00106A79">
        <w:t>a simulated industry environment or activity for which information on the hospitality industry is sourced.</w:t>
      </w:r>
    </w:p>
    <w:p w:rsidR="00000000" w:rsidRPr="00106A79" w:rsidP="00106A79">
      <w:pPr>
        <w:pStyle w:val="BodyText"/>
      </w:pPr>
    </w:p>
    <w:p w:rsidR="00000000" w:rsidRPr="00106A79" w:rsidP="00A24EE7">
      <w:pPr>
        <w:pStyle w:val="BodyText"/>
      </w:pPr>
      <w:r w:rsidRPr="00106A79">
        <w:t>Assessment must ensure access to:</w:t>
      </w:r>
    </w:p>
    <w:p w:rsidR="00000000" w:rsidRPr="00106A79" w:rsidP="00106A79">
      <w:pPr>
        <w:pStyle w:val="ListBullet"/>
      </w:pPr>
      <w:r w:rsidRPr="00106A79">
        <w:t>computers, printers, communication technology and information programs used to source industry information</w:t>
      </w:r>
    </w:p>
    <w:p w:rsidR="00000000" w:rsidRPr="00106A79" w:rsidP="00106A79">
      <w:pPr>
        <w:pStyle w:val="ListBullet"/>
      </w:pPr>
      <w:r w:rsidRPr="00106A79">
        <w:t>plain English documents issued by government regulators that describe laws specifically relevant to the hospitali</w:t>
      </w:r>
      <w:r w:rsidRPr="00106A79">
        <w:t>ty industry:</w:t>
      </w:r>
    </w:p>
    <w:p w:rsidR="00000000" w:rsidRPr="00106A79" w:rsidP="00106A79">
      <w:pPr>
        <w:pStyle w:val="ListBullet2"/>
      </w:pPr>
      <w:r w:rsidRPr="00106A79">
        <w:t>food safety</w:t>
      </w:r>
    </w:p>
    <w:p w:rsidR="00000000" w:rsidRPr="00106A79" w:rsidP="00106A79">
      <w:pPr>
        <w:pStyle w:val="ListBullet2"/>
      </w:pPr>
      <w:r w:rsidRPr="00106A79">
        <w:t>responsible service of alcohol</w:t>
      </w:r>
    </w:p>
    <w:p w:rsidR="00000000" w:rsidRPr="00106A79" w:rsidP="00106A79">
      <w:pPr>
        <w:pStyle w:val="ListBullet2"/>
      </w:pPr>
      <w:r w:rsidRPr="00106A79">
        <w:t>responsible conduct of gaming</w:t>
      </w:r>
    </w:p>
    <w:p w:rsidR="00000000" w:rsidRPr="00106A79" w:rsidP="00106A79">
      <w:pPr>
        <w:pStyle w:val="ListBullet2"/>
      </w:pPr>
      <w:r w:rsidRPr="00106A79">
        <w:t>local community protection.</w:t>
      </w:r>
    </w:p>
    <w:p w:rsidR="00000000" w:rsidRPr="00106A79" w:rsidP="00106A79">
      <w:pPr>
        <w:pStyle w:val="BodyText"/>
      </w:pPr>
    </w:p>
    <w:p w:rsidR="00000000" w:rsidRPr="00106A79" w:rsidP="00A24EE7">
      <w:pPr>
        <w:pStyle w:val="BodyText"/>
      </w:pPr>
      <w:r w:rsidRPr="00106A79">
        <w:t>Assessors must satisfy the Standards for Registered Training Organisations’ requirements for assessors.</w:t>
      </w:r>
    </w:p>
    <w:p w:rsidR="00000000" w:rsidRPr="00106A79" w:rsidP="00106A79">
      <w:pPr>
        <w:pStyle w:val="Heading1"/>
      </w:pPr>
      <w:bookmarkStart w:id="14" w:name="O_764874"/>
      <w:bookmarkEnd w:id="14"/>
      <w:r w:rsidRPr="00106A79">
        <w:t>Links</w:t>
      </w:r>
    </w:p>
    <w:p w:rsidR="00000000" w:rsidRPr="00106A79" w:rsidP="00A24EE7">
      <w:pPr>
        <w:pStyle w:val="BodyText"/>
      </w:pPr>
      <w:r w:rsidRPr="00106A7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F1E93">
        <w:rPr>
          <w:rStyle w:val="Hyperlink"/>
        </w:rPr>
        <w:t>https://vetnet.gov.au/Pages/TrainingDocs.aspx?q=68c40a93-e51d-4e0f-bc06-899dff092694</w:t>
      </w:r>
      <w:r>
        <w:fldChar w:fldCharType="end"/>
      </w:r>
    </w:p>
    <w:p w:rsidR="00000000" w:rsidRPr="00106A79" w:rsidP="00106A79"/>
    <w:sectPr w:rsidSect="00106A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79" w:rsidRPr="00A24EE7" w:rsidP="00A24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EE7" w:rsidP="00106A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4EE7" w:rsidP="00106A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24EE7" w:rsidP="00106A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79" w:rsidP="00106A79">
    <w:pPr>
      <w:pStyle w:val="Footer"/>
      <w:framePr w:wrap="around"/>
    </w:pPr>
    <w:r>
      <w:fldChar w:fldCharType="begin"/>
    </w:r>
    <w:r>
      <w:instrText xml:space="preserve"> DOCPROPERTY  Subject  \* MERGEFORMAT </w:instrText>
    </w:r>
    <w:r>
      <w:fldChar w:fldCharType="separate"/>
    </w:r>
    <w:r w:rsidR="00A24EE7">
      <w:t>Approved</w:t>
    </w:r>
    <w:r w:rsidR="00A24EE7">
      <w:fldChar w:fldCharType="end"/>
    </w:r>
    <w:r>
      <w:tab/>
      <w:t xml:space="preserve">Page </w:t>
    </w:r>
    <w:r>
      <w:fldChar w:fldCharType="begin"/>
    </w:r>
    <w:r>
      <w:instrText xml:space="preserve"> PAGE  \* Arabic  \* MERGEFORMAT </w:instrText>
    </w:r>
    <w:r>
      <w:fldChar w:fldCharType="separate"/>
    </w:r>
    <w:r w:rsidR="00A24EE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4EE7">
      <w:rPr>
        <w:noProof/>
      </w:rPr>
      <w:t>6</w:t>
    </w:r>
    <w:r>
      <w:rPr>
        <w:noProof/>
      </w:rPr>
      <w:fldChar w:fldCharType="end"/>
    </w:r>
  </w:p>
  <w:p w:rsidR="00106A79" w:rsidP="00106A79">
    <w:pPr>
      <w:pStyle w:val="Footer"/>
      <w:framePr w:wrap="around"/>
    </w:pPr>
    <w:r>
      <w:t xml:space="preserve">© Commonwealth of Australia, </w:t>
    </w:r>
    <w:r>
      <w:fldChar w:fldCharType="begin"/>
    </w:r>
    <w:r>
      <w:instrText xml:space="preserve"> DATE  \@ "yyyy"  \* MERGEFORMAT </w:instrText>
    </w:r>
    <w:r>
      <w:fldChar w:fldCharType="separate"/>
    </w:r>
    <w:r w:rsidR="00A24EE7">
      <w:rPr>
        <w:noProof/>
      </w:rPr>
      <w:t>2025</w:t>
    </w:r>
    <w:r>
      <w:fldChar w:fldCharType="end"/>
    </w:r>
    <w:r>
      <w:tab/>
    </w:r>
    <w:r>
      <w:fldChar w:fldCharType="begin"/>
    </w:r>
    <w:r>
      <w:instrText xml:space="preserve"> DOCPROPERTY  Author  \* MERGEFORMAT </w:instrText>
    </w:r>
    <w:r>
      <w:fldChar w:fldCharType="separate"/>
    </w:r>
    <w:r w:rsidR="00A24EE7">
      <w:t>Service and Creative Skills Australia</w:t>
    </w:r>
    <w:r w:rsidR="00A24EE7">
      <w:fldChar w:fldCharType="end"/>
    </w:r>
  </w:p>
  <w:p w:rsidR="00106A79" w:rsidP="00106A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E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A79" w:rsidRPr="00A24EE7" w:rsidP="00A24E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EE7" w:rsidRPr="002D2AF8" w:rsidP="00106A79">
    <w:pPr>
      <w:pStyle w:val="Header"/>
      <w:framePr w:wrap="around"/>
    </w:pPr>
    <w:r>
      <w:fldChar w:fldCharType="begin"/>
    </w:r>
    <w:r>
      <w:instrText xml:space="preserve"> TITLE   \* MERGEFORMAT </w:instrText>
    </w:r>
    <w:r>
      <w:fldChar w:fldCharType="separate"/>
    </w:r>
    <w:r>
      <w:t>SITHIND002 Source and use information on the hospitality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4EE7" w:rsidP="00106A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79" w:rsidRPr="002D2AF8" w:rsidP="00106A79">
    <w:pPr>
      <w:pStyle w:val="Header"/>
      <w:framePr w:wrap="around"/>
    </w:pPr>
    <w:r>
      <w:fldChar w:fldCharType="begin"/>
    </w:r>
    <w:r>
      <w:instrText xml:space="preserve"> TITLE   \* MERGEFORMAT </w:instrText>
    </w:r>
    <w:r>
      <w:fldChar w:fldCharType="separate"/>
    </w:r>
    <w:r w:rsidR="00A24EE7">
      <w:t>SITHIND002 Source and use information on the hospitality industry</w:t>
    </w:r>
    <w:r w:rsidR="00A24EE7">
      <w:fldChar w:fldCharType="end"/>
    </w:r>
    <w:r>
      <w:tab/>
      <w:t xml:space="preserve">Date this document was generated: </w:t>
    </w:r>
    <w:r>
      <w:fldChar w:fldCharType="begin"/>
    </w:r>
    <w:r>
      <w:instrText xml:space="preserve"> CREATEDATE  \@ "d MMMM yyyy"  \* MERGEFORMAT </w:instrText>
    </w:r>
    <w:r>
      <w:fldChar w:fldCharType="separate"/>
    </w:r>
    <w:r w:rsidR="00A24EE7">
      <w:rPr>
        <w:noProof/>
      </w:rPr>
      <w:t>1 March 2025</w:t>
    </w:r>
    <w:r>
      <w:fldChar w:fldCharType="end"/>
    </w:r>
  </w:p>
  <w:p w:rsidR="00106A79" w:rsidP="00106A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5EF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CB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BAB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A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A79"/>
    <w:pPr>
      <w:spacing w:before="360" w:after="60"/>
      <w:outlineLvl w:val="0"/>
    </w:pPr>
    <w:rPr>
      <w:sz w:val="32"/>
    </w:rPr>
  </w:style>
  <w:style w:type="paragraph" w:styleId="Heading2">
    <w:name w:val="heading 2"/>
    <w:basedOn w:val="HeadingBase"/>
    <w:next w:val="BodyText"/>
    <w:link w:val="Heading2Char"/>
    <w:qFormat/>
    <w:rsid w:val="00106A79"/>
    <w:pPr>
      <w:keepLines/>
      <w:spacing w:before="240" w:after="120"/>
      <w:outlineLvl w:val="1"/>
    </w:pPr>
    <w:rPr>
      <w:sz w:val="28"/>
      <w:szCs w:val="40"/>
    </w:rPr>
  </w:style>
  <w:style w:type="paragraph" w:styleId="Heading3">
    <w:name w:val="heading 3"/>
    <w:basedOn w:val="HeadingBase"/>
    <w:next w:val="BodyText"/>
    <w:link w:val="Heading3Char"/>
    <w:qFormat/>
    <w:rsid w:val="00106A79"/>
    <w:pPr>
      <w:spacing w:before="180" w:after="120"/>
      <w:outlineLvl w:val="2"/>
    </w:pPr>
    <w:rPr>
      <w:spacing w:val="-10"/>
      <w:kern w:val="32"/>
    </w:rPr>
  </w:style>
  <w:style w:type="paragraph" w:styleId="Heading4">
    <w:name w:val="heading 4"/>
    <w:basedOn w:val="HeadingBase"/>
    <w:next w:val="BodyText"/>
    <w:link w:val="Heading4Char"/>
    <w:qFormat/>
    <w:rsid w:val="00106A79"/>
    <w:pPr>
      <w:spacing w:before="160" w:after="120"/>
      <w:outlineLvl w:val="3"/>
    </w:pPr>
    <w:rPr>
      <w:sz w:val="22"/>
    </w:rPr>
  </w:style>
  <w:style w:type="paragraph" w:styleId="Heading5">
    <w:name w:val="heading 5"/>
    <w:basedOn w:val="HeadingBase"/>
    <w:next w:val="Normal"/>
    <w:link w:val="Heading5Char"/>
    <w:qFormat/>
    <w:rsid w:val="00106A79"/>
    <w:pPr>
      <w:spacing w:before="80"/>
      <w:outlineLvl w:val="4"/>
    </w:pPr>
    <w:rPr>
      <w:color w:val="918585"/>
      <w:sz w:val="20"/>
    </w:rPr>
  </w:style>
  <w:style w:type="paragraph" w:styleId="Heading6">
    <w:name w:val="heading 6"/>
    <w:basedOn w:val="HeadingBase"/>
    <w:next w:val="Normal"/>
    <w:link w:val="Heading6Char"/>
    <w:qFormat/>
    <w:rsid w:val="00106A79"/>
    <w:pPr>
      <w:spacing w:before="60"/>
      <w:outlineLvl w:val="5"/>
    </w:pPr>
    <w:rPr>
      <w:color w:val="918585"/>
      <w:sz w:val="20"/>
    </w:rPr>
  </w:style>
  <w:style w:type="paragraph" w:styleId="Heading7">
    <w:name w:val="heading 7"/>
    <w:basedOn w:val="Normal"/>
    <w:next w:val="Normal"/>
    <w:link w:val="Heading7Char"/>
    <w:qFormat/>
    <w:rsid w:val="00106A79"/>
    <w:pPr>
      <w:ind w:left="720"/>
      <w:outlineLvl w:val="6"/>
    </w:pPr>
    <w:rPr>
      <w:i/>
    </w:rPr>
  </w:style>
  <w:style w:type="paragraph" w:styleId="Heading8">
    <w:name w:val="heading 8"/>
    <w:basedOn w:val="Normal"/>
    <w:next w:val="Normal"/>
    <w:link w:val="Heading8Char"/>
    <w:qFormat/>
    <w:rsid w:val="00106A79"/>
    <w:pPr>
      <w:ind w:left="720"/>
      <w:outlineLvl w:val="7"/>
    </w:pPr>
    <w:rPr>
      <w:i/>
    </w:rPr>
  </w:style>
  <w:style w:type="paragraph" w:styleId="Heading9">
    <w:name w:val="heading 9"/>
    <w:basedOn w:val="Normal"/>
    <w:next w:val="Normal"/>
    <w:link w:val="Heading9Char"/>
    <w:qFormat/>
    <w:rsid w:val="00106A79"/>
    <w:pPr>
      <w:ind w:left="720"/>
      <w:outlineLvl w:val="8"/>
    </w:pPr>
    <w:rPr>
      <w:i/>
    </w:rPr>
  </w:style>
  <w:style w:type="character" w:default="1" w:styleId="DefaultParagraphFont">
    <w:name w:val="Default Paragraph Font"/>
    <w:uiPriority w:val="1"/>
    <w:unhideWhenUsed/>
    <w:rsid w:val="00106A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A79"/>
  </w:style>
  <w:style w:type="character" w:customStyle="1" w:styleId="Heading1Char">
    <w:name w:val="Heading 1 Char"/>
    <w:basedOn w:val="DefaultParagraphFont"/>
    <w:link w:val="Heading1"/>
    <w:rsid w:val="00106A79"/>
    <w:rPr>
      <w:rFonts w:ascii="Times New Roman" w:eastAsia="Times New Roman" w:hAnsi="Times New Roman" w:cs="Times New Roman"/>
      <w:b/>
      <w:sz w:val="32"/>
      <w:szCs w:val="20"/>
      <w:lang w:eastAsia="en-US"/>
    </w:rPr>
  </w:style>
  <w:style w:type="paragraph" w:styleId="BodyText">
    <w:name w:val="Body Text"/>
    <w:basedOn w:val="Normal"/>
    <w:link w:val="BodyTextChar"/>
    <w:rsid w:val="00106A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A79"/>
    <w:rPr>
      <w:rFonts w:ascii="Times New Roman" w:eastAsia="Times New Roman" w:hAnsi="Times New Roman" w:cs="Times New Roman"/>
      <w:sz w:val="24"/>
      <w:lang w:eastAsia="en-US"/>
    </w:rPr>
  </w:style>
  <w:style w:type="paragraph" w:styleId="List">
    <w:name w:val="List"/>
    <w:basedOn w:val="BodyText"/>
    <w:next w:val="BodyText"/>
    <w:rsid w:val="00106A79"/>
    <w:pPr>
      <w:tabs>
        <w:tab w:val="left" w:pos="340"/>
      </w:tabs>
      <w:spacing w:before="60" w:after="60"/>
      <w:ind w:left="340" w:hanging="340"/>
    </w:pPr>
  </w:style>
  <w:style w:type="paragraph" w:styleId="ListBullet">
    <w:name w:val="List Bullet"/>
    <w:basedOn w:val="List"/>
    <w:rsid w:val="00106A79"/>
    <w:pPr>
      <w:numPr>
        <w:numId w:val="13"/>
      </w:numPr>
      <w:tabs>
        <w:tab w:val="clear" w:pos="340"/>
      </w:tabs>
      <w:spacing w:before="40" w:after="40"/>
    </w:pPr>
  </w:style>
  <w:style w:type="character" w:customStyle="1" w:styleId="SpecialBold">
    <w:name w:val="Special Bold"/>
    <w:basedOn w:val="DefaultParagraphFont"/>
    <w:rsid w:val="00106A79"/>
    <w:rPr>
      <w:b/>
      <w:spacing w:val="0"/>
    </w:rPr>
  </w:style>
  <w:style w:type="paragraph" w:styleId="ListBullet2">
    <w:name w:val="List Bullet 2"/>
    <w:basedOn w:val="List2"/>
    <w:rsid w:val="00106A79"/>
    <w:pPr>
      <w:numPr>
        <w:numId w:val="14"/>
      </w:numPr>
      <w:tabs>
        <w:tab w:val="clear" w:pos="680"/>
      </w:tabs>
    </w:pPr>
  </w:style>
  <w:style w:type="paragraph" w:customStyle="1" w:styleId="SuperHeading">
    <w:name w:val="SuperHeading"/>
    <w:basedOn w:val="Normal"/>
    <w:rsid w:val="00106A79"/>
    <w:pPr>
      <w:spacing w:before="240" w:after="120"/>
      <w:outlineLvl w:val="0"/>
    </w:pPr>
    <w:rPr>
      <w:rFonts w:ascii="Times New Roman" w:hAnsi="Times New Roman"/>
      <w:b/>
      <w:sz w:val="32"/>
    </w:rPr>
  </w:style>
  <w:style w:type="paragraph" w:customStyle="1" w:styleId="AllowPageBreak">
    <w:name w:val="AllowPageBreak"/>
    <w:rsid w:val="00106A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6A79"/>
    <w:pPr>
      <w:numPr>
        <w:numId w:val="3"/>
      </w:numPr>
      <w:tabs>
        <w:tab w:val="clear" w:pos="1021"/>
      </w:tabs>
      <w:ind w:left="1037" w:hanging="357"/>
    </w:pPr>
  </w:style>
  <w:style w:type="character" w:customStyle="1" w:styleId="Heading2Char">
    <w:name w:val="Heading 2 Char"/>
    <w:basedOn w:val="DefaultParagraphFont"/>
    <w:link w:val="Heading2"/>
    <w:rsid w:val="00106A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A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A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A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A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A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A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A79"/>
    <w:rPr>
      <w:rFonts w:ascii="Courier New" w:eastAsia="Times New Roman" w:hAnsi="Courier New" w:cs="Times New Roman"/>
      <w:i/>
      <w:szCs w:val="20"/>
      <w:lang w:eastAsia="en-US"/>
    </w:rPr>
  </w:style>
  <w:style w:type="paragraph" w:customStyle="1" w:styleId="HeadingBase">
    <w:name w:val="Heading Base"/>
    <w:rsid w:val="00106A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A79"/>
    <w:pPr>
      <w:tabs>
        <w:tab w:val="right" w:leader="dot" w:pos="9072"/>
      </w:tabs>
      <w:ind w:left="567"/>
    </w:pPr>
    <w:rPr>
      <w:szCs w:val="22"/>
    </w:rPr>
  </w:style>
  <w:style w:type="paragraph" w:customStyle="1" w:styleId="TOCBase">
    <w:name w:val="TOC Base"/>
    <w:rsid w:val="00106A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A79"/>
    <w:pPr>
      <w:tabs>
        <w:tab w:val="right" w:leader="dot" w:pos="9072"/>
      </w:tabs>
      <w:spacing w:before="40" w:after="40"/>
      <w:ind w:left="284"/>
    </w:pPr>
    <w:rPr>
      <w:rFonts w:ascii="Times New Roman" w:hAnsi="Times New Roman"/>
    </w:rPr>
  </w:style>
  <w:style w:type="paragraph" w:styleId="TOC1">
    <w:name w:val="toc 1"/>
    <w:basedOn w:val="TOCBase"/>
    <w:next w:val="Normal"/>
    <w:rsid w:val="00106A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A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A79"/>
    <w:rPr>
      <w:rFonts w:ascii="Times New Roman" w:eastAsia="Times New Roman" w:hAnsi="Times New Roman" w:cs="Times New Roman"/>
      <w:sz w:val="16"/>
      <w:lang w:eastAsia="en-US"/>
    </w:rPr>
  </w:style>
  <w:style w:type="paragraph" w:styleId="Title">
    <w:name w:val="Title"/>
    <w:basedOn w:val="HeadingBase"/>
    <w:link w:val="TitleChar"/>
    <w:qFormat/>
    <w:rsid w:val="00106A79"/>
    <w:pPr>
      <w:spacing w:before="5040"/>
      <w:jc w:val="center"/>
    </w:pPr>
    <w:rPr>
      <w:sz w:val="48"/>
      <w:szCs w:val="72"/>
      <w:lang w:val="en-US"/>
    </w:rPr>
  </w:style>
  <w:style w:type="character" w:customStyle="1" w:styleId="TitleChar">
    <w:name w:val="Title Char"/>
    <w:basedOn w:val="DefaultParagraphFont"/>
    <w:link w:val="Title"/>
    <w:rsid w:val="00106A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A79"/>
    <w:pPr>
      <w:tabs>
        <w:tab w:val="left" w:pos="3600"/>
        <w:tab w:val="left" w:pos="3958"/>
      </w:tabs>
    </w:pPr>
  </w:style>
  <w:style w:type="paragraph" w:customStyle="1" w:styleId="Note">
    <w:name w:val="Note"/>
    <w:basedOn w:val="BodyText"/>
    <w:rsid w:val="00106A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A79"/>
    <w:pPr>
      <w:framePr w:wrap="auto" w:hAnchor="text" w:y="6049"/>
    </w:pPr>
    <w:rPr>
      <w:color w:val="000000"/>
      <w:sz w:val="40"/>
    </w:rPr>
  </w:style>
  <w:style w:type="paragraph" w:customStyle="1" w:styleId="TOCTitle">
    <w:name w:val="TOCTitle"/>
    <w:basedOn w:val="Heading1"/>
    <w:rsid w:val="00106A79"/>
    <w:pPr>
      <w:spacing w:after="240"/>
      <w:jc w:val="center"/>
      <w:outlineLvl w:val="9"/>
    </w:pPr>
    <w:rPr>
      <w:caps/>
    </w:rPr>
  </w:style>
  <w:style w:type="paragraph" w:customStyle="1" w:styleId="Version">
    <w:name w:val="Version"/>
    <w:rsid w:val="00106A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A79"/>
    <w:pPr>
      <w:keepNext w:val="0"/>
      <w:tabs>
        <w:tab w:val="right" w:pos="4176"/>
      </w:tabs>
      <w:ind w:left="198" w:hanging="198"/>
    </w:pPr>
    <w:rPr>
      <w:rFonts w:ascii="Garamond" w:hAnsi="Garamond"/>
    </w:rPr>
  </w:style>
  <w:style w:type="paragraph" w:styleId="IndexHeading">
    <w:name w:val="index heading"/>
    <w:basedOn w:val="Normal"/>
    <w:next w:val="Index1"/>
    <w:semiHidden/>
    <w:rsid w:val="00106A79"/>
    <w:pPr>
      <w:spacing w:before="120" w:after="120"/>
    </w:pPr>
    <w:rPr>
      <w:rFonts w:ascii="Arial" w:hAnsi="Arial"/>
      <w:b/>
      <w:color w:val="918585"/>
      <w:sz w:val="24"/>
    </w:rPr>
  </w:style>
  <w:style w:type="paragraph" w:styleId="Header">
    <w:name w:val="header"/>
    <w:basedOn w:val="Normal"/>
    <w:link w:val="HeaderChar"/>
    <w:rsid w:val="00106A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A79"/>
    <w:rPr>
      <w:rFonts w:ascii="Times New Roman" w:eastAsia="Times New Roman" w:hAnsi="Times New Roman" w:cs="Times New Roman"/>
      <w:sz w:val="16"/>
      <w:szCs w:val="20"/>
      <w:lang w:val="en-GB" w:eastAsia="en-US"/>
    </w:rPr>
  </w:style>
  <w:style w:type="paragraph" w:customStyle="1" w:styleId="Chapter">
    <w:name w:val="Chapter"/>
    <w:basedOn w:val="Normal"/>
    <w:rsid w:val="00106A79"/>
    <w:pPr>
      <w:spacing w:before="240"/>
    </w:pPr>
    <w:rPr>
      <w:rFonts w:ascii="Times New Roman" w:hAnsi="Times New Roman"/>
      <w:smallCaps/>
      <w:spacing w:val="80"/>
      <w:sz w:val="28"/>
    </w:rPr>
  </w:style>
  <w:style w:type="paragraph" w:customStyle="1" w:styleId="InChapter">
    <w:name w:val="InChapter"/>
    <w:basedOn w:val="Heading3"/>
    <w:rsid w:val="00106A79"/>
    <w:pPr>
      <w:spacing w:after="240"/>
      <w:outlineLvl w:val="9"/>
    </w:pPr>
    <w:rPr>
      <w:noProof/>
    </w:rPr>
  </w:style>
  <w:style w:type="paragraph" w:styleId="Index2">
    <w:name w:val="index 2"/>
    <w:basedOn w:val="Normal"/>
    <w:next w:val="Normal"/>
    <w:semiHidden/>
    <w:rsid w:val="00106A79"/>
    <w:pPr>
      <w:tabs>
        <w:tab w:val="right" w:pos="4176"/>
      </w:tabs>
      <w:ind w:left="568" w:hanging="284"/>
    </w:pPr>
    <w:rPr>
      <w:rFonts w:ascii="Garamond" w:hAnsi="Garamond"/>
    </w:rPr>
  </w:style>
  <w:style w:type="paragraph" w:customStyle="1" w:styleId="Byline">
    <w:name w:val="Byline"/>
    <w:rsid w:val="00106A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A79"/>
    <w:pPr>
      <w:tabs>
        <w:tab w:val="clear" w:pos="3600"/>
        <w:tab w:val="clear" w:pos="3958"/>
      </w:tabs>
      <w:jc w:val="right"/>
    </w:pPr>
  </w:style>
  <w:style w:type="character" w:styleId="Emphasis">
    <w:name w:val="Emphasis"/>
    <w:basedOn w:val="DefaultParagraphFont"/>
    <w:qFormat/>
    <w:rsid w:val="00106A79"/>
    <w:rPr>
      <w:i/>
    </w:rPr>
  </w:style>
  <w:style w:type="paragraph" w:styleId="Caption">
    <w:name w:val="caption"/>
    <w:basedOn w:val="BodyText"/>
    <w:next w:val="Normal"/>
    <w:qFormat/>
    <w:rsid w:val="00106A79"/>
    <w:pPr>
      <w:framePr w:w="2268" w:hSpace="181" w:vSpace="181" w:wrap="around" w:vAnchor="text" w:hAnchor="page" w:x="1135" w:y="285" w:anchorLock="1"/>
    </w:pPr>
    <w:rPr>
      <w:i/>
    </w:rPr>
  </w:style>
  <w:style w:type="paragraph" w:customStyle="1" w:styleId="MiniTOCTitle">
    <w:name w:val="MiniTOCTitle"/>
    <w:basedOn w:val="Heading4"/>
    <w:rsid w:val="00106A79"/>
    <w:pPr>
      <w:spacing w:before="240"/>
      <w:outlineLvl w:val="9"/>
    </w:pPr>
    <w:rPr>
      <w:noProof/>
      <w:sz w:val="24"/>
    </w:rPr>
  </w:style>
  <w:style w:type="paragraph" w:customStyle="1" w:styleId="MiniTOCItem">
    <w:name w:val="MiniTOCItem"/>
    <w:basedOn w:val="ListBullet"/>
    <w:rsid w:val="00106A79"/>
    <w:pPr>
      <w:numPr>
        <w:numId w:val="0"/>
      </w:numPr>
      <w:tabs>
        <w:tab w:val="right" w:leader="dot" w:pos="6521"/>
      </w:tabs>
      <w:spacing w:before="0" w:after="0"/>
    </w:pPr>
  </w:style>
  <w:style w:type="paragraph" w:customStyle="1" w:styleId="TOFTitle">
    <w:name w:val="TOFTitle"/>
    <w:basedOn w:val="TOCTitle"/>
    <w:rsid w:val="00106A79"/>
  </w:style>
  <w:style w:type="paragraph" w:styleId="TableofFigures">
    <w:name w:val="table of figures"/>
    <w:basedOn w:val="Normal"/>
    <w:next w:val="Normal"/>
    <w:semiHidden/>
    <w:rsid w:val="00106A79"/>
    <w:pPr>
      <w:tabs>
        <w:tab w:val="right" w:leader="dot" w:pos="9072"/>
      </w:tabs>
      <w:ind w:left="970" w:hanging="403"/>
    </w:pPr>
    <w:rPr>
      <w:rFonts w:ascii="Times New Roman" w:hAnsi="Times New Roman"/>
      <w:b/>
    </w:rPr>
  </w:style>
  <w:style w:type="paragraph" w:styleId="ListNumber">
    <w:name w:val="List Number"/>
    <w:basedOn w:val="List"/>
    <w:rsid w:val="00106A79"/>
    <w:pPr>
      <w:numPr>
        <w:numId w:val="16"/>
      </w:numPr>
      <w:tabs>
        <w:tab w:val="clear" w:pos="340"/>
      </w:tabs>
    </w:pPr>
  </w:style>
  <w:style w:type="character" w:customStyle="1" w:styleId="WingdingSymbols">
    <w:name w:val="Wingding Symbols"/>
    <w:rsid w:val="00106A79"/>
    <w:rPr>
      <w:rFonts w:ascii="Wingdings" w:hAnsi="Wingdings"/>
    </w:rPr>
  </w:style>
  <w:style w:type="paragraph" w:customStyle="1" w:styleId="TableHeading">
    <w:name w:val="Table Heading"/>
    <w:basedOn w:val="HeadingBase"/>
    <w:rsid w:val="00106A79"/>
    <w:pPr>
      <w:keepLines/>
      <w:pBdr>
        <w:bottom w:val="single" w:sz="6" w:space="1" w:color="918585"/>
      </w:pBdr>
      <w:spacing w:before="240"/>
    </w:pPr>
  </w:style>
  <w:style w:type="character" w:customStyle="1" w:styleId="HotSpot">
    <w:name w:val="HotSpot"/>
    <w:rsid w:val="00106A79"/>
    <w:rPr>
      <w:color w:val="0033CC"/>
      <w:u w:val="none"/>
    </w:rPr>
  </w:style>
  <w:style w:type="paragraph" w:customStyle="1" w:styleId="BodyTextRight">
    <w:name w:val="Body Text Right"/>
    <w:basedOn w:val="BodyText"/>
    <w:rsid w:val="00106A79"/>
    <w:pPr>
      <w:spacing w:before="0" w:after="0"/>
      <w:jc w:val="right"/>
    </w:pPr>
  </w:style>
  <w:style w:type="paragraph" w:styleId="Index3">
    <w:name w:val="index 3"/>
    <w:basedOn w:val="ListNumber2"/>
    <w:next w:val="Normal"/>
    <w:semiHidden/>
    <w:rsid w:val="00106A79"/>
    <w:pPr>
      <w:numPr>
        <w:numId w:val="0"/>
      </w:numPr>
      <w:tabs>
        <w:tab w:val="right" w:leader="dot" w:pos="4176"/>
      </w:tabs>
    </w:pPr>
  </w:style>
  <w:style w:type="paragraph" w:styleId="ListNumber2">
    <w:name w:val="List Number 2"/>
    <w:basedOn w:val="List2"/>
    <w:rsid w:val="00106A79"/>
    <w:pPr>
      <w:numPr>
        <w:numId w:val="11"/>
      </w:numPr>
      <w:tabs>
        <w:tab w:val="clear" w:pos="1060"/>
      </w:tabs>
    </w:pPr>
  </w:style>
  <w:style w:type="paragraph" w:customStyle="1" w:styleId="MarginNote">
    <w:name w:val="Margin Note"/>
    <w:basedOn w:val="BodyText"/>
    <w:rsid w:val="00106A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A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A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A79"/>
    <w:rPr>
      <w:sz w:val="32"/>
    </w:rPr>
  </w:style>
  <w:style w:type="paragraph" w:customStyle="1" w:styleId="HeadingProcedure">
    <w:name w:val="Heading Procedure"/>
    <w:basedOn w:val="HeadingBase"/>
    <w:next w:val="Normal"/>
    <w:rsid w:val="00106A79"/>
    <w:pPr>
      <w:tabs>
        <w:tab w:val="left" w:pos="0"/>
      </w:tabs>
      <w:spacing w:before="120" w:after="60"/>
    </w:pPr>
    <w:rPr>
      <w:i/>
      <w:color w:val="918585"/>
      <w:sz w:val="22"/>
    </w:rPr>
  </w:style>
  <w:style w:type="paragraph" w:customStyle="1" w:styleId="TableBodyText">
    <w:name w:val="Table Body Text"/>
    <w:basedOn w:val="BodyText"/>
    <w:rsid w:val="00106A79"/>
    <w:pPr>
      <w:spacing w:before="60" w:after="60"/>
    </w:pPr>
  </w:style>
  <w:style w:type="paragraph" w:styleId="ListContinue">
    <w:name w:val="List Continue"/>
    <w:basedOn w:val="List"/>
    <w:rsid w:val="00106A79"/>
    <w:pPr>
      <w:ind w:firstLine="0"/>
    </w:pPr>
  </w:style>
  <w:style w:type="paragraph" w:customStyle="1" w:styleId="ListNote">
    <w:name w:val="List Note"/>
    <w:basedOn w:val="List"/>
    <w:rsid w:val="00106A79"/>
    <w:pPr>
      <w:pBdr>
        <w:top w:val="single" w:sz="6" w:space="2" w:color="918585"/>
        <w:bottom w:val="single" w:sz="6" w:space="2" w:color="918585"/>
      </w:pBdr>
      <w:tabs>
        <w:tab w:val="left" w:pos="1021"/>
      </w:tabs>
      <w:ind w:firstLine="0"/>
    </w:pPr>
  </w:style>
  <w:style w:type="paragraph" w:customStyle="1" w:styleId="Warning">
    <w:name w:val="Warning"/>
    <w:basedOn w:val="BodyText"/>
    <w:rsid w:val="00106A79"/>
    <w:pPr>
      <w:shd w:val="clear" w:color="auto" w:fill="D9D9D9"/>
      <w:tabs>
        <w:tab w:val="left" w:pos="992"/>
      </w:tabs>
      <w:ind w:left="119" w:right="119"/>
    </w:pPr>
    <w:rPr>
      <w:sz w:val="20"/>
    </w:rPr>
  </w:style>
  <w:style w:type="paragraph" w:customStyle="1" w:styleId="MarginIcons">
    <w:name w:val="Margin Icons"/>
    <w:basedOn w:val="BodyText"/>
    <w:rsid w:val="00106A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A79"/>
    <w:rPr>
      <w:rFonts w:ascii="Courier New" w:hAnsi="Courier New"/>
    </w:rPr>
  </w:style>
  <w:style w:type="paragraph" w:customStyle="1" w:styleId="NoteBullet">
    <w:name w:val="Note Bullet"/>
    <w:basedOn w:val="Note"/>
    <w:rsid w:val="00106A79"/>
    <w:pPr>
      <w:tabs>
        <w:tab w:val="clear" w:pos="680"/>
      </w:tabs>
      <w:spacing w:before="60" w:after="60"/>
    </w:pPr>
  </w:style>
  <w:style w:type="paragraph" w:customStyle="1" w:styleId="SubHeading2">
    <w:name w:val="SubHeading2"/>
    <w:basedOn w:val="HeadingBase"/>
    <w:rsid w:val="00106A79"/>
    <w:pPr>
      <w:spacing w:before="240" w:after="60"/>
    </w:pPr>
    <w:rPr>
      <w:sz w:val="20"/>
    </w:rPr>
  </w:style>
  <w:style w:type="paragraph" w:customStyle="1" w:styleId="SubHeading1">
    <w:name w:val="SubHeading1"/>
    <w:basedOn w:val="HeadingBase"/>
    <w:rsid w:val="00106A79"/>
    <w:pPr>
      <w:spacing w:before="240" w:after="60"/>
    </w:pPr>
    <w:rPr>
      <w:color w:val="918585"/>
      <w:sz w:val="22"/>
    </w:rPr>
  </w:style>
  <w:style w:type="paragraph" w:customStyle="1" w:styleId="SideHeading">
    <w:name w:val="Side Heading"/>
    <w:basedOn w:val="HeadingBase"/>
    <w:rsid w:val="00106A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A79"/>
    <w:pPr>
      <w:numPr>
        <w:numId w:val="12"/>
      </w:numPr>
    </w:pPr>
  </w:style>
  <w:style w:type="paragraph" w:styleId="PlainText">
    <w:name w:val="Plain Text"/>
    <w:basedOn w:val="Normal"/>
    <w:link w:val="PlainTextChar"/>
    <w:rsid w:val="00106A79"/>
    <w:rPr>
      <w:sz w:val="20"/>
    </w:rPr>
  </w:style>
  <w:style w:type="character" w:customStyle="1" w:styleId="PlainTextChar">
    <w:name w:val="Plain Text Char"/>
    <w:basedOn w:val="DefaultParagraphFont"/>
    <w:link w:val="PlainText"/>
    <w:rsid w:val="00106A79"/>
    <w:rPr>
      <w:rFonts w:ascii="Courier New" w:eastAsia="Times New Roman" w:hAnsi="Courier New" w:cs="Times New Roman"/>
      <w:sz w:val="20"/>
      <w:szCs w:val="20"/>
      <w:lang w:eastAsia="en-US"/>
    </w:rPr>
  </w:style>
  <w:style w:type="character" w:customStyle="1" w:styleId="MenuOption">
    <w:name w:val="Menu Option"/>
    <w:basedOn w:val="DefaultParagraphFont"/>
    <w:rsid w:val="00106A79"/>
    <w:rPr>
      <w:b/>
      <w:smallCaps/>
    </w:rPr>
  </w:style>
  <w:style w:type="paragraph" w:customStyle="1" w:styleId="TableListNumber">
    <w:name w:val="Table List Number"/>
    <w:basedOn w:val="ListNumber"/>
    <w:rsid w:val="00106A79"/>
    <w:pPr>
      <w:numPr>
        <w:numId w:val="0"/>
      </w:numPr>
    </w:pPr>
  </w:style>
  <w:style w:type="paragraph" w:styleId="TOC4">
    <w:name w:val="toc 4"/>
    <w:basedOn w:val="TOCBase"/>
    <w:next w:val="Normal"/>
    <w:semiHidden/>
    <w:rsid w:val="00106A79"/>
    <w:pPr>
      <w:tabs>
        <w:tab w:val="right" w:leader="dot" w:pos="9071"/>
      </w:tabs>
      <w:ind w:left="1701"/>
    </w:pPr>
  </w:style>
  <w:style w:type="paragraph" w:customStyle="1" w:styleId="ListAlpha">
    <w:name w:val="List Alpha"/>
    <w:basedOn w:val="List"/>
    <w:rsid w:val="00106A79"/>
    <w:pPr>
      <w:numPr>
        <w:numId w:val="10"/>
      </w:numPr>
    </w:pPr>
  </w:style>
  <w:style w:type="paragraph" w:customStyle="1" w:styleId="ListAlpha2">
    <w:name w:val="List Alpha 2"/>
    <w:basedOn w:val="List2"/>
    <w:rsid w:val="00106A79"/>
    <w:pPr>
      <w:numPr>
        <w:numId w:val="9"/>
      </w:numPr>
    </w:pPr>
  </w:style>
  <w:style w:type="paragraph" w:styleId="List2">
    <w:name w:val="List 2"/>
    <w:basedOn w:val="BodyText"/>
    <w:rsid w:val="00106A79"/>
    <w:pPr>
      <w:tabs>
        <w:tab w:val="left" w:pos="680"/>
      </w:tabs>
      <w:spacing w:before="60" w:after="60"/>
      <w:ind w:left="680" w:hanging="340"/>
    </w:pPr>
  </w:style>
  <w:style w:type="paragraph" w:styleId="List3">
    <w:name w:val="List 3"/>
    <w:basedOn w:val="BodyText"/>
    <w:rsid w:val="00106A79"/>
    <w:pPr>
      <w:tabs>
        <w:tab w:val="left" w:pos="1021"/>
      </w:tabs>
      <w:spacing w:before="60" w:after="60"/>
      <w:ind w:left="1020" w:hanging="340"/>
    </w:pPr>
  </w:style>
  <w:style w:type="paragraph" w:styleId="List4">
    <w:name w:val="List 4"/>
    <w:basedOn w:val="BodyText"/>
    <w:rsid w:val="00106A79"/>
    <w:pPr>
      <w:tabs>
        <w:tab w:val="left" w:pos="1361"/>
      </w:tabs>
      <w:spacing w:before="60" w:after="60"/>
      <w:ind w:left="1361" w:hanging="340"/>
    </w:pPr>
  </w:style>
  <w:style w:type="paragraph" w:styleId="List5">
    <w:name w:val="List 5"/>
    <w:basedOn w:val="BodyText"/>
    <w:rsid w:val="00106A79"/>
    <w:pPr>
      <w:tabs>
        <w:tab w:val="left" w:pos="1701"/>
      </w:tabs>
      <w:spacing w:before="60" w:after="60"/>
      <w:ind w:left="1701" w:hanging="340"/>
    </w:pPr>
  </w:style>
  <w:style w:type="paragraph" w:styleId="ListBullet4">
    <w:name w:val="List Bullet 4"/>
    <w:basedOn w:val="List4"/>
    <w:rsid w:val="00106A79"/>
    <w:pPr>
      <w:numPr>
        <w:numId w:val="4"/>
      </w:numPr>
      <w:tabs>
        <w:tab w:val="clear" w:pos="1361"/>
      </w:tabs>
    </w:pPr>
  </w:style>
  <w:style w:type="paragraph" w:styleId="ListBullet5">
    <w:name w:val="List Bullet 5"/>
    <w:basedOn w:val="List5"/>
    <w:rsid w:val="00106A79"/>
    <w:pPr>
      <w:numPr>
        <w:numId w:val="5"/>
      </w:numPr>
    </w:pPr>
  </w:style>
  <w:style w:type="paragraph" w:styleId="ListContinue2">
    <w:name w:val="List Continue 2"/>
    <w:basedOn w:val="List2"/>
    <w:rsid w:val="00106A79"/>
    <w:pPr>
      <w:ind w:firstLine="0"/>
    </w:pPr>
  </w:style>
  <w:style w:type="paragraph" w:styleId="ListContinue3">
    <w:name w:val="List Continue 3"/>
    <w:basedOn w:val="List3"/>
    <w:rsid w:val="00106A79"/>
    <w:pPr>
      <w:ind w:left="1021" w:firstLine="0"/>
    </w:pPr>
  </w:style>
  <w:style w:type="paragraph" w:styleId="ListContinue4">
    <w:name w:val="List Continue 4"/>
    <w:basedOn w:val="List4"/>
    <w:rsid w:val="00106A79"/>
    <w:pPr>
      <w:ind w:firstLine="0"/>
    </w:pPr>
  </w:style>
  <w:style w:type="paragraph" w:styleId="ListContinue5">
    <w:name w:val="List Continue 5"/>
    <w:basedOn w:val="List5"/>
    <w:rsid w:val="00106A79"/>
    <w:pPr>
      <w:ind w:firstLine="0"/>
    </w:pPr>
  </w:style>
  <w:style w:type="paragraph" w:styleId="ListNumber3">
    <w:name w:val="List Number 3"/>
    <w:basedOn w:val="List3"/>
    <w:rsid w:val="00106A79"/>
    <w:pPr>
      <w:numPr>
        <w:numId w:val="6"/>
      </w:numPr>
    </w:pPr>
  </w:style>
  <w:style w:type="paragraph" w:styleId="ListNumber4">
    <w:name w:val="List Number 4"/>
    <w:basedOn w:val="List4"/>
    <w:rsid w:val="00106A79"/>
    <w:pPr>
      <w:numPr>
        <w:numId w:val="7"/>
      </w:numPr>
    </w:pPr>
  </w:style>
  <w:style w:type="paragraph" w:styleId="ListNumber5">
    <w:name w:val="List Number 5"/>
    <w:basedOn w:val="List5"/>
    <w:rsid w:val="00106A79"/>
    <w:pPr>
      <w:numPr>
        <w:numId w:val="8"/>
      </w:numPr>
    </w:pPr>
  </w:style>
  <w:style w:type="paragraph" w:styleId="BlockText">
    <w:name w:val="Block Text"/>
    <w:basedOn w:val="Normal"/>
    <w:rsid w:val="00106A79"/>
    <w:pPr>
      <w:spacing w:after="120"/>
      <w:ind w:left="1440" w:right="1440"/>
    </w:pPr>
  </w:style>
  <w:style w:type="character" w:customStyle="1" w:styleId="Subscript">
    <w:name w:val="Subscript"/>
    <w:basedOn w:val="DefaultParagraphFont"/>
    <w:rsid w:val="00106A79"/>
    <w:rPr>
      <w:sz w:val="16"/>
      <w:vertAlign w:val="subscript"/>
    </w:rPr>
  </w:style>
  <w:style w:type="character" w:customStyle="1" w:styleId="Superscript">
    <w:name w:val="Superscript"/>
    <w:basedOn w:val="DefaultParagraphFont"/>
    <w:rsid w:val="00106A79"/>
    <w:rPr>
      <w:sz w:val="16"/>
      <w:vertAlign w:val="superscript"/>
    </w:rPr>
  </w:style>
  <w:style w:type="character" w:customStyle="1" w:styleId="Symbols">
    <w:name w:val="Symbols"/>
    <w:basedOn w:val="DefaultParagraphFont"/>
    <w:rsid w:val="00106A79"/>
    <w:rPr>
      <w:rFonts w:ascii="Symbol" w:hAnsi="Symbol"/>
    </w:rPr>
  </w:style>
  <w:style w:type="character" w:customStyle="1" w:styleId="MenuOptions">
    <w:name w:val="Menu Options"/>
    <w:basedOn w:val="DefaultParagraphFont"/>
    <w:rsid w:val="00106A79"/>
    <w:rPr>
      <w:rFonts w:ascii="Arial Narrow" w:hAnsi="Arial Narrow"/>
      <w:smallCaps/>
    </w:rPr>
  </w:style>
  <w:style w:type="character" w:customStyle="1" w:styleId="Buttons">
    <w:name w:val="Buttons"/>
    <w:basedOn w:val="DefaultParagraphFont"/>
    <w:rsid w:val="00106A79"/>
    <w:rPr>
      <w:b/>
    </w:rPr>
  </w:style>
  <w:style w:type="character" w:customStyle="1" w:styleId="Underlined">
    <w:name w:val="Underlined"/>
    <w:basedOn w:val="DefaultParagraphFont"/>
    <w:rsid w:val="00106A79"/>
    <w:rPr>
      <w:u w:val="single"/>
    </w:rPr>
  </w:style>
  <w:style w:type="paragraph" w:customStyle="1" w:styleId="TableBodyTextRight">
    <w:name w:val="Table Body Text Right"/>
    <w:basedOn w:val="TableBodyText"/>
    <w:rsid w:val="00106A79"/>
    <w:pPr>
      <w:widowControl w:val="0"/>
      <w:autoSpaceDE w:val="0"/>
      <w:autoSpaceDN w:val="0"/>
      <w:adjustRightInd w:val="0"/>
      <w:jc w:val="right"/>
    </w:pPr>
    <w:rPr>
      <w:rFonts w:cs="Arial"/>
      <w:szCs w:val="18"/>
    </w:rPr>
  </w:style>
  <w:style w:type="paragraph" w:customStyle="1" w:styleId="CopyrightText">
    <w:name w:val="Copyright Text"/>
    <w:basedOn w:val="BodyText"/>
    <w:rsid w:val="00106A79"/>
    <w:rPr>
      <w:sz w:val="18"/>
    </w:rPr>
  </w:style>
  <w:style w:type="paragraph" w:customStyle="1" w:styleId="BodySmallRight">
    <w:name w:val="Body Small Right"/>
    <w:basedOn w:val="BodyTextRight"/>
    <w:rsid w:val="00106A79"/>
    <w:rPr>
      <w:sz w:val="18"/>
      <w:szCs w:val="18"/>
    </w:rPr>
  </w:style>
  <w:style w:type="paragraph" w:customStyle="1" w:styleId="MarginEdition">
    <w:name w:val="Margin Edition"/>
    <w:basedOn w:val="MarginNote"/>
    <w:rsid w:val="00106A79"/>
    <w:pPr>
      <w:spacing w:before="0" w:after="0"/>
    </w:pPr>
    <w:rPr>
      <w:rFonts w:ascii="Times New Roman" w:hAnsi="Times New Roman"/>
      <w:color w:val="999999"/>
    </w:rPr>
  </w:style>
  <w:style w:type="paragraph" w:customStyle="1" w:styleId="Spacer">
    <w:name w:val="Spacer"/>
    <w:basedOn w:val="Normal"/>
    <w:rsid w:val="00106A79"/>
    <w:rPr>
      <w:sz w:val="2"/>
      <w:szCs w:val="2"/>
    </w:rPr>
  </w:style>
  <w:style w:type="character" w:customStyle="1" w:styleId="Small">
    <w:name w:val="Small"/>
    <w:basedOn w:val="DefaultParagraphFont"/>
    <w:rsid w:val="00106A79"/>
    <w:rPr>
      <w:sz w:val="16"/>
    </w:rPr>
  </w:style>
  <w:style w:type="paragraph" w:customStyle="1" w:styleId="WideTable">
    <w:name w:val="Wide Table"/>
    <w:basedOn w:val="Normal"/>
    <w:rsid w:val="00106A79"/>
    <w:pPr>
      <w:ind w:left="-1418"/>
    </w:pPr>
    <w:rPr>
      <w:sz w:val="2"/>
      <w:szCs w:val="2"/>
    </w:rPr>
  </w:style>
  <w:style w:type="character" w:styleId="PageNumber">
    <w:name w:val="page number"/>
    <w:basedOn w:val="DefaultParagraphFont"/>
    <w:rsid w:val="00106A79"/>
  </w:style>
  <w:style w:type="paragraph" w:styleId="Quote">
    <w:name w:val="Quote"/>
    <w:basedOn w:val="Heading1"/>
    <w:link w:val="QuoteChar"/>
    <w:qFormat/>
    <w:rsid w:val="00106A79"/>
    <w:rPr>
      <w:b w:val="0"/>
      <w:sz w:val="72"/>
      <w:szCs w:val="72"/>
      <w:lang w:val="en-NZ"/>
    </w:rPr>
  </w:style>
  <w:style w:type="character" w:customStyle="1" w:styleId="QuoteChar">
    <w:name w:val="Quote Char"/>
    <w:basedOn w:val="DefaultParagraphFont"/>
    <w:link w:val="Quote"/>
    <w:rsid w:val="00106A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A79"/>
    <w:pPr>
      <w:pageBreakBefore/>
    </w:pPr>
  </w:style>
  <w:style w:type="paragraph" w:customStyle="1" w:styleId="Border">
    <w:name w:val="Border"/>
    <w:basedOn w:val="Normal"/>
    <w:qFormat/>
    <w:rsid w:val="00106A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A79"/>
    <w:rPr>
      <w:b/>
      <w:bCs/>
      <w:i/>
      <w:iCs/>
      <w:color w:val="auto"/>
    </w:rPr>
  </w:style>
  <w:style w:type="paragraph" w:styleId="IntenseQuote">
    <w:name w:val="Intense Quote"/>
    <w:basedOn w:val="Normal"/>
    <w:next w:val="Normal"/>
    <w:link w:val="IntenseQuoteChar"/>
    <w:uiPriority w:val="30"/>
    <w:qFormat/>
    <w:rsid w:val="00106A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A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A79"/>
    <w:rPr>
      <w:smallCaps/>
      <w:color w:val="auto"/>
      <w:u w:val="single"/>
    </w:rPr>
  </w:style>
  <w:style w:type="character" w:styleId="IntenseReference">
    <w:name w:val="Intense Reference"/>
    <w:basedOn w:val="DefaultParagraphFont"/>
    <w:uiPriority w:val="32"/>
    <w:qFormat/>
    <w:rsid w:val="00106A79"/>
    <w:rPr>
      <w:b/>
      <w:bCs/>
      <w:smallCaps/>
      <w:color w:val="auto"/>
      <w:spacing w:val="5"/>
      <w:u w:val="single"/>
    </w:rPr>
  </w:style>
  <w:style w:type="paragraph" w:customStyle="1" w:styleId="2ColumnHeading">
    <w:name w:val="2Column Heading"/>
    <w:basedOn w:val="BodyText"/>
    <w:qFormat/>
    <w:rsid w:val="00106A79"/>
    <w:pPr>
      <w:spacing w:after="60"/>
      <w:ind w:left="-2268"/>
    </w:pPr>
    <w:rPr>
      <w:b/>
    </w:rPr>
  </w:style>
  <w:style w:type="paragraph" w:customStyle="1" w:styleId="Heading1TOC">
    <w:name w:val="Heading1 TOC"/>
    <w:basedOn w:val="Normal"/>
    <w:qFormat/>
    <w:rsid w:val="00106A79"/>
    <w:pPr>
      <w:spacing w:before="240" w:after="120"/>
    </w:pPr>
    <w:rPr>
      <w:rFonts w:ascii="Times New Roman" w:hAnsi="Times New Roman"/>
      <w:b/>
      <w:sz w:val="32"/>
    </w:rPr>
  </w:style>
  <w:style w:type="paragraph" w:customStyle="1" w:styleId="Heading2TOC">
    <w:name w:val="Heading2 TOC"/>
    <w:basedOn w:val="Normal"/>
    <w:qFormat/>
    <w:rsid w:val="00106A79"/>
    <w:pPr>
      <w:spacing w:before="240" w:after="60"/>
    </w:pPr>
    <w:rPr>
      <w:rFonts w:ascii="Times New Roman" w:hAnsi="Times New Roman"/>
      <w:b/>
      <w:sz w:val="28"/>
    </w:rPr>
  </w:style>
  <w:style w:type="character" w:customStyle="1" w:styleId="Underline">
    <w:name w:val="Underline"/>
    <w:basedOn w:val="DefaultParagraphFont"/>
    <w:qFormat/>
    <w:rsid w:val="00106A79"/>
    <w:rPr>
      <w:u w:val="single"/>
    </w:rPr>
  </w:style>
  <w:style w:type="character" w:customStyle="1" w:styleId="BoldandItalics">
    <w:name w:val="Bold and Italics"/>
    <w:qFormat/>
    <w:rsid w:val="00106A79"/>
    <w:rPr>
      <w:b/>
      <w:i/>
      <w:u w:val="none"/>
    </w:rPr>
  </w:style>
  <w:style w:type="paragraph" w:styleId="BalloonText">
    <w:name w:val="Balloon Text"/>
    <w:basedOn w:val="Normal"/>
    <w:link w:val="BalloonTextChar"/>
    <w:rsid w:val="00106A79"/>
    <w:rPr>
      <w:rFonts w:ascii="Tahoma" w:hAnsi="Tahoma" w:cs="Tahoma"/>
      <w:sz w:val="16"/>
      <w:szCs w:val="16"/>
    </w:rPr>
  </w:style>
  <w:style w:type="character" w:customStyle="1" w:styleId="BalloonTextChar">
    <w:name w:val="Balloon Text Char"/>
    <w:basedOn w:val="DefaultParagraphFont"/>
    <w:link w:val="BalloonText"/>
    <w:rsid w:val="00106A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A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A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A79"/>
    <w:rPr>
      <w:b/>
      <w:color w:val="660033"/>
      <w:spacing w:val="0"/>
    </w:rPr>
  </w:style>
  <w:style w:type="paragraph" w:customStyle="1" w:styleId="Nameditemlist">
    <w:name w:val="Named item list"/>
    <w:basedOn w:val="BodyText"/>
    <w:qFormat/>
    <w:rsid w:val="00106A79"/>
    <w:pPr>
      <w:tabs>
        <w:tab w:val="left" w:pos="2835"/>
      </w:tabs>
      <w:ind w:left="2835" w:hanging="2835"/>
    </w:pPr>
  </w:style>
  <w:style w:type="paragraph" w:customStyle="1" w:styleId="BodyTextnopadding">
    <w:name w:val="Body Text no padding"/>
    <w:basedOn w:val="BodyText"/>
    <w:qFormat/>
    <w:rsid w:val="00106A79"/>
    <w:pPr>
      <w:spacing w:before="0" w:after="0"/>
    </w:pPr>
  </w:style>
  <w:style w:type="paragraph" w:customStyle="1" w:styleId="BodyTextBold">
    <w:name w:val="Body Text Bold"/>
    <w:basedOn w:val="BodyText"/>
    <w:qFormat/>
    <w:rsid w:val="00106A79"/>
    <w:rPr>
      <w:b/>
    </w:rPr>
  </w:style>
  <w:style w:type="character" w:styleId="Hyperlink">
    <w:name w:val="Hyperlink"/>
    <w:basedOn w:val="DefaultParagraphFont"/>
    <w:uiPriority w:val="99"/>
    <w:unhideWhenUsed/>
    <w:rsid w:val="00A24E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1240</Words>
  <Characters>8237</Characters>
  <Application>Microsoft Office Word</Application>
  <DocSecurity>0</DocSecurity>
  <Lines>235</Lines>
  <Paragraphs>182</Paragraphs>
  <ScaleCrop>false</ScaleCrop>
  <Company>Author-it Software Corporation Ltd.</Company>
  <LinksUpToDate>false</LinksUpToDate>
  <CharactersWithSpaces>9295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SITHIND002 Source and use information on the hospitality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