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7218E" w:rsidP="0017218E">
      <w:pPr>
        <w:pStyle w:val="Title"/>
      </w:pPr>
      <w:r>
        <w:fldChar w:fldCharType="begin"/>
      </w:r>
      <w:r>
        <w:instrText xml:space="preserve"> TITLE   \* MERGEFORMAT </w:instrText>
      </w:r>
      <w:r>
        <w:fldChar w:fldCharType="separate"/>
      </w:r>
      <w:r>
        <w:t>Assessment Requirements for SITHGAM032 Conduct Rapid Roulette games</w:t>
      </w:r>
      <w:r>
        <w:fldChar w:fldCharType="end"/>
      </w:r>
    </w:p>
    <w:p w:rsidR="0017218E" w:rsidP="0017218E">
      <w:pPr>
        <w:pStyle w:val="Version"/>
        <w:sectPr w:rsidSect="0087192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71920" w:rsidP="00871920">
      <w:pPr>
        <w:pStyle w:val="SuperHeading"/>
      </w:pPr>
      <w:r w:rsidRPr="00871920">
        <w:t>Assessment Requirements for SITHGAM032 Conduct Rapid Roulette games</w:t>
      </w:r>
    </w:p>
    <w:p w:rsidR="00000000" w:rsidRPr="00871920" w:rsidP="00871920">
      <w:pPr>
        <w:pStyle w:val="Heading1"/>
      </w:pPr>
      <w:bookmarkStart w:id="1" w:name="O_1229817"/>
      <w:bookmarkEnd w:id="1"/>
      <w:r w:rsidRPr="00871920">
        <w:t>Modification History</w:t>
      </w:r>
    </w:p>
    <w:p w:rsidR="00000000" w:rsidRPr="00871920" w:rsidP="0017218E">
      <w:pPr>
        <w:pStyle w:val="BodyText"/>
      </w:pPr>
      <w:r w:rsidRPr="00871920">
        <w:t>Not applicable.</w:t>
      </w:r>
    </w:p>
    <w:p w:rsidR="00000000" w:rsidRPr="00871920" w:rsidP="00871920">
      <w:pPr>
        <w:pStyle w:val="Heading1"/>
      </w:pPr>
      <w:bookmarkStart w:id="2" w:name="O_1229820"/>
      <w:bookmarkEnd w:id="2"/>
      <w:r w:rsidRPr="00871920">
        <w:t>Performance Evidence</w:t>
      </w:r>
    </w:p>
    <w:p w:rsidR="00000000" w:rsidRPr="00871920" w:rsidP="0017218E">
      <w:pPr>
        <w:pStyle w:val="BodyText"/>
      </w:pPr>
      <w:r w:rsidRPr="00871920">
        <w:t xml:space="preserve">Evidence of the ability to complete tasks </w:t>
      </w:r>
      <w:r w:rsidRPr="00871920">
        <w:t>outlined in elements and performance criteria of this unit in the context of the job role, and:</w:t>
      </w:r>
    </w:p>
    <w:p w:rsidR="00000000" w:rsidRPr="00871920" w:rsidP="00871920">
      <w:pPr>
        <w:pStyle w:val="ListBullet"/>
      </w:pPr>
      <w:r w:rsidRPr="00871920">
        <w:t>deal the game of Rapid Roulette for at least 20 rounds over a minimum of two service periods, with at least one service period being conducted under normal sup</w:t>
      </w:r>
      <w:r w:rsidRPr="00871920">
        <w:t>ervisory levels, and perform the following according to organisational procedures and approved rules within typical workplace time constraints:</w:t>
      </w:r>
    </w:p>
    <w:p w:rsidR="00000000" w:rsidRPr="00871920" w:rsidP="00871920">
      <w:pPr>
        <w:pStyle w:val="ListBullet2"/>
      </w:pPr>
      <w:r w:rsidRPr="00871920">
        <w:t>open and close Rapid Roulette tables</w:t>
      </w:r>
    </w:p>
    <w:p w:rsidR="00000000" w:rsidRPr="00871920" w:rsidP="00871920">
      <w:pPr>
        <w:pStyle w:val="ListBullet2"/>
      </w:pPr>
      <w:r w:rsidRPr="00871920">
        <w:t>spin wheel and ball</w:t>
      </w:r>
    </w:p>
    <w:p w:rsidR="00000000" w:rsidRPr="00871920" w:rsidP="00871920">
      <w:pPr>
        <w:pStyle w:val="ListBullet2"/>
      </w:pPr>
      <w:r w:rsidRPr="00871920">
        <w:t>accept and process different wagers</w:t>
      </w:r>
    </w:p>
    <w:p w:rsidR="00000000" w:rsidRPr="00871920" w:rsidP="00871920">
      <w:pPr>
        <w:pStyle w:val="ListBullet2"/>
      </w:pPr>
      <w:r w:rsidRPr="00871920">
        <w:t>pay out winnings</w:t>
      </w:r>
    </w:p>
    <w:p w:rsidR="00000000" w:rsidRPr="00871920" w:rsidP="00871920">
      <w:pPr>
        <w:pStyle w:val="ListBullet"/>
      </w:pPr>
      <w:r w:rsidRPr="00871920">
        <w:t>apply Rapid Roulette rules, permitted variations, and organisation-specific procedures during above games.</w:t>
      </w:r>
    </w:p>
    <w:p w:rsidR="00000000" w:rsidRPr="00871920" w:rsidP="00871920">
      <w:pPr>
        <w:pStyle w:val="AllowPageBreak"/>
      </w:pPr>
    </w:p>
    <w:p w:rsidR="00000000" w:rsidRPr="00871920" w:rsidP="00871920">
      <w:pPr>
        <w:pStyle w:val="Heading1"/>
      </w:pPr>
      <w:bookmarkStart w:id="3" w:name="O_1229819"/>
      <w:bookmarkEnd w:id="3"/>
      <w:r w:rsidRPr="00871920">
        <w:t>Knowledge Evidence</w:t>
      </w:r>
    </w:p>
    <w:p w:rsidR="00000000" w:rsidRPr="00871920" w:rsidP="0017218E">
      <w:pPr>
        <w:pStyle w:val="BodyText"/>
      </w:pPr>
      <w:r w:rsidRPr="00871920">
        <w:t>Demonstrated knowledge required to complete the tasks outlined in elements and performance criteria of this unit:</w:t>
      </w:r>
    </w:p>
    <w:p w:rsidR="00000000" w:rsidRPr="00871920" w:rsidP="00871920">
      <w:pPr>
        <w:pStyle w:val="ListBullet"/>
      </w:pPr>
      <w:r w:rsidRPr="00871920">
        <w:t>composition of appropriate Rapid Roulette chip float:</w:t>
      </w:r>
    </w:p>
    <w:p w:rsidR="00000000" w:rsidRPr="00871920" w:rsidP="00871920">
      <w:pPr>
        <w:pStyle w:val="ListBullet2"/>
      </w:pPr>
      <w:r w:rsidRPr="00871920">
        <w:t>cash and value chips or plaques</w:t>
      </w:r>
    </w:p>
    <w:p w:rsidR="00000000" w:rsidRPr="00871920" w:rsidP="00871920">
      <w:pPr>
        <w:pStyle w:val="ListBullet2"/>
      </w:pPr>
      <w:r w:rsidRPr="00871920">
        <w:t>non-value chips</w:t>
      </w:r>
    </w:p>
    <w:p w:rsidR="00000000" w:rsidRPr="00871920" w:rsidP="00871920">
      <w:pPr>
        <w:pStyle w:val="ListBullet2"/>
      </w:pPr>
      <w:r w:rsidRPr="00871920">
        <w:t>promotional tokens</w:t>
      </w:r>
    </w:p>
    <w:p w:rsidR="00000000" w:rsidRPr="00871920" w:rsidP="00871920">
      <w:pPr>
        <w:pStyle w:val="ListBullet"/>
      </w:pPr>
      <w:r w:rsidRPr="00871920">
        <w:t>Rapid Roulette ter</w:t>
      </w:r>
      <w:r w:rsidRPr="00871920">
        <w:t>minology</w:t>
      </w:r>
    </w:p>
    <w:p w:rsidR="00000000" w:rsidRPr="00871920" w:rsidP="00871920">
      <w:pPr>
        <w:pStyle w:val="ListBullet"/>
      </w:pPr>
      <w:r w:rsidRPr="00871920">
        <w:t>Rapid Roulette equipment and techniques</w:t>
      </w:r>
    </w:p>
    <w:p w:rsidR="00000000" w:rsidRPr="00871920" w:rsidP="00871920">
      <w:pPr>
        <w:pStyle w:val="ListBullet"/>
      </w:pPr>
      <w:r w:rsidRPr="00871920">
        <w:t>in-house computer system for the Rapid Roulette station and player terminals that link to back of house system</w:t>
      </w:r>
    </w:p>
    <w:p w:rsidR="00000000" w:rsidRPr="00871920" w:rsidP="00871920">
      <w:pPr>
        <w:pStyle w:val="ListBullet"/>
      </w:pPr>
      <w:r w:rsidRPr="00871920">
        <w:t>permitted variations to Rapid Roulette rules as approved by the state or territory regulatory au</w:t>
      </w:r>
      <w:r w:rsidRPr="00871920">
        <w:t>thority:</w:t>
      </w:r>
    </w:p>
    <w:p w:rsidR="00000000" w:rsidRPr="00871920" w:rsidP="00871920">
      <w:pPr>
        <w:pStyle w:val="ListBullet2"/>
      </w:pPr>
      <w:r w:rsidRPr="00871920">
        <w:t>name of the game</w:t>
      </w:r>
    </w:p>
    <w:p w:rsidR="00000000" w:rsidRPr="00871920" w:rsidP="00871920">
      <w:pPr>
        <w:pStyle w:val="ListBullet2"/>
      </w:pPr>
      <w:r w:rsidRPr="00871920">
        <w:t>rules and procedures</w:t>
      </w:r>
    </w:p>
    <w:p w:rsidR="00000000" w:rsidRPr="00871920" w:rsidP="00871920">
      <w:pPr>
        <w:pStyle w:val="ListBullet2"/>
      </w:pPr>
      <w:r w:rsidRPr="00871920">
        <w:t>wagers</w:t>
      </w:r>
    </w:p>
    <w:p w:rsidR="00000000" w:rsidRPr="00871920" w:rsidP="00871920">
      <w:pPr>
        <w:pStyle w:val="ListBullet"/>
      </w:pPr>
      <w:r w:rsidRPr="00871920">
        <w:t>procedures for operating the game:</w:t>
      </w:r>
    </w:p>
    <w:p w:rsidR="00000000" w:rsidRPr="00871920" w:rsidP="00871920">
      <w:pPr>
        <w:pStyle w:val="ListBullet2"/>
      </w:pPr>
      <w:r w:rsidRPr="00871920">
        <w:t>accurately</w:t>
      </w:r>
    </w:p>
    <w:p w:rsidR="00000000" w:rsidRPr="00871920" w:rsidP="00871920">
      <w:pPr>
        <w:pStyle w:val="ListBullet2"/>
      </w:pPr>
      <w:r w:rsidRPr="00871920">
        <w:t>at appropriate pace, considering:</w:t>
      </w:r>
    </w:p>
    <w:p w:rsidR="00000000" w:rsidRPr="00871920" w:rsidP="00871920">
      <w:pPr>
        <w:pStyle w:val="ListBullet3"/>
      </w:pPr>
      <w:r w:rsidRPr="00871920">
        <w:t>customer density</w:t>
      </w:r>
    </w:p>
    <w:p w:rsidR="00000000" w:rsidRPr="00871920" w:rsidP="00871920">
      <w:pPr>
        <w:pStyle w:val="ListBullet3"/>
      </w:pPr>
      <w:r w:rsidRPr="00871920">
        <w:t>decisions per hour</w:t>
      </w:r>
    </w:p>
    <w:p w:rsidR="00000000" w:rsidRPr="00871920" w:rsidP="00871920">
      <w:pPr>
        <w:pStyle w:val="ListBullet3"/>
      </w:pPr>
      <w:r w:rsidRPr="00871920">
        <w:t>rounds per hour</w:t>
      </w:r>
    </w:p>
    <w:p w:rsidR="00000000" w:rsidRPr="00871920" w:rsidP="00871920">
      <w:pPr>
        <w:pStyle w:val="ListBullet3"/>
      </w:pPr>
      <w:r w:rsidRPr="00871920">
        <w:t>specificity to area</w:t>
      </w:r>
    </w:p>
    <w:p w:rsidR="00000000" w:rsidRPr="00871920" w:rsidP="00871920">
      <w:pPr>
        <w:pStyle w:val="ListBullet"/>
      </w:pPr>
      <w:r w:rsidRPr="00871920">
        <w:t>organisational procedures and standard approved rules for Rapid Roulette:</w:t>
      </w:r>
    </w:p>
    <w:p w:rsidR="00000000" w:rsidRPr="00871920" w:rsidP="00871920">
      <w:pPr>
        <w:pStyle w:val="ListBullet2"/>
      </w:pPr>
      <w:r w:rsidRPr="00871920">
        <w:t>accepting wagers</w:t>
      </w:r>
    </w:p>
    <w:p w:rsidR="00000000" w:rsidRPr="00871920" w:rsidP="00871920">
      <w:pPr>
        <w:pStyle w:val="ListBullet2"/>
      </w:pPr>
      <w:r w:rsidRPr="00871920">
        <w:t>refusing wagers</w:t>
      </w:r>
    </w:p>
    <w:p w:rsidR="00000000" w:rsidRPr="00871920" w:rsidP="00871920">
      <w:pPr>
        <w:pStyle w:val="ListBullet2"/>
      </w:pPr>
      <w:r w:rsidRPr="00871920">
        <w:t>paying winnings</w:t>
      </w:r>
    </w:p>
    <w:p w:rsidR="00000000" w:rsidRPr="00871920" w:rsidP="00871920">
      <w:pPr>
        <w:pStyle w:val="ListBullet2"/>
      </w:pPr>
      <w:r w:rsidRPr="00871920">
        <w:t>conducting financial transactions:</w:t>
      </w:r>
    </w:p>
    <w:p w:rsidR="00000000" w:rsidRPr="00871920" w:rsidP="00871920">
      <w:pPr>
        <w:pStyle w:val="ListBullet3"/>
      </w:pPr>
      <w:r w:rsidRPr="00871920">
        <w:t>cash changes</w:t>
      </w:r>
    </w:p>
    <w:p w:rsidR="00000000" w:rsidRPr="00871920" w:rsidP="00871920">
      <w:pPr>
        <w:pStyle w:val="ListBullet3"/>
      </w:pPr>
      <w:r w:rsidRPr="00871920">
        <w:t>cash and colour changes</w:t>
      </w:r>
    </w:p>
    <w:p w:rsidR="00000000" w:rsidRPr="00871920" w:rsidP="00871920">
      <w:pPr>
        <w:pStyle w:val="ListBullet3"/>
      </w:pPr>
      <w:r w:rsidRPr="00871920">
        <w:t>chip purchase vouchers</w:t>
      </w:r>
    </w:p>
    <w:p w:rsidR="00000000" w:rsidRPr="00871920" w:rsidP="00871920">
      <w:pPr>
        <w:pStyle w:val="ListBullet3"/>
      </w:pPr>
      <w:r w:rsidRPr="00871920">
        <w:t>colour changes</w:t>
      </w:r>
    </w:p>
    <w:p w:rsidR="00000000" w:rsidRPr="00871920" w:rsidP="00871920">
      <w:pPr>
        <w:pStyle w:val="ListBullet3"/>
      </w:pPr>
      <w:r w:rsidRPr="00871920">
        <w:t>credits</w:t>
      </w:r>
    </w:p>
    <w:p w:rsidR="00000000" w:rsidRPr="00871920" w:rsidP="00871920">
      <w:pPr>
        <w:pStyle w:val="ListBullet3"/>
      </w:pPr>
      <w:r w:rsidRPr="00871920">
        <w:t>fills</w:t>
      </w:r>
    </w:p>
    <w:p w:rsidR="00000000" w:rsidRPr="00871920" w:rsidP="00871920">
      <w:pPr>
        <w:pStyle w:val="ListBullet3"/>
      </w:pPr>
      <w:r w:rsidRPr="00871920">
        <w:t>promotional tokens</w:t>
      </w:r>
    </w:p>
    <w:p w:rsidR="00000000" w:rsidRPr="00871920" w:rsidP="00871920">
      <w:pPr>
        <w:pStyle w:val="ListBullet"/>
      </w:pPr>
      <w:r w:rsidRPr="00871920">
        <w:t>security procedures to follow in the event of an emergency or potential emergency</w:t>
      </w:r>
    </w:p>
    <w:p w:rsidR="00000000" w:rsidRPr="00871920" w:rsidP="00871920">
      <w:pPr>
        <w:pStyle w:val="ListBullet"/>
      </w:pPr>
      <w:r w:rsidRPr="00871920">
        <w:t>techniques for maintaining correct posture, stance and physical and mental wellbeing while conducting Rapid Roulette games.</w:t>
      </w:r>
    </w:p>
    <w:p w:rsidR="00000000" w:rsidRPr="00871920" w:rsidP="00871920">
      <w:pPr>
        <w:pStyle w:val="AllowPageBreak"/>
      </w:pPr>
    </w:p>
    <w:p w:rsidR="00000000" w:rsidRPr="00871920" w:rsidP="00871920">
      <w:pPr>
        <w:pStyle w:val="Heading1"/>
      </w:pPr>
      <w:bookmarkStart w:id="4" w:name="O_1229818"/>
      <w:bookmarkEnd w:id="4"/>
      <w:r w:rsidRPr="00871920">
        <w:t>Assessment Conditions</w:t>
      </w:r>
    </w:p>
    <w:p w:rsidR="00000000" w:rsidRPr="00871920" w:rsidP="0017218E">
      <w:pPr>
        <w:pStyle w:val="BodyText"/>
      </w:pPr>
      <w:r w:rsidRPr="00871920">
        <w:t>Skills must be demonstrated in a fully equipped gaming environment, with relevant game equipment, cash and chips. This can be:</w:t>
      </w:r>
    </w:p>
    <w:p w:rsidR="00000000" w:rsidRPr="00871920" w:rsidP="00871920">
      <w:pPr>
        <w:pStyle w:val="ListBullet"/>
      </w:pPr>
      <w:r w:rsidRPr="00871920">
        <w:t>an industry workplace; or</w:t>
      </w:r>
    </w:p>
    <w:p w:rsidR="00000000" w:rsidRPr="00871920" w:rsidP="00871920">
      <w:pPr>
        <w:pStyle w:val="ListBullet"/>
      </w:pPr>
      <w:r w:rsidRPr="00871920">
        <w:t xml:space="preserve">a simulated industry environment set up for the purposes of assessment, such as </w:t>
      </w:r>
      <w:r w:rsidRPr="00871920">
        <w:t>a casino training room.</w:t>
      </w:r>
    </w:p>
    <w:p w:rsidR="00000000" w:rsidRPr="00871920" w:rsidP="0017218E">
      <w:pPr>
        <w:pStyle w:val="BodyText"/>
      </w:pPr>
      <w:r w:rsidRPr="00871920">
        <w:t>Assessment must ensure access to:</w:t>
      </w:r>
    </w:p>
    <w:p w:rsidR="00000000" w:rsidRPr="00871920" w:rsidP="00871920">
      <w:pPr>
        <w:pStyle w:val="ListBullet"/>
      </w:pPr>
      <w:r w:rsidRPr="00871920">
        <w:t>financial transaction documentation or systems</w:t>
      </w:r>
    </w:p>
    <w:p w:rsidR="00000000" w:rsidRPr="00871920" w:rsidP="00871920">
      <w:pPr>
        <w:pStyle w:val="ListBullet"/>
      </w:pPr>
      <w:r w:rsidRPr="00871920">
        <w:t xml:space="preserve">current organisational procedures, approved rules and permitted variations </w:t>
      </w:r>
    </w:p>
    <w:p w:rsidR="00000000" w:rsidRPr="00871920" w:rsidP="00871920">
      <w:pPr>
        <w:pStyle w:val="ListBullet"/>
      </w:pPr>
      <w:r w:rsidRPr="00871920">
        <w:t>equipment required for conducting Rapid Roulette games:</w:t>
      </w:r>
    </w:p>
    <w:p w:rsidR="00000000" w:rsidRPr="00871920" w:rsidP="00871920">
      <w:pPr>
        <w:pStyle w:val="ListBullet2"/>
      </w:pPr>
      <w:r w:rsidRPr="00871920">
        <w:t>approved Rapid Ro</w:t>
      </w:r>
      <w:r w:rsidRPr="00871920">
        <w:t>ulette wheel</w:t>
      </w:r>
    </w:p>
    <w:p w:rsidR="00000000" w:rsidRPr="00871920" w:rsidP="00871920">
      <w:pPr>
        <w:pStyle w:val="ListBullet2"/>
      </w:pPr>
      <w:r w:rsidRPr="00871920">
        <w:t>electronic results display</w:t>
      </w:r>
    </w:p>
    <w:p w:rsidR="00000000" w:rsidRPr="00871920" w:rsidP="00871920">
      <w:pPr>
        <w:pStyle w:val="ListBullet2"/>
      </w:pPr>
      <w:r w:rsidRPr="00871920">
        <w:t>dealer terminal, key pad and associated equipment</w:t>
      </w:r>
    </w:p>
    <w:p w:rsidR="00000000" w:rsidRPr="00871920" w:rsidP="00871920">
      <w:pPr>
        <w:pStyle w:val="ListBullet2"/>
      </w:pPr>
      <w:r w:rsidRPr="00871920">
        <w:t>Roulette balls</w:t>
      </w:r>
    </w:p>
    <w:p w:rsidR="00000000" w:rsidRPr="00871920" w:rsidP="00871920">
      <w:pPr>
        <w:pStyle w:val="ListBullet2"/>
      </w:pPr>
      <w:r w:rsidRPr="00871920">
        <w:t>change block</w:t>
      </w:r>
    </w:p>
    <w:p w:rsidR="00000000" w:rsidRPr="00871920" w:rsidP="00871920">
      <w:pPr>
        <w:pStyle w:val="ListBullet2"/>
      </w:pPr>
      <w:r w:rsidRPr="00871920">
        <w:t>plunger</w:t>
      </w:r>
    </w:p>
    <w:p w:rsidR="00000000" w:rsidRPr="00871920" w:rsidP="00871920">
      <w:pPr>
        <w:pStyle w:val="ListBullet2"/>
      </w:pPr>
      <w:r w:rsidRPr="00871920">
        <w:t>float cover</w:t>
      </w:r>
    </w:p>
    <w:p w:rsidR="00000000" w:rsidRPr="00871920" w:rsidP="00871920">
      <w:pPr>
        <w:pStyle w:val="ListBullet2"/>
      </w:pPr>
      <w:r w:rsidRPr="00871920">
        <w:t>drop box</w:t>
      </w:r>
    </w:p>
    <w:p w:rsidR="00000000" w:rsidRPr="00871920" w:rsidP="00871920">
      <w:pPr>
        <w:pStyle w:val="ListBullet2"/>
      </w:pPr>
      <w:r w:rsidRPr="00871920">
        <w:t>table licence number</w:t>
      </w:r>
    </w:p>
    <w:p w:rsidR="00000000" w:rsidRPr="00871920" w:rsidP="00871920">
      <w:pPr>
        <w:pStyle w:val="ListBullet2"/>
      </w:pPr>
      <w:r w:rsidRPr="00871920">
        <w:t>table number</w:t>
      </w:r>
    </w:p>
    <w:p w:rsidR="00000000" w:rsidRPr="00871920" w:rsidP="00871920">
      <w:pPr>
        <w:pStyle w:val="ListBullet2"/>
      </w:pPr>
      <w:r w:rsidRPr="00871920">
        <w:t>signage:</w:t>
      </w:r>
    </w:p>
    <w:p w:rsidR="00000000" w:rsidRPr="00871920" w:rsidP="00871920">
      <w:pPr>
        <w:pStyle w:val="ListBullet3"/>
      </w:pPr>
      <w:r w:rsidRPr="00871920">
        <w:t>advice to players</w:t>
      </w:r>
    </w:p>
    <w:p w:rsidR="00000000" w:rsidRPr="00871920" w:rsidP="00871920">
      <w:pPr>
        <w:pStyle w:val="ListBullet3"/>
      </w:pPr>
      <w:r w:rsidRPr="00871920">
        <w:t>notification of table closure</w:t>
      </w:r>
    </w:p>
    <w:p w:rsidR="00000000" w:rsidRPr="00871920" w:rsidP="00871920">
      <w:pPr>
        <w:pStyle w:val="ListBullet3"/>
      </w:pPr>
      <w:r w:rsidRPr="00871920">
        <w:t>table limit sign</w:t>
      </w:r>
    </w:p>
    <w:p w:rsidR="00000000" w:rsidRPr="00871920" w:rsidP="00871920">
      <w:pPr>
        <w:pStyle w:val="ListBullet"/>
      </w:pPr>
      <w:r w:rsidRPr="00871920">
        <w:t xml:space="preserve">in-house computer system for the Rapid Roulette station </w:t>
      </w:r>
    </w:p>
    <w:p w:rsidR="00000000" w:rsidRPr="00871920" w:rsidP="00871920">
      <w:pPr>
        <w:pStyle w:val="ListBullet"/>
      </w:pPr>
      <w:r w:rsidRPr="00871920">
        <w:t>player terminals that link to back of house system</w:t>
      </w:r>
    </w:p>
    <w:p w:rsidR="00000000" w:rsidRPr="00871920" w:rsidP="00871920">
      <w:pPr>
        <w:pStyle w:val="ListBullet"/>
      </w:pPr>
      <w:r w:rsidRPr="00871920">
        <w:t>groups of Rapid Roulette players with whom the individual can interact during games; these can be:</w:t>
      </w:r>
    </w:p>
    <w:p w:rsidR="00000000" w:rsidRPr="00871920" w:rsidP="00871920">
      <w:pPr>
        <w:pStyle w:val="ListBullet2"/>
      </w:pPr>
      <w:r w:rsidRPr="00871920">
        <w:t>players in an industry workplace who are assisted by the individual during the assessment process; or</w:t>
      </w:r>
    </w:p>
    <w:p w:rsidR="00000000" w:rsidRPr="00871920" w:rsidP="00871920">
      <w:pPr>
        <w:pStyle w:val="ListBullet2"/>
      </w:pPr>
      <w:r w:rsidRPr="00871920">
        <w:t>individuals who participate in role plays or simulated activities, set up for the purpose of assessment, in a simulated industry environment operated with</w:t>
      </w:r>
      <w:r w:rsidRPr="00871920">
        <w:t>in a training organisation.</w:t>
      </w:r>
    </w:p>
    <w:p w:rsidR="00000000" w:rsidRPr="00871920" w:rsidP="0017218E">
      <w:pPr>
        <w:pStyle w:val="BodyText"/>
      </w:pPr>
      <w:r w:rsidRPr="00871920">
        <w:t>Assessors must satisfy the Standards for Registered Training Organisations’ requirements for assessors and have worked in industry for at least three years where they have applied the skills and knowledge of this unit of compete</w:t>
      </w:r>
      <w:r w:rsidRPr="00871920">
        <w:t>ncy.</w:t>
      </w:r>
    </w:p>
    <w:p w:rsidR="00000000" w:rsidRPr="00871920" w:rsidP="00871920">
      <w:pPr>
        <w:pStyle w:val="Heading1"/>
      </w:pPr>
      <w:bookmarkStart w:id="5" w:name="O_1229816"/>
      <w:bookmarkEnd w:id="5"/>
      <w:r w:rsidRPr="00871920">
        <w:t>Links</w:t>
      </w:r>
    </w:p>
    <w:p w:rsidR="00000000" w:rsidRPr="00871920" w:rsidP="0017218E">
      <w:pPr>
        <w:pStyle w:val="BodyText"/>
      </w:pPr>
      <w:r w:rsidRPr="00871920">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4130E8">
        <w:rPr>
          <w:rStyle w:val="Hyperlink"/>
        </w:rPr>
        <w:t>https://vetnet.gov.au/Pages/TrainingDocs.aspx?q=68c40a93-e51d-4e0f-bc06-899dff092694</w:t>
      </w:r>
      <w:r>
        <w:fldChar w:fldCharType="end"/>
      </w:r>
    </w:p>
    <w:p w:rsidR="00000000" w:rsidRPr="00871920" w:rsidP="00871920"/>
    <w:sectPr w:rsidSect="0087192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192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1920" w:rsidRPr="0017218E" w:rsidP="0017218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192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218E" w:rsidP="0087192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7218E" w:rsidP="00871920">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17218E" w:rsidP="0087192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192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218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71920" w:rsidRPr="0017218E" w:rsidP="0017218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192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218E" w:rsidRPr="002D2AF8" w:rsidP="00871920">
    <w:pPr>
      <w:pStyle w:val="Header"/>
      <w:framePr w:wrap="around"/>
    </w:pPr>
    <w:r>
      <w:fldChar w:fldCharType="begin"/>
    </w:r>
    <w:r>
      <w:instrText xml:space="preserve"> TITLE   \* MERGEFORMAT </w:instrText>
    </w:r>
    <w:r>
      <w:fldChar w:fldCharType="separate"/>
    </w:r>
    <w:r>
      <w:t>Assessment Requirements for SITHGAM032 Conduct Rapid Roulette games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2023</w:t>
    </w:r>
    <w:r>
      <w:fldChar w:fldCharType="end"/>
    </w:r>
  </w:p>
  <w:p w:rsidR="0017218E" w:rsidP="0087192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9B633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62234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8507F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192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71920"/>
    <w:pPr>
      <w:spacing w:before="360" w:after="60"/>
      <w:outlineLvl w:val="0"/>
    </w:pPr>
    <w:rPr>
      <w:sz w:val="32"/>
    </w:rPr>
  </w:style>
  <w:style w:type="paragraph" w:styleId="Heading2">
    <w:name w:val="heading 2"/>
    <w:basedOn w:val="HeadingBase"/>
    <w:next w:val="BodyText"/>
    <w:link w:val="Heading2Char"/>
    <w:qFormat/>
    <w:rsid w:val="00871920"/>
    <w:pPr>
      <w:keepLines/>
      <w:spacing w:before="240" w:after="120"/>
      <w:outlineLvl w:val="1"/>
    </w:pPr>
    <w:rPr>
      <w:sz w:val="28"/>
      <w:szCs w:val="40"/>
    </w:rPr>
  </w:style>
  <w:style w:type="paragraph" w:styleId="Heading3">
    <w:name w:val="heading 3"/>
    <w:basedOn w:val="HeadingBase"/>
    <w:next w:val="BodyText"/>
    <w:link w:val="Heading3Char"/>
    <w:qFormat/>
    <w:rsid w:val="00871920"/>
    <w:pPr>
      <w:spacing w:before="180" w:after="120"/>
      <w:outlineLvl w:val="2"/>
    </w:pPr>
    <w:rPr>
      <w:spacing w:val="-10"/>
      <w:kern w:val="32"/>
    </w:rPr>
  </w:style>
  <w:style w:type="paragraph" w:styleId="Heading4">
    <w:name w:val="heading 4"/>
    <w:basedOn w:val="HeadingBase"/>
    <w:next w:val="BodyText"/>
    <w:link w:val="Heading4Char"/>
    <w:qFormat/>
    <w:rsid w:val="00871920"/>
    <w:pPr>
      <w:spacing w:before="160" w:after="120"/>
      <w:outlineLvl w:val="3"/>
    </w:pPr>
    <w:rPr>
      <w:sz w:val="22"/>
    </w:rPr>
  </w:style>
  <w:style w:type="paragraph" w:styleId="Heading5">
    <w:name w:val="heading 5"/>
    <w:basedOn w:val="HeadingBase"/>
    <w:next w:val="Normal"/>
    <w:link w:val="Heading5Char"/>
    <w:qFormat/>
    <w:rsid w:val="00871920"/>
    <w:pPr>
      <w:spacing w:before="80"/>
      <w:outlineLvl w:val="4"/>
    </w:pPr>
    <w:rPr>
      <w:color w:val="918585"/>
      <w:sz w:val="20"/>
    </w:rPr>
  </w:style>
  <w:style w:type="paragraph" w:styleId="Heading6">
    <w:name w:val="heading 6"/>
    <w:basedOn w:val="HeadingBase"/>
    <w:next w:val="Normal"/>
    <w:link w:val="Heading6Char"/>
    <w:qFormat/>
    <w:rsid w:val="00871920"/>
    <w:pPr>
      <w:spacing w:before="60"/>
      <w:outlineLvl w:val="5"/>
    </w:pPr>
    <w:rPr>
      <w:color w:val="918585"/>
      <w:sz w:val="20"/>
    </w:rPr>
  </w:style>
  <w:style w:type="paragraph" w:styleId="Heading7">
    <w:name w:val="heading 7"/>
    <w:basedOn w:val="Normal"/>
    <w:next w:val="Normal"/>
    <w:link w:val="Heading7Char"/>
    <w:qFormat/>
    <w:rsid w:val="00871920"/>
    <w:pPr>
      <w:ind w:left="720"/>
      <w:outlineLvl w:val="6"/>
    </w:pPr>
    <w:rPr>
      <w:i/>
    </w:rPr>
  </w:style>
  <w:style w:type="paragraph" w:styleId="Heading8">
    <w:name w:val="heading 8"/>
    <w:basedOn w:val="Normal"/>
    <w:next w:val="Normal"/>
    <w:link w:val="Heading8Char"/>
    <w:qFormat/>
    <w:rsid w:val="00871920"/>
    <w:pPr>
      <w:ind w:left="720"/>
      <w:outlineLvl w:val="7"/>
    </w:pPr>
    <w:rPr>
      <w:i/>
    </w:rPr>
  </w:style>
  <w:style w:type="paragraph" w:styleId="Heading9">
    <w:name w:val="heading 9"/>
    <w:basedOn w:val="Normal"/>
    <w:next w:val="Normal"/>
    <w:link w:val="Heading9Char"/>
    <w:qFormat/>
    <w:rsid w:val="00871920"/>
    <w:pPr>
      <w:ind w:left="720"/>
      <w:outlineLvl w:val="8"/>
    </w:pPr>
    <w:rPr>
      <w:i/>
    </w:rPr>
  </w:style>
  <w:style w:type="character" w:default="1" w:styleId="DefaultParagraphFont">
    <w:name w:val="Default Paragraph Font"/>
    <w:uiPriority w:val="1"/>
    <w:unhideWhenUsed/>
    <w:rsid w:val="0087192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71920"/>
  </w:style>
  <w:style w:type="character" w:customStyle="1" w:styleId="Heading1Char">
    <w:name w:val="Heading 1 Char"/>
    <w:basedOn w:val="DefaultParagraphFont"/>
    <w:link w:val="Heading1"/>
    <w:rsid w:val="00871920"/>
    <w:rPr>
      <w:rFonts w:ascii="Times New Roman" w:eastAsia="Times New Roman" w:hAnsi="Times New Roman" w:cs="Times New Roman"/>
      <w:b/>
      <w:sz w:val="32"/>
      <w:szCs w:val="20"/>
      <w:lang w:eastAsia="en-US"/>
    </w:rPr>
  </w:style>
  <w:style w:type="paragraph" w:styleId="BodyText">
    <w:name w:val="Body Text"/>
    <w:basedOn w:val="Normal"/>
    <w:link w:val="BodyTextChar"/>
    <w:rsid w:val="0087192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71920"/>
    <w:rPr>
      <w:rFonts w:ascii="Times New Roman" w:eastAsia="Times New Roman" w:hAnsi="Times New Roman" w:cs="Times New Roman"/>
      <w:sz w:val="24"/>
      <w:lang w:eastAsia="en-US"/>
    </w:rPr>
  </w:style>
  <w:style w:type="paragraph" w:styleId="ListBullet">
    <w:name w:val="List Bullet"/>
    <w:basedOn w:val="List"/>
    <w:rsid w:val="00871920"/>
    <w:pPr>
      <w:numPr>
        <w:numId w:val="13"/>
      </w:numPr>
      <w:tabs>
        <w:tab w:val="clear" w:pos="340"/>
      </w:tabs>
      <w:spacing w:before="40" w:after="40"/>
    </w:pPr>
  </w:style>
  <w:style w:type="paragraph" w:styleId="ListBullet2">
    <w:name w:val="List Bullet 2"/>
    <w:basedOn w:val="List2"/>
    <w:rsid w:val="00871920"/>
    <w:pPr>
      <w:numPr>
        <w:numId w:val="14"/>
      </w:numPr>
      <w:tabs>
        <w:tab w:val="clear" w:pos="680"/>
      </w:tabs>
    </w:pPr>
  </w:style>
  <w:style w:type="paragraph" w:customStyle="1" w:styleId="SuperHeading">
    <w:name w:val="SuperHeading"/>
    <w:basedOn w:val="Normal"/>
    <w:rsid w:val="00871920"/>
    <w:pPr>
      <w:spacing w:before="240" w:after="120"/>
      <w:outlineLvl w:val="0"/>
    </w:pPr>
    <w:rPr>
      <w:rFonts w:ascii="Times New Roman" w:hAnsi="Times New Roman"/>
      <w:b/>
      <w:sz w:val="32"/>
    </w:rPr>
  </w:style>
  <w:style w:type="paragraph" w:customStyle="1" w:styleId="AllowPageBreak">
    <w:name w:val="AllowPageBreak"/>
    <w:rsid w:val="0087192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71920"/>
    <w:pPr>
      <w:numPr>
        <w:numId w:val="3"/>
      </w:numPr>
      <w:tabs>
        <w:tab w:val="clear" w:pos="1021"/>
      </w:tabs>
      <w:ind w:left="1037" w:hanging="357"/>
    </w:pPr>
  </w:style>
  <w:style w:type="character" w:customStyle="1" w:styleId="Heading2Char">
    <w:name w:val="Heading 2 Char"/>
    <w:basedOn w:val="DefaultParagraphFont"/>
    <w:link w:val="Heading2"/>
    <w:rsid w:val="0087192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7192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7192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7192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7192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7192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7192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71920"/>
    <w:rPr>
      <w:rFonts w:ascii="Courier New" w:eastAsia="Times New Roman" w:hAnsi="Courier New" w:cs="Times New Roman"/>
      <w:i/>
      <w:szCs w:val="20"/>
      <w:lang w:eastAsia="en-US"/>
    </w:rPr>
  </w:style>
  <w:style w:type="paragraph" w:customStyle="1" w:styleId="HeadingBase">
    <w:name w:val="Heading Base"/>
    <w:rsid w:val="0087192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71920"/>
    <w:pPr>
      <w:tabs>
        <w:tab w:val="right" w:leader="dot" w:pos="9072"/>
      </w:tabs>
      <w:ind w:left="567"/>
    </w:pPr>
    <w:rPr>
      <w:szCs w:val="22"/>
    </w:rPr>
  </w:style>
  <w:style w:type="paragraph" w:customStyle="1" w:styleId="TOCBase">
    <w:name w:val="TOC Base"/>
    <w:rsid w:val="0087192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71920"/>
    <w:pPr>
      <w:tabs>
        <w:tab w:val="right" w:leader="dot" w:pos="9072"/>
      </w:tabs>
      <w:spacing w:before="40" w:after="40"/>
      <w:ind w:left="284"/>
    </w:pPr>
    <w:rPr>
      <w:rFonts w:ascii="Times New Roman" w:hAnsi="Times New Roman"/>
    </w:rPr>
  </w:style>
  <w:style w:type="paragraph" w:styleId="TOC1">
    <w:name w:val="toc 1"/>
    <w:basedOn w:val="TOCBase"/>
    <w:next w:val="Normal"/>
    <w:rsid w:val="0087192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7192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71920"/>
    <w:rPr>
      <w:rFonts w:ascii="Times New Roman" w:eastAsia="Times New Roman" w:hAnsi="Times New Roman" w:cs="Times New Roman"/>
      <w:sz w:val="16"/>
      <w:lang w:eastAsia="en-US"/>
    </w:rPr>
  </w:style>
  <w:style w:type="paragraph" w:styleId="Title">
    <w:name w:val="Title"/>
    <w:basedOn w:val="HeadingBase"/>
    <w:link w:val="TitleChar"/>
    <w:qFormat/>
    <w:rsid w:val="00871920"/>
    <w:pPr>
      <w:spacing w:before="5040"/>
      <w:jc w:val="center"/>
    </w:pPr>
    <w:rPr>
      <w:sz w:val="48"/>
      <w:szCs w:val="72"/>
      <w:lang w:val="en-US"/>
    </w:rPr>
  </w:style>
  <w:style w:type="character" w:customStyle="1" w:styleId="TitleChar">
    <w:name w:val="Title Char"/>
    <w:basedOn w:val="DefaultParagraphFont"/>
    <w:link w:val="Title"/>
    <w:rsid w:val="0087192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71920"/>
    <w:pPr>
      <w:tabs>
        <w:tab w:val="left" w:pos="3600"/>
        <w:tab w:val="left" w:pos="3958"/>
      </w:tabs>
    </w:pPr>
  </w:style>
  <w:style w:type="paragraph" w:styleId="List">
    <w:name w:val="List"/>
    <w:basedOn w:val="BodyText"/>
    <w:next w:val="BodyText"/>
    <w:rsid w:val="00871920"/>
    <w:pPr>
      <w:tabs>
        <w:tab w:val="left" w:pos="340"/>
      </w:tabs>
      <w:spacing w:before="60" w:after="60"/>
      <w:ind w:left="340" w:hanging="340"/>
    </w:pPr>
  </w:style>
  <w:style w:type="paragraph" w:customStyle="1" w:styleId="Note">
    <w:name w:val="Note"/>
    <w:basedOn w:val="BodyText"/>
    <w:rsid w:val="0087192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71920"/>
    <w:rPr>
      <w:b/>
      <w:spacing w:val="0"/>
    </w:rPr>
  </w:style>
  <w:style w:type="paragraph" w:customStyle="1" w:styleId="SuperTitle">
    <w:name w:val="SuperTitle"/>
    <w:basedOn w:val="Title"/>
    <w:rsid w:val="00871920"/>
    <w:pPr>
      <w:framePr w:wrap="auto" w:hAnchor="text" w:y="6049"/>
    </w:pPr>
    <w:rPr>
      <w:color w:val="000000"/>
      <w:sz w:val="40"/>
    </w:rPr>
  </w:style>
  <w:style w:type="paragraph" w:customStyle="1" w:styleId="TOCTitle">
    <w:name w:val="TOCTitle"/>
    <w:basedOn w:val="Heading1"/>
    <w:rsid w:val="00871920"/>
    <w:pPr>
      <w:spacing w:after="240"/>
      <w:jc w:val="center"/>
      <w:outlineLvl w:val="9"/>
    </w:pPr>
    <w:rPr>
      <w:caps/>
    </w:rPr>
  </w:style>
  <w:style w:type="paragraph" w:customStyle="1" w:styleId="Version">
    <w:name w:val="Version"/>
    <w:rsid w:val="0087192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71920"/>
    <w:pPr>
      <w:keepNext w:val="0"/>
      <w:tabs>
        <w:tab w:val="right" w:pos="4176"/>
      </w:tabs>
      <w:ind w:left="198" w:hanging="198"/>
    </w:pPr>
    <w:rPr>
      <w:rFonts w:ascii="Garamond" w:hAnsi="Garamond"/>
    </w:rPr>
  </w:style>
  <w:style w:type="paragraph" w:styleId="IndexHeading">
    <w:name w:val="index heading"/>
    <w:basedOn w:val="Normal"/>
    <w:next w:val="Index1"/>
    <w:semiHidden/>
    <w:rsid w:val="00871920"/>
    <w:pPr>
      <w:spacing w:before="120" w:after="120"/>
    </w:pPr>
    <w:rPr>
      <w:rFonts w:ascii="Arial" w:hAnsi="Arial"/>
      <w:b/>
      <w:color w:val="918585"/>
      <w:sz w:val="24"/>
    </w:rPr>
  </w:style>
  <w:style w:type="paragraph" w:styleId="Header">
    <w:name w:val="header"/>
    <w:basedOn w:val="Normal"/>
    <w:link w:val="HeaderChar"/>
    <w:rsid w:val="0087192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71920"/>
    <w:rPr>
      <w:rFonts w:ascii="Times New Roman" w:eastAsia="Times New Roman" w:hAnsi="Times New Roman" w:cs="Times New Roman"/>
      <w:sz w:val="16"/>
      <w:szCs w:val="20"/>
      <w:lang w:val="en-GB" w:eastAsia="en-US"/>
    </w:rPr>
  </w:style>
  <w:style w:type="paragraph" w:customStyle="1" w:styleId="Chapter">
    <w:name w:val="Chapter"/>
    <w:basedOn w:val="Normal"/>
    <w:rsid w:val="00871920"/>
    <w:pPr>
      <w:spacing w:before="240"/>
    </w:pPr>
    <w:rPr>
      <w:rFonts w:ascii="Times New Roman" w:hAnsi="Times New Roman"/>
      <w:smallCaps/>
      <w:spacing w:val="80"/>
      <w:sz w:val="28"/>
    </w:rPr>
  </w:style>
  <w:style w:type="paragraph" w:customStyle="1" w:styleId="InChapter">
    <w:name w:val="InChapter"/>
    <w:basedOn w:val="Heading3"/>
    <w:rsid w:val="00871920"/>
    <w:pPr>
      <w:spacing w:after="240"/>
      <w:outlineLvl w:val="9"/>
    </w:pPr>
    <w:rPr>
      <w:noProof/>
    </w:rPr>
  </w:style>
  <w:style w:type="paragraph" w:styleId="Index2">
    <w:name w:val="index 2"/>
    <w:basedOn w:val="Normal"/>
    <w:next w:val="Normal"/>
    <w:semiHidden/>
    <w:rsid w:val="00871920"/>
    <w:pPr>
      <w:tabs>
        <w:tab w:val="right" w:pos="4176"/>
      </w:tabs>
      <w:ind w:left="568" w:hanging="284"/>
    </w:pPr>
    <w:rPr>
      <w:rFonts w:ascii="Garamond" w:hAnsi="Garamond"/>
    </w:rPr>
  </w:style>
  <w:style w:type="paragraph" w:customStyle="1" w:styleId="Byline">
    <w:name w:val="Byline"/>
    <w:rsid w:val="0087192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71920"/>
    <w:pPr>
      <w:tabs>
        <w:tab w:val="clear" w:pos="3600"/>
        <w:tab w:val="clear" w:pos="3958"/>
      </w:tabs>
      <w:jc w:val="right"/>
    </w:pPr>
  </w:style>
  <w:style w:type="character" w:styleId="Emphasis">
    <w:name w:val="Emphasis"/>
    <w:basedOn w:val="DefaultParagraphFont"/>
    <w:qFormat/>
    <w:rsid w:val="00871920"/>
    <w:rPr>
      <w:i/>
    </w:rPr>
  </w:style>
  <w:style w:type="paragraph" w:styleId="Caption">
    <w:name w:val="caption"/>
    <w:basedOn w:val="BodyText"/>
    <w:next w:val="Normal"/>
    <w:qFormat/>
    <w:rsid w:val="00871920"/>
    <w:pPr>
      <w:framePr w:w="2268" w:hSpace="181" w:vSpace="181" w:wrap="around" w:vAnchor="text" w:hAnchor="page" w:x="1135" w:y="285" w:anchorLock="1"/>
    </w:pPr>
    <w:rPr>
      <w:i/>
    </w:rPr>
  </w:style>
  <w:style w:type="paragraph" w:customStyle="1" w:styleId="MiniTOCTitle">
    <w:name w:val="MiniTOCTitle"/>
    <w:basedOn w:val="Heading4"/>
    <w:rsid w:val="00871920"/>
    <w:pPr>
      <w:spacing w:before="240"/>
      <w:outlineLvl w:val="9"/>
    </w:pPr>
    <w:rPr>
      <w:noProof/>
      <w:sz w:val="24"/>
    </w:rPr>
  </w:style>
  <w:style w:type="paragraph" w:customStyle="1" w:styleId="MiniTOCItem">
    <w:name w:val="MiniTOCItem"/>
    <w:basedOn w:val="ListBullet"/>
    <w:rsid w:val="00871920"/>
    <w:pPr>
      <w:numPr>
        <w:numId w:val="0"/>
      </w:numPr>
      <w:tabs>
        <w:tab w:val="right" w:leader="dot" w:pos="6521"/>
      </w:tabs>
      <w:spacing w:before="0" w:after="0"/>
    </w:pPr>
  </w:style>
  <w:style w:type="paragraph" w:customStyle="1" w:styleId="TOFTitle">
    <w:name w:val="TOFTitle"/>
    <w:basedOn w:val="TOCTitle"/>
    <w:rsid w:val="00871920"/>
  </w:style>
  <w:style w:type="paragraph" w:styleId="TableofFigures">
    <w:name w:val="table of figures"/>
    <w:basedOn w:val="Normal"/>
    <w:next w:val="Normal"/>
    <w:semiHidden/>
    <w:rsid w:val="00871920"/>
    <w:pPr>
      <w:tabs>
        <w:tab w:val="right" w:leader="dot" w:pos="9072"/>
      </w:tabs>
      <w:ind w:left="970" w:hanging="403"/>
    </w:pPr>
    <w:rPr>
      <w:rFonts w:ascii="Times New Roman" w:hAnsi="Times New Roman"/>
      <w:b/>
    </w:rPr>
  </w:style>
  <w:style w:type="paragraph" w:styleId="ListNumber">
    <w:name w:val="List Number"/>
    <w:basedOn w:val="List"/>
    <w:rsid w:val="00871920"/>
    <w:pPr>
      <w:numPr>
        <w:numId w:val="16"/>
      </w:numPr>
      <w:tabs>
        <w:tab w:val="clear" w:pos="340"/>
      </w:tabs>
    </w:pPr>
  </w:style>
  <w:style w:type="character" w:customStyle="1" w:styleId="WingdingSymbols">
    <w:name w:val="Wingding Symbols"/>
    <w:rsid w:val="00871920"/>
    <w:rPr>
      <w:rFonts w:ascii="Wingdings" w:hAnsi="Wingdings"/>
    </w:rPr>
  </w:style>
  <w:style w:type="paragraph" w:customStyle="1" w:styleId="TableHeading">
    <w:name w:val="Table Heading"/>
    <w:basedOn w:val="HeadingBase"/>
    <w:rsid w:val="00871920"/>
    <w:pPr>
      <w:keepLines/>
      <w:pBdr>
        <w:bottom w:val="single" w:sz="6" w:space="1" w:color="918585"/>
      </w:pBdr>
      <w:spacing w:before="240"/>
    </w:pPr>
  </w:style>
  <w:style w:type="character" w:customStyle="1" w:styleId="HotSpot">
    <w:name w:val="HotSpot"/>
    <w:rsid w:val="00871920"/>
    <w:rPr>
      <w:color w:val="0033CC"/>
      <w:u w:val="none"/>
    </w:rPr>
  </w:style>
  <w:style w:type="paragraph" w:customStyle="1" w:styleId="BodyTextRight">
    <w:name w:val="Body Text Right"/>
    <w:basedOn w:val="BodyText"/>
    <w:rsid w:val="00871920"/>
    <w:pPr>
      <w:spacing w:before="0" w:after="0"/>
      <w:jc w:val="right"/>
    </w:pPr>
  </w:style>
  <w:style w:type="paragraph" w:styleId="Index3">
    <w:name w:val="index 3"/>
    <w:basedOn w:val="ListNumber2"/>
    <w:next w:val="Normal"/>
    <w:semiHidden/>
    <w:rsid w:val="00871920"/>
    <w:pPr>
      <w:numPr>
        <w:numId w:val="0"/>
      </w:numPr>
      <w:tabs>
        <w:tab w:val="right" w:leader="dot" w:pos="4176"/>
      </w:tabs>
    </w:pPr>
  </w:style>
  <w:style w:type="paragraph" w:styleId="ListNumber2">
    <w:name w:val="List Number 2"/>
    <w:basedOn w:val="List2"/>
    <w:rsid w:val="00871920"/>
    <w:pPr>
      <w:numPr>
        <w:numId w:val="11"/>
      </w:numPr>
      <w:tabs>
        <w:tab w:val="clear" w:pos="1060"/>
      </w:tabs>
    </w:pPr>
  </w:style>
  <w:style w:type="paragraph" w:customStyle="1" w:styleId="MarginNote">
    <w:name w:val="Margin Note"/>
    <w:basedOn w:val="BodyText"/>
    <w:rsid w:val="0087192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7192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7192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71920"/>
    <w:rPr>
      <w:sz w:val="32"/>
    </w:rPr>
  </w:style>
  <w:style w:type="paragraph" w:customStyle="1" w:styleId="HeadingProcedure">
    <w:name w:val="Heading Procedure"/>
    <w:basedOn w:val="HeadingBase"/>
    <w:next w:val="Normal"/>
    <w:rsid w:val="00871920"/>
    <w:pPr>
      <w:tabs>
        <w:tab w:val="left" w:pos="0"/>
      </w:tabs>
      <w:spacing w:before="120" w:after="60"/>
    </w:pPr>
    <w:rPr>
      <w:i/>
      <w:color w:val="918585"/>
      <w:sz w:val="22"/>
    </w:rPr>
  </w:style>
  <w:style w:type="paragraph" w:customStyle="1" w:styleId="TableBodyText">
    <w:name w:val="Table Body Text"/>
    <w:basedOn w:val="BodyText"/>
    <w:rsid w:val="00871920"/>
    <w:pPr>
      <w:spacing w:before="60" w:after="60"/>
    </w:pPr>
  </w:style>
  <w:style w:type="paragraph" w:styleId="ListContinue">
    <w:name w:val="List Continue"/>
    <w:basedOn w:val="List"/>
    <w:rsid w:val="00871920"/>
    <w:pPr>
      <w:ind w:firstLine="0"/>
    </w:pPr>
  </w:style>
  <w:style w:type="paragraph" w:customStyle="1" w:styleId="ListNote">
    <w:name w:val="List Note"/>
    <w:basedOn w:val="List"/>
    <w:rsid w:val="00871920"/>
    <w:pPr>
      <w:pBdr>
        <w:top w:val="single" w:sz="6" w:space="2" w:color="918585"/>
        <w:bottom w:val="single" w:sz="6" w:space="2" w:color="918585"/>
      </w:pBdr>
      <w:tabs>
        <w:tab w:val="left" w:pos="1021"/>
      </w:tabs>
      <w:ind w:firstLine="0"/>
    </w:pPr>
  </w:style>
  <w:style w:type="paragraph" w:customStyle="1" w:styleId="Warning">
    <w:name w:val="Warning"/>
    <w:basedOn w:val="BodyText"/>
    <w:rsid w:val="00871920"/>
    <w:pPr>
      <w:shd w:val="clear" w:color="auto" w:fill="D9D9D9"/>
      <w:tabs>
        <w:tab w:val="left" w:pos="992"/>
      </w:tabs>
      <w:ind w:left="119" w:right="119"/>
    </w:pPr>
    <w:rPr>
      <w:sz w:val="20"/>
    </w:rPr>
  </w:style>
  <w:style w:type="paragraph" w:customStyle="1" w:styleId="MarginIcons">
    <w:name w:val="Margin Icons"/>
    <w:basedOn w:val="BodyText"/>
    <w:rsid w:val="0087192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71920"/>
    <w:rPr>
      <w:rFonts w:ascii="Courier New" w:hAnsi="Courier New"/>
    </w:rPr>
  </w:style>
  <w:style w:type="paragraph" w:customStyle="1" w:styleId="NoteBullet">
    <w:name w:val="Note Bullet"/>
    <w:basedOn w:val="Note"/>
    <w:rsid w:val="00871920"/>
    <w:pPr>
      <w:tabs>
        <w:tab w:val="clear" w:pos="680"/>
      </w:tabs>
      <w:spacing w:before="60" w:after="60"/>
    </w:pPr>
  </w:style>
  <w:style w:type="paragraph" w:customStyle="1" w:styleId="SubHeading2">
    <w:name w:val="SubHeading2"/>
    <w:basedOn w:val="HeadingBase"/>
    <w:rsid w:val="00871920"/>
    <w:pPr>
      <w:spacing w:before="240" w:after="60"/>
    </w:pPr>
    <w:rPr>
      <w:sz w:val="20"/>
    </w:rPr>
  </w:style>
  <w:style w:type="paragraph" w:customStyle="1" w:styleId="SubHeading1">
    <w:name w:val="SubHeading1"/>
    <w:basedOn w:val="HeadingBase"/>
    <w:rsid w:val="00871920"/>
    <w:pPr>
      <w:spacing w:before="240" w:after="60"/>
    </w:pPr>
    <w:rPr>
      <w:color w:val="918585"/>
      <w:sz w:val="22"/>
    </w:rPr>
  </w:style>
  <w:style w:type="paragraph" w:customStyle="1" w:styleId="SideHeading">
    <w:name w:val="Side Heading"/>
    <w:basedOn w:val="HeadingBase"/>
    <w:rsid w:val="0087192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71920"/>
    <w:pPr>
      <w:numPr>
        <w:numId w:val="12"/>
      </w:numPr>
    </w:pPr>
  </w:style>
  <w:style w:type="paragraph" w:styleId="PlainText">
    <w:name w:val="Plain Text"/>
    <w:basedOn w:val="Normal"/>
    <w:link w:val="PlainTextChar"/>
    <w:rsid w:val="00871920"/>
    <w:rPr>
      <w:sz w:val="20"/>
    </w:rPr>
  </w:style>
  <w:style w:type="character" w:customStyle="1" w:styleId="PlainTextChar">
    <w:name w:val="Plain Text Char"/>
    <w:basedOn w:val="DefaultParagraphFont"/>
    <w:link w:val="PlainText"/>
    <w:rsid w:val="00871920"/>
    <w:rPr>
      <w:rFonts w:ascii="Courier New" w:eastAsia="Times New Roman" w:hAnsi="Courier New" w:cs="Times New Roman"/>
      <w:sz w:val="20"/>
      <w:szCs w:val="20"/>
      <w:lang w:eastAsia="en-US"/>
    </w:rPr>
  </w:style>
  <w:style w:type="character" w:customStyle="1" w:styleId="MenuOption">
    <w:name w:val="Menu Option"/>
    <w:basedOn w:val="DefaultParagraphFont"/>
    <w:rsid w:val="00871920"/>
    <w:rPr>
      <w:b/>
      <w:smallCaps/>
    </w:rPr>
  </w:style>
  <w:style w:type="paragraph" w:customStyle="1" w:styleId="TableListNumber">
    <w:name w:val="Table List Number"/>
    <w:basedOn w:val="ListNumber"/>
    <w:rsid w:val="00871920"/>
    <w:pPr>
      <w:numPr>
        <w:numId w:val="0"/>
      </w:numPr>
    </w:pPr>
  </w:style>
  <w:style w:type="paragraph" w:styleId="TOC4">
    <w:name w:val="toc 4"/>
    <w:basedOn w:val="TOCBase"/>
    <w:next w:val="Normal"/>
    <w:semiHidden/>
    <w:rsid w:val="00871920"/>
    <w:pPr>
      <w:tabs>
        <w:tab w:val="right" w:leader="dot" w:pos="9071"/>
      </w:tabs>
      <w:ind w:left="1701"/>
    </w:pPr>
  </w:style>
  <w:style w:type="paragraph" w:customStyle="1" w:styleId="ListAlpha">
    <w:name w:val="List Alpha"/>
    <w:basedOn w:val="List"/>
    <w:rsid w:val="00871920"/>
    <w:pPr>
      <w:numPr>
        <w:numId w:val="10"/>
      </w:numPr>
    </w:pPr>
  </w:style>
  <w:style w:type="paragraph" w:customStyle="1" w:styleId="ListAlpha2">
    <w:name w:val="List Alpha 2"/>
    <w:basedOn w:val="List2"/>
    <w:rsid w:val="00871920"/>
    <w:pPr>
      <w:numPr>
        <w:numId w:val="9"/>
      </w:numPr>
    </w:pPr>
  </w:style>
  <w:style w:type="paragraph" w:styleId="List2">
    <w:name w:val="List 2"/>
    <w:basedOn w:val="BodyText"/>
    <w:rsid w:val="00871920"/>
    <w:pPr>
      <w:tabs>
        <w:tab w:val="left" w:pos="680"/>
      </w:tabs>
      <w:spacing w:before="60" w:after="60"/>
      <w:ind w:left="680" w:hanging="340"/>
    </w:pPr>
  </w:style>
  <w:style w:type="paragraph" w:styleId="List3">
    <w:name w:val="List 3"/>
    <w:basedOn w:val="BodyText"/>
    <w:rsid w:val="00871920"/>
    <w:pPr>
      <w:tabs>
        <w:tab w:val="left" w:pos="1021"/>
      </w:tabs>
      <w:spacing w:before="60" w:after="60"/>
      <w:ind w:left="1020" w:hanging="340"/>
    </w:pPr>
  </w:style>
  <w:style w:type="paragraph" w:styleId="List4">
    <w:name w:val="List 4"/>
    <w:basedOn w:val="BodyText"/>
    <w:rsid w:val="00871920"/>
    <w:pPr>
      <w:tabs>
        <w:tab w:val="left" w:pos="1361"/>
      </w:tabs>
      <w:spacing w:before="60" w:after="60"/>
      <w:ind w:left="1361" w:hanging="340"/>
    </w:pPr>
  </w:style>
  <w:style w:type="paragraph" w:styleId="List5">
    <w:name w:val="List 5"/>
    <w:basedOn w:val="BodyText"/>
    <w:rsid w:val="00871920"/>
    <w:pPr>
      <w:tabs>
        <w:tab w:val="left" w:pos="1701"/>
      </w:tabs>
      <w:spacing w:before="60" w:after="60"/>
      <w:ind w:left="1701" w:hanging="340"/>
    </w:pPr>
  </w:style>
  <w:style w:type="paragraph" w:styleId="ListBullet4">
    <w:name w:val="List Bullet 4"/>
    <w:basedOn w:val="List4"/>
    <w:rsid w:val="00871920"/>
    <w:pPr>
      <w:numPr>
        <w:numId w:val="4"/>
      </w:numPr>
      <w:tabs>
        <w:tab w:val="clear" w:pos="1361"/>
      </w:tabs>
    </w:pPr>
  </w:style>
  <w:style w:type="paragraph" w:styleId="ListBullet5">
    <w:name w:val="List Bullet 5"/>
    <w:basedOn w:val="List5"/>
    <w:rsid w:val="00871920"/>
    <w:pPr>
      <w:numPr>
        <w:numId w:val="5"/>
      </w:numPr>
    </w:pPr>
  </w:style>
  <w:style w:type="paragraph" w:styleId="ListContinue2">
    <w:name w:val="List Continue 2"/>
    <w:basedOn w:val="List2"/>
    <w:rsid w:val="00871920"/>
    <w:pPr>
      <w:ind w:firstLine="0"/>
    </w:pPr>
  </w:style>
  <w:style w:type="paragraph" w:styleId="ListContinue3">
    <w:name w:val="List Continue 3"/>
    <w:basedOn w:val="List3"/>
    <w:rsid w:val="00871920"/>
    <w:pPr>
      <w:ind w:left="1021" w:firstLine="0"/>
    </w:pPr>
  </w:style>
  <w:style w:type="paragraph" w:styleId="ListContinue4">
    <w:name w:val="List Continue 4"/>
    <w:basedOn w:val="List4"/>
    <w:rsid w:val="00871920"/>
    <w:pPr>
      <w:ind w:firstLine="0"/>
    </w:pPr>
  </w:style>
  <w:style w:type="paragraph" w:styleId="ListContinue5">
    <w:name w:val="List Continue 5"/>
    <w:basedOn w:val="List5"/>
    <w:rsid w:val="00871920"/>
    <w:pPr>
      <w:ind w:firstLine="0"/>
    </w:pPr>
  </w:style>
  <w:style w:type="paragraph" w:styleId="ListNumber3">
    <w:name w:val="List Number 3"/>
    <w:basedOn w:val="List3"/>
    <w:rsid w:val="00871920"/>
    <w:pPr>
      <w:numPr>
        <w:numId w:val="6"/>
      </w:numPr>
    </w:pPr>
  </w:style>
  <w:style w:type="paragraph" w:styleId="ListNumber4">
    <w:name w:val="List Number 4"/>
    <w:basedOn w:val="List4"/>
    <w:rsid w:val="00871920"/>
    <w:pPr>
      <w:numPr>
        <w:numId w:val="7"/>
      </w:numPr>
    </w:pPr>
  </w:style>
  <w:style w:type="paragraph" w:styleId="ListNumber5">
    <w:name w:val="List Number 5"/>
    <w:basedOn w:val="List5"/>
    <w:rsid w:val="00871920"/>
    <w:pPr>
      <w:numPr>
        <w:numId w:val="8"/>
      </w:numPr>
    </w:pPr>
  </w:style>
  <w:style w:type="paragraph" w:styleId="BlockText">
    <w:name w:val="Block Text"/>
    <w:basedOn w:val="Normal"/>
    <w:rsid w:val="00871920"/>
    <w:pPr>
      <w:spacing w:after="120"/>
      <w:ind w:left="1440" w:right="1440"/>
    </w:pPr>
  </w:style>
  <w:style w:type="character" w:customStyle="1" w:styleId="Subscript">
    <w:name w:val="Subscript"/>
    <w:basedOn w:val="DefaultParagraphFont"/>
    <w:rsid w:val="00871920"/>
    <w:rPr>
      <w:sz w:val="16"/>
      <w:vertAlign w:val="subscript"/>
    </w:rPr>
  </w:style>
  <w:style w:type="character" w:customStyle="1" w:styleId="Superscript">
    <w:name w:val="Superscript"/>
    <w:basedOn w:val="DefaultParagraphFont"/>
    <w:rsid w:val="00871920"/>
    <w:rPr>
      <w:sz w:val="16"/>
      <w:vertAlign w:val="superscript"/>
    </w:rPr>
  </w:style>
  <w:style w:type="character" w:customStyle="1" w:styleId="Symbols">
    <w:name w:val="Symbols"/>
    <w:basedOn w:val="DefaultParagraphFont"/>
    <w:rsid w:val="00871920"/>
    <w:rPr>
      <w:rFonts w:ascii="Symbol" w:hAnsi="Symbol"/>
    </w:rPr>
  </w:style>
  <w:style w:type="character" w:customStyle="1" w:styleId="MenuOptions">
    <w:name w:val="Menu Options"/>
    <w:basedOn w:val="DefaultParagraphFont"/>
    <w:rsid w:val="00871920"/>
    <w:rPr>
      <w:rFonts w:ascii="Arial Narrow" w:hAnsi="Arial Narrow"/>
      <w:smallCaps/>
    </w:rPr>
  </w:style>
  <w:style w:type="character" w:customStyle="1" w:styleId="Buttons">
    <w:name w:val="Buttons"/>
    <w:basedOn w:val="DefaultParagraphFont"/>
    <w:rsid w:val="00871920"/>
    <w:rPr>
      <w:b/>
    </w:rPr>
  </w:style>
  <w:style w:type="character" w:customStyle="1" w:styleId="Underlined">
    <w:name w:val="Underlined"/>
    <w:basedOn w:val="DefaultParagraphFont"/>
    <w:rsid w:val="00871920"/>
    <w:rPr>
      <w:u w:val="single"/>
    </w:rPr>
  </w:style>
  <w:style w:type="paragraph" w:customStyle="1" w:styleId="TableBodyTextRight">
    <w:name w:val="Table Body Text Right"/>
    <w:basedOn w:val="TableBodyText"/>
    <w:rsid w:val="00871920"/>
    <w:pPr>
      <w:widowControl w:val="0"/>
      <w:autoSpaceDE w:val="0"/>
      <w:autoSpaceDN w:val="0"/>
      <w:adjustRightInd w:val="0"/>
      <w:jc w:val="right"/>
    </w:pPr>
    <w:rPr>
      <w:rFonts w:cs="Arial"/>
      <w:szCs w:val="18"/>
    </w:rPr>
  </w:style>
  <w:style w:type="paragraph" w:customStyle="1" w:styleId="CopyrightText">
    <w:name w:val="Copyright Text"/>
    <w:basedOn w:val="BodyText"/>
    <w:rsid w:val="00871920"/>
    <w:rPr>
      <w:sz w:val="18"/>
    </w:rPr>
  </w:style>
  <w:style w:type="paragraph" w:customStyle="1" w:styleId="BodySmallRight">
    <w:name w:val="Body Small Right"/>
    <w:basedOn w:val="BodyTextRight"/>
    <w:rsid w:val="00871920"/>
    <w:rPr>
      <w:sz w:val="18"/>
      <w:szCs w:val="18"/>
    </w:rPr>
  </w:style>
  <w:style w:type="paragraph" w:customStyle="1" w:styleId="MarginEdition">
    <w:name w:val="Margin Edition"/>
    <w:basedOn w:val="MarginNote"/>
    <w:rsid w:val="00871920"/>
    <w:pPr>
      <w:spacing w:before="0" w:after="0"/>
    </w:pPr>
    <w:rPr>
      <w:rFonts w:ascii="Times New Roman" w:hAnsi="Times New Roman"/>
      <w:color w:val="999999"/>
    </w:rPr>
  </w:style>
  <w:style w:type="paragraph" w:customStyle="1" w:styleId="Spacer">
    <w:name w:val="Spacer"/>
    <w:basedOn w:val="Normal"/>
    <w:rsid w:val="00871920"/>
    <w:rPr>
      <w:sz w:val="2"/>
      <w:szCs w:val="2"/>
    </w:rPr>
  </w:style>
  <w:style w:type="character" w:customStyle="1" w:styleId="Small">
    <w:name w:val="Small"/>
    <w:basedOn w:val="DefaultParagraphFont"/>
    <w:rsid w:val="00871920"/>
    <w:rPr>
      <w:sz w:val="16"/>
    </w:rPr>
  </w:style>
  <w:style w:type="paragraph" w:customStyle="1" w:styleId="WideTable">
    <w:name w:val="Wide Table"/>
    <w:basedOn w:val="Normal"/>
    <w:rsid w:val="00871920"/>
    <w:pPr>
      <w:ind w:left="-1418"/>
    </w:pPr>
    <w:rPr>
      <w:sz w:val="2"/>
      <w:szCs w:val="2"/>
    </w:rPr>
  </w:style>
  <w:style w:type="character" w:styleId="PageNumber">
    <w:name w:val="page number"/>
    <w:basedOn w:val="DefaultParagraphFont"/>
    <w:rsid w:val="00871920"/>
  </w:style>
  <w:style w:type="paragraph" w:styleId="Quote">
    <w:name w:val="Quote"/>
    <w:basedOn w:val="Heading1"/>
    <w:link w:val="QuoteChar"/>
    <w:qFormat/>
    <w:rsid w:val="00871920"/>
    <w:rPr>
      <w:b w:val="0"/>
      <w:sz w:val="72"/>
      <w:szCs w:val="72"/>
      <w:lang w:val="en-NZ"/>
    </w:rPr>
  </w:style>
  <w:style w:type="character" w:customStyle="1" w:styleId="QuoteChar">
    <w:name w:val="Quote Char"/>
    <w:basedOn w:val="DefaultParagraphFont"/>
    <w:link w:val="Quote"/>
    <w:rsid w:val="0087192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71920"/>
    <w:pPr>
      <w:pageBreakBefore/>
    </w:pPr>
  </w:style>
  <w:style w:type="paragraph" w:customStyle="1" w:styleId="Border">
    <w:name w:val="Border"/>
    <w:basedOn w:val="Normal"/>
    <w:qFormat/>
    <w:rsid w:val="0087192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71920"/>
    <w:rPr>
      <w:b/>
      <w:bCs/>
      <w:i/>
      <w:iCs/>
      <w:color w:val="auto"/>
    </w:rPr>
  </w:style>
  <w:style w:type="paragraph" w:styleId="IntenseQuote">
    <w:name w:val="Intense Quote"/>
    <w:basedOn w:val="Normal"/>
    <w:next w:val="Normal"/>
    <w:link w:val="IntenseQuoteChar"/>
    <w:uiPriority w:val="30"/>
    <w:qFormat/>
    <w:rsid w:val="0087192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7192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71920"/>
    <w:rPr>
      <w:smallCaps/>
      <w:color w:val="auto"/>
      <w:u w:val="single"/>
    </w:rPr>
  </w:style>
  <w:style w:type="character" w:styleId="IntenseReference">
    <w:name w:val="Intense Reference"/>
    <w:basedOn w:val="DefaultParagraphFont"/>
    <w:uiPriority w:val="32"/>
    <w:qFormat/>
    <w:rsid w:val="00871920"/>
    <w:rPr>
      <w:b/>
      <w:bCs/>
      <w:smallCaps/>
      <w:color w:val="auto"/>
      <w:spacing w:val="5"/>
      <w:u w:val="single"/>
    </w:rPr>
  </w:style>
  <w:style w:type="paragraph" w:customStyle="1" w:styleId="2ColumnHeading">
    <w:name w:val="2Column Heading"/>
    <w:basedOn w:val="BodyText"/>
    <w:qFormat/>
    <w:rsid w:val="00871920"/>
    <w:pPr>
      <w:spacing w:after="60"/>
      <w:ind w:left="-2268"/>
    </w:pPr>
    <w:rPr>
      <w:b/>
    </w:rPr>
  </w:style>
  <w:style w:type="paragraph" w:customStyle="1" w:styleId="Heading1TOC">
    <w:name w:val="Heading1 TOC"/>
    <w:basedOn w:val="Normal"/>
    <w:qFormat/>
    <w:rsid w:val="00871920"/>
    <w:pPr>
      <w:spacing w:before="240" w:after="120"/>
    </w:pPr>
    <w:rPr>
      <w:rFonts w:ascii="Times New Roman" w:hAnsi="Times New Roman"/>
      <w:b/>
      <w:sz w:val="32"/>
    </w:rPr>
  </w:style>
  <w:style w:type="paragraph" w:customStyle="1" w:styleId="Heading2TOC">
    <w:name w:val="Heading2 TOC"/>
    <w:basedOn w:val="Normal"/>
    <w:qFormat/>
    <w:rsid w:val="00871920"/>
    <w:pPr>
      <w:spacing w:before="240" w:after="60"/>
    </w:pPr>
    <w:rPr>
      <w:rFonts w:ascii="Times New Roman" w:hAnsi="Times New Roman"/>
      <w:b/>
      <w:sz w:val="28"/>
    </w:rPr>
  </w:style>
  <w:style w:type="character" w:customStyle="1" w:styleId="Underline">
    <w:name w:val="Underline"/>
    <w:basedOn w:val="DefaultParagraphFont"/>
    <w:qFormat/>
    <w:rsid w:val="00871920"/>
    <w:rPr>
      <w:u w:val="single"/>
    </w:rPr>
  </w:style>
  <w:style w:type="character" w:customStyle="1" w:styleId="BoldandItalics">
    <w:name w:val="Bold and Italics"/>
    <w:qFormat/>
    <w:rsid w:val="00871920"/>
    <w:rPr>
      <w:b/>
      <w:i/>
      <w:u w:val="none"/>
    </w:rPr>
  </w:style>
  <w:style w:type="paragraph" w:styleId="BalloonText">
    <w:name w:val="Balloon Text"/>
    <w:basedOn w:val="Normal"/>
    <w:link w:val="BalloonTextChar"/>
    <w:rsid w:val="00871920"/>
    <w:rPr>
      <w:rFonts w:ascii="Tahoma" w:hAnsi="Tahoma" w:cs="Tahoma"/>
      <w:sz w:val="16"/>
      <w:szCs w:val="16"/>
    </w:rPr>
  </w:style>
  <w:style w:type="character" w:customStyle="1" w:styleId="BalloonTextChar">
    <w:name w:val="Balloon Text Char"/>
    <w:basedOn w:val="DefaultParagraphFont"/>
    <w:link w:val="BalloonText"/>
    <w:rsid w:val="0087192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7192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7192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71920"/>
    <w:rPr>
      <w:b/>
      <w:color w:val="660033"/>
      <w:spacing w:val="0"/>
    </w:rPr>
  </w:style>
  <w:style w:type="paragraph" w:customStyle="1" w:styleId="Nameditemlist">
    <w:name w:val="Named item list"/>
    <w:basedOn w:val="BodyText"/>
    <w:qFormat/>
    <w:rsid w:val="00871920"/>
    <w:pPr>
      <w:tabs>
        <w:tab w:val="left" w:pos="2835"/>
      </w:tabs>
      <w:ind w:left="2835" w:hanging="2835"/>
    </w:pPr>
  </w:style>
  <w:style w:type="paragraph" w:customStyle="1" w:styleId="BodyTextnopadding">
    <w:name w:val="Body Text no padding"/>
    <w:basedOn w:val="BodyText"/>
    <w:qFormat/>
    <w:rsid w:val="00871920"/>
    <w:pPr>
      <w:spacing w:before="0" w:after="0"/>
    </w:pPr>
  </w:style>
  <w:style w:type="paragraph" w:customStyle="1" w:styleId="BodyTextBold">
    <w:name w:val="Body Text Bold"/>
    <w:basedOn w:val="BodyText"/>
    <w:qFormat/>
    <w:rsid w:val="00871920"/>
    <w:rPr>
      <w:b/>
    </w:rPr>
  </w:style>
  <w:style w:type="character" w:styleId="Hyperlink">
    <w:name w:val="Hyperlink"/>
    <w:basedOn w:val="DefaultParagraphFont"/>
    <w:uiPriority w:val="99"/>
    <w:unhideWhenUsed/>
    <w:rsid w:val="0017218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534</Words>
  <Characters>3348</Characters>
  <Application>Microsoft Office Word</Application>
  <DocSecurity>0</DocSecurity>
  <Lines>108</Lines>
  <Paragraphs>90</Paragraphs>
  <ScaleCrop>false</ScaleCrop>
  <Company>Author-it Software Corporation Ltd.</Company>
  <LinksUpToDate>false</LinksUpToDate>
  <CharactersWithSpaces>3792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SITHGAM032 Conduct Rapid Roulette games</dc:title>
  <dc:subject>Approved</dc:subject>
  <dc:creator>SkillsIQ</dc:creator>
  <cp:keywords>Release: 1</cp:keywords>
  <dc:description>Review Date: 12 April 2008</dc:description>
  <cp:lastModifiedBy>HSD_TPCMSd.prod</cp:lastModifiedBy>
  <cp:revision>3</cp:revision>
  <dcterms:created xsi:type="dcterms:W3CDTF">2023-03-02T05:36:00Z</dcterms:created>
  <dcterms:modified xsi:type="dcterms:W3CDTF">2023-03-02T05:36:00Z</dcterms:modified>
</cp:coreProperties>
</file>