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E2A" w:rsidP="00C83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SITHGAM025 Conduct Keno games</w:t>
      </w:r>
      <w:r>
        <w:fldChar w:fldCharType="end"/>
      </w:r>
    </w:p>
    <w:p w:rsidR="00C83E2A" w:rsidP="00C83E2A">
      <w:pPr>
        <w:pStyle w:val="Version"/>
        <w:sectPr w:rsidSect="00BB5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651" w:rsidP="00BB5651">
      <w:pPr>
        <w:pStyle w:val="SuperHeading"/>
      </w:pPr>
      <w:r w:rsidRPr="00BB5651">
        <w:t>SITHGAM025 Conduct Keno games</w:t>
      </w:r>
    </w:p>
    <w:p w:rsidR="00000000" w:rsidRPr="00BB5651" w:rsidP="00BB5651">
      <w:pPr>
        <w:pStyle w:val="Heading1"/>
      </w:pPr>
      <w:bookmarkStart w:id="1" w:name="O_1229670"/>
      <w:bookmarkEnd w:id="1"/>
      <w:r w:rsidRPr="00BB5651">
        <w:t>Modification History</w:t>
      </w:r>
    </w:p>
    <w:p w:rsidR="00000000" w:rsidRPr="00BB5651" w:rsidP="00C83E2A">
      <w:pPr>
        <w:pStyle w:val="BodyText"/>
      </w:pPr>
      <w:r w:rsidRPr="00BB5651">
        <w:t>Not applicable.</w:t>
      </w:r>
    </w:p>
    <w:p w:rsidR="00000000" w:rsidRPr="00BB5651" w:rsidP="00BB5651">
      <w:pPr>
        <w:pStyle w:val="Heading1"/>
      </w:pPr>
      <w:bookmarkStart w:id="2" w:name="O_1229677"/>
      <w:bookmarkEnd w:id="2"/>
      <w:r w:rsidRPr="00BB5651">
        <w:t>Application</w:t>
      </w:r>
    </w:p>
    <w:p w:rsidR="00000000" w:rsidRPr="00BB5651" w:rsidP="00C83E2A">
      <w:pPr>
        <w:pStyle w:val="BodyText"/>
      </w:pPr>
      <w:r w:rsidRPr="00BB5651">
        <w:t>This unit describes the performance outcomes, skills and knowledge required to operate and maintain Keno equipment, take bets, make payouts, check security issues, and provide advice on Ke</w:t>
      </w:r>
      <w:r w:rsidRPr="00BB5651">
        <w:t>no to customers.</w:t>
      </w:r>
    </w:p>
    <w:p w:rsidR="00000000" w:rsidRPr="00BB5651" w:rsidP="00C83E2A">
      <w:pPr>
        <w:pStyle w:val="BodyText"/>
      </w:pPr>
      <w:r w:rsidRPr="00BB5651">
        <w:t>The unit applies to gaming venues that offer Keno games, and to gaming attendants who work under general supervision within established procedures.</w:t>
      </w:r>
    </w:p>
    <w:p w:rsidR="00000000" w:rsidRPr="00BB5651" w:rsidP="00C83E2A">
      <w:pPr>
        <w:pStyle w:val="BodyText"/>
      </w:pPr>
      <w:r w:rsidRPr="00BB5651">
        <w:t>In many states and territories, legislation stipulates that all gaming workers must receive</w:t>
      </w:r>
      <w:r w:rsidRPr="00BB5651">
        <w:t xml:space="preserve"> training in the responsible conduct of gambling. This is covered in SITHGAM022 Provide responsible gambling services.</w:t>
      </w:r>
    </w:p>
    <w:p w:rsidR="00000000" w:rsidRPr="00BB5651" w:rsidP="00C83E2A">
      <w:pPr>
        <w:pStyle w:val="BodyText"/>
      </w:pPr>
      <w:r w:rsidRPr="00BB5651">
        <w:t>The skills in this unit must be applied in accordance with Commonwealth and State/Territory legislation, Australian/New Zealand standards</w:t>
      </w:r>
      <w:r w:rsidRPr="00BB5651">
        <w:t xml:space="preserve"> and industry codes of practice.</w:t>
      </w:r>
    </w:p>
    <w:p w:rsidR="00000000" w:rsidRPr="00BB5651" w:rsidP="00C83E2A">
      <w:pPr>
        <w:pStyle w:val="BodyText"/>
      </w:pPr>
      <w:r w:rsidRPr="00BB5651">
        <w:t>No occupational licensing, certification or specific legislative requirements apply to this unit at the time of publication.</w:t>
      </w:r>
    </w:p>
    <w:p w:rsidR="00000000" w:rsidRPr="00BB5651" w:rsidP="00BB5651">
      <w:pPr>
        <w:pStyle w:val="Heading1"/>
      </w:pPr>
      <w:bookmarkStart w:id="3" w:name="O_1229676"/>
      <w:bookmarkEnd w:id="3"/>
      <w:r w:rsidRPr="00BB5651">
        <w:t>Pre-requisite Unit</w:t>
      </w:r>
    </w:p>
    <w:p w:rsidR="00000000" w:rsidRPr="00BB5651" w:rsidP="00C83E2A">
      <w:pPr>
        <w:pStyle w:val="BodyText"/>
      </w:pPr>
      <w:r w:rsidRPr="00BB5651">
        <w:t>SITHGAM022 Provide responsible gambling services</w:t>
      </w:r>
    </w:p>
    <w:p w:rsidR="00000000" w:rsidRPr="00BB5651" w:rsidP="00BB5651">
      <w:pPr>
        <w:pStyle w:val="Heading1"/>
      </w:pPr>
      <w:bookmarkStart w:id="4" w:name="O_1229675"/>
      <w:bookmarkEnd w:id="4"/>
      <w:r w:rsidRPr="00BB5651">
        <w:t>Competency Field</w:t>
      </w:r>
    </w:p>
    <w:p w:rsidR="00000000" w:rsidRPr="00BB5651" w:rsidP="00C83E2A">
      <w:pPr>
        <w:pStyle w:val="BodyText"/>
      </w:pPr>
      <w:r w:rsidRPr="00BB5651">
        <w:t>Gaming</w:t>
      </w:r>
    </w:p>
    <w:p w:rsidR="00000000" w:rsidRPr="00BB5651" w:rsidP="00BB5651">
      <w:pPr>
        <w:pStyle w:val="Heading1"/>
      </w:pPr>
      <w:bookmarkStart w:id="5" w:name="O_1229674"/>
      <w:bookmarkEnd w:id="5"/>
      <w:r w:rsidRPr="00BB5651">
        <w:t>Unit Sector</w:t>
      </w:r>
    </w:p>
    <w:p w:rsidR="00000000" w:rsidRPr="00BB5651" w:rsidP="00C83E2A">
      <w:pPr>
        <w:pStyle w:val="BodyText"/>
      </w:pPr>
      <w:r w:rsidRPr="00BB5651">
        <w:t>Hospitality</w:t>
      </w:r>
    </w:p>
    <w:p w:rsidR="00000000" w:rsidRPr="00BB5651" w:rsidP="00BB5651">
      <w:pPr>
        <w:pStyle w:val="Heading1"/>
      </w:pPr>
      <w:bookmarkStart w:id="6" w:name="O_1229673"/>
      <w:bookmarkEnd w:id="6"/>
      <w:r w:rsidRPr="00BB56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BodyText"/>
            </w:pPr>
            <w:r w:rsidRPr="00BB5651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BodyText"/>
              <w:rPr>
                <w:lang w:val="en-NZ"/>
              </w:rPr>
            </w:pPr>
            <w:r w:rsidRPr="00BB5651">
              <w:rPr>
                <w:rStyle w:val="SpecialBold"/>
              </w:rPr>
              <w:t>PERFORMANCE</w:t>
            </w:r>
            <w:r w:rsidRPr="00BB5651">
              <w:t xml:space="preserve"> </w:t>
            </w:r>
            <w:r w:rsidRPr="00BB5651">
              <w:rPr>
                <w:rStyle w:val="SpecialBold"/>
              </w:rPr>
              <w:t>CRITERIA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BodyText"/>
            </w:pPr>
            <w:r w:rsidRPr="00BB5651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BodyText"/>
              <w:rPr>
                <w:lang w:val="en-NZ"/>
              </w:rPr>
            </w:pPr>
            <w:r w:rsidRPr="00BB56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List"/>
              <w:rPr>
                <w:lang w:val="en-NZ"/>
              </w:rPr>
            </w:pPr>
            <w:r w:rsidRPr="00BB5651">
              <w:t>1.  Advise customers on features of Keno.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List"/>
            </w:pPr>
            <w:r w:rsidRPr="00BB5651">
              <w:t>1.1. Provide information to customers about Keno games.</w:t>
            </w:r>
          </w:p>
          <w:p w:rsidR="00000000" w:rsidRPr="00BB5651" w:rsidP="00BB5651">
            <w:pPr>
              <w:pStyle w:val="List"/>
            </w:pPr>
            <w:r w:rsidRPr="00BB5651">
              <w:t>1.2. Advise customers on Keno promotions as required.</w:t>
            </w:r>
          </w:p>
          <w:p w:rsidR="00000000" w:rsidP="00BB5651">
            <w:pPr>
              <w:pStyle w:val="List"/>
              <w:rPr>
                <w:lang w:val="en-NZ"/>
              </w:rPr>
            </w:pPr>
            <w:r w:rsidRPr="00BB5651">
              <w:t>1.3. Re</w:t>
            </w:r>
            <w:r w:rsidRPr="00BB5651">
              <w:t>spond to customer queries, requests and complaints according to organisational policies and procedures.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List"/>
              <w:rPr>
                <w:lang w:val="en-NZ"/>
              </w:rPr>
            </w:pPr>
            <w:r w:rsidRPr="00BB5651">
              <w:t>2.  Process bet types.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List"/>
            </w:pPr>
            <w:r w:rsidRPr="00BB5651">
              <w:t>2.1. Identify and confirm verbal and standard entry bet types.</w:t>
            </w:r>
          </w:p>
          <w:p w:rsidR="00000000" w:rsidP="00BB5651">
            <w:pPr>
              <w:pStyle w:val="List"/>
              <w:rPr>
                <w:lang w:val="en-NZ"/>
              </w:rPr>
            </w:pPr>
            <w:r w:rsidRPr="00BB5651">
              <w:t>2.2. Process bet types according to designated procedures.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List"/>
              <w:rPr>
                <w:lang w:val="en-NZ"/>
              </w:rPr>
            </w:pPr>
            <w:r w:rsidRPr="00BB5651">
              <w:t>3.  Pay out prizes.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List"/>
            </w:pPr>
            <w:r w:rsidRPr="00BB5651">
              <w:t>3.1. Check tickets through card reader, scanner or by serial number.</w:t>
            </w:r>
          </w:p>
          <w:p w:rsidR="00000000" w:rsidRPr="00BB5651" w:rsidP="00BB5651">
            <w:pPr>
              <w:pStyle w:val="List"/>
            </w:pPr>
            <w:r w:rsidRPr="00BB5651">
              <w:t>3.2. Process cash and cheque payouts according to pre-set limits.</w:t>
            </w:r>
          </w:p>
          <w:p w:rsidR="00000000" w:rsidRPr="00BB5651" w:rsidP="00BB5651">
            <w:pPr>
              <w:pStyle w:val="List"/>
            </w:pPr>
            <w:r w:rsidRPr="00BB5651">
              <w:t>3.3. Perform cash and cheque transactions according to agency and system limits and organisational po</w:t>
            </w:r>
            <w:r w:rsidRPr="00BB5651">
              <w:t>licies and procedures.</w:t>
            </w:r>
          </w:p>
          <w:p w:rsidR="00000000" w:rsidP="00BB5651">
            <w:pPr>
              <w:pStyle w:val="List"/>
              <w:rPr>
                <w:lang w:val="en-NZ"/>
              </w:rPr>
            </w:pPr>
            <w:r w:rsidRPr="00BB5651">
              <w:t>3.4. Refer large payouts, bets, cash ins and cash outs to the appropriate person.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List"/>
              <w:rPr>
                <w:lang w:val="en-NZ"/>
              </w:rPr>
            </w:pPr>
            <w:r w:rsidRPr="00BB5651">
              <w:t>4.  Cancel tickets.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List"/>
            </w:pPr>
            <w:r w:rsidRPr="00BB5651">
              <w:t>4.1. Cancel tickets through card reader or scanner, by serial number, or when not available, through arranging a claim for cancell</w:t>
            </w:r>
            <w:r w:rsidRPr="00BB5651">
              <w:t>ation through appropriate measures.</w:t>
            </w:r>
          </w:p>
          <w:p w:rsidR="00000000" w:rsidP="00BB5651">
            <w:pPr>
              <w:pStyle w:val="List"/>
              <w:rPr>
                <w:lang w:val="en-NZ"/>
              </w:rPr>
            </w:pPr>
            <w:r w:rsidRPr="00BB5651">
              <w:t>4.2. Re-issue tickets where required according to organisational policies and procedures.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List"/>
              <w:rPr>
                <w:lang w:val="en-NZ"/>
              </w:rPr>
            </w:pPr>
            <w:r w:rsidRPr="00BB5651">
              <w:t>5.  Operate general functions of software and machines.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List"/>
            </w:pPr>
            <w:r w:rsidRPr="00BB5651">
              <w:t>5.1. Use general functions of software and machines when necessary accord</w:t>
            </w:r>
            <w:r w:rsidRPr="00BB5651">
              <w:t>ing to authorised limitations.</w:t>
            </w:r>
          </w:p>
          <w:p w:rsidR="00000000" w:rsidP="00BB5651">
            <w:pPr>
              <w:pStyle w:val="List"/>
              <w:rPr>
                <w:lang w:val="en-NZ"/>
              </w:rPr>
            </w:pPr>
            <w:r w:rsidRPr="00BB5651">
              <w:t>5.2. Seek authorisation to use software and machines from the appropriate person where required.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List"/>
              <w:rPr>
                <w:lang w:val="en-NZ"/>
              </w:rPr>
            </w:pPr>
            <w:r w:rsidRPr="00BB5651">
              <w:t>6.  Clean and maintain terminals.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List"/>
            </w:pPr>
            <w:r w:rsidRPr="00BB5651">
              <w:t>6.1. Clean card readers as required by organisational procedures.</w:t>
            </w:r>
          </w:p>
          <w:p w:rsidR="00000000" w:rsidRPr="00BB5651" w:rsidP="00BB5651">
            <w:pPr>
              <w:pStyle w:val="List"/>
            </w:pPr>
            <w:r w:rsidRPr="00BB5651">
              <w:t>6.2. Change new paper rolls and ribbons as required by organisational procedures.</w:t>
            </w:r>
          </w:p>
          <w:p w:rsidR="00000000" w:rsidRPr="00BB5651" w:rsidP="00BB5651">
            <w:pPr>
              <w:pStyle w:val="List"/>
            </w:pPr>
            <w:r w:rsidRPr="00BB5651">
              <w:t>6.3. Check paper feed and reset card readers as required by organisational procedures.</w:t>
            </w:r>
          </w:p>
          <w:p w:rsidR="00000000" w:rsidP="00BB5651">
            <w:pPr>
              <w:pStyle w:val="List"/>
              <w:rPr>
                <w:lang w:val="en-NZ"/>
              </w:rPr>
            </w:pPr>
            <w:r w:rsidRPr="00BB5651">
              <w:t>6.4. Identify maintenance problems promptly and take appropriate measures.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List"/>
              <w:rPr>
                <w:lang w:val="en-NZ"/>
              </w:rPr>
            </w:pPr>
            <w:r w:rsidRPr="00BB5651">
              <w:t>7.  Monitor</w:t>
            </w:r>
            <w:r w:rsidRPr="00BB5651">
              <w:t xml:space="preserve"> security of Keno operations.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List"/>
            </w:pPr>
            <w:r w:rsidRPr="00BB5651">
              <w:t>7.1. Follow Keno rules according to legislative requirements and organisational policies and procedures.</w:t>
            </w:r>
          </w:p>
          <w:p w:rsidR="00000000" w:rsidRPr="00BB5651" w:rsidP="00BB5651">
            <w:pPr>
              <w:pStyle w:val="List"/>
            </w:pPr>
            <w:r w:rsidRPr="00BB5651">
              <w:t>7.2. Use the terminal disable function when appropriate.</w:t>
            </w:r>
          </w:p>
          <w:p w:rsidR="00000000" w:rsidRPr="00BB5651" w:rsidP="00BB5651">
            <w:pPr>
              <w:pStyle w:val="List"/>
            </w:pPr>
            <w:r w:rsidRPr="00BB5651">
              <w:t>7.3. Handle and balance cash and float according to organisation</w:t>
            </w:r>
            <w:r w:rsidRPr="00BB5651">
              <w:t>al policies and procedures.</w:t>
            </w:r>
          </w:p>
          <w:p w:rsidR="00000000" w:rsidRPr="00BB5651" w:rsidP="00BB5651">
            <w:pPr>
              <w:pStyle w:val="List"/>
            </w:pPr>
            <w:r w:rsidRPr="00BB5651">
              <w:t>7.4. Identify where assistance is required and call the Keno Hotline for assistance.</w:t>
            </w:r>
          </w:p>
          <w:p w:rsidR="00000000" w:rsidRPr="00BB5651" w:rsidP="00BB5651">
            <w:pPr>
              <w:pStyle w:val="List"/>
            </w:pPr>
            <w:r w:rsidRPr="00BB5651">
              <w:t>7.5. Observe players and onlookers and note and report unusual practices and behaviours accurately and promptly.</w:t>
            </w:r>
          </w:p>
        </w:tc>
      </w:tr>
    </w:tbl>
    <w:p w:rsidR="00000000" w:rsidRPr="00BB5651" w:rsidP="00BB5651">
      <w:pPr>
        <w:pStyle w:val="BodyText"/>
      </w:pPr>
    </w:p>
    <w:p w:rsidR="00000000" w:rsidRPr="00BB5651" w:rsidP="00BB5651">
      <w:pPr>
        <w:pStyle w:val="AllowPageBreak"/>
      </w:pPr>
    </w:p>
    <w:p w:rsidR="00000000" w:rsidRPr="00BB5651" w:rsidP="00BB5651">
      <w:pPr>
        <w:pStyle w:val="Heading1"/>
      </w:pPr>
      <w:bookmarkStart w:id="7" w:name="O_1229672"/>
      <w:bookmarkEnd w:id="7"/>
      <w:r w:rsidRPr="00BB5651">
        <w:t>Foundatio</w:t>
      </w:r>
      <w:r w:rsidRPr="00BB5651">
        <w:t>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BodyText"/>
              <w:rPr>
                <w:lang w:val="en-NZ"/>
              </w:rPr>
            </w:pPr>
            <w:r w:rsidRPr="00BB565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B5651">
              <w:rPr>
                <w:rStyle w:val="Emphasis"/>
              </w:rPr>
              <w:t>criteria are listed here, along with a brief context statement</w:t>
            </w:r>
            <w:r w:rsidRPr="00BB5651">
              <w:t>.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BodyText"/>
            </w:pPr>
            <w:r w:rsidRPr="00BB565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BodyText"/>
              <w:rPr>
                <w:lang w:val="en-NZ"/>
              </w:rPr>
            </w:pPr>
            <w:r w:rsidRPr="00BB5651">
              <w:rPr>
                <w:rStyle w:val="SpecialBold"/>
              </w:rPr>
              <w:t>DESCRIPTION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BodyText"/>
              <w:rPr>
                <w:lang w:val="en-NZ"/>
              </w:rPr>
            </w:pPr>
            <w:r w:rsidRPr="00BB565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ListBullet"/>
              <w:rPr>
                <w:lang w:val="en-NZ"/>
              </w:rPr>
            </w:pPr>
            <w:r w:rsidRPr="00BB5651">
              <w:t>read understand procedures and licensing requirements for Keno.</w:t>
            </w:r>
          </w:p>
        </w:tc>
      </w:tr>
      <w:tr w:rsidTr="00BB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51">
            <w:pPr>
              <w:pStyle w:val="BodyText"/>
              <w:rPr>
                <w:lang w:val="en-NZ"/>
              </w:rPr>
            </w:pPr>
            <w:r w:rsidRPr="00BB565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51" w:rsidP="00BB5651">
            <w:pPr>
              <w:pStyle w:val="ListBullet"/>
            </w:pPr>
            <w:r w:rsidRPr="00BB5651">
              <w:t>deal with disputes about prize schedules, payments and display of winning numbers.</w:t>
            </w:r>
          </w:p>
        </w:tc>
      </w:tr>
    </w:tbl>
    <w:p w:rsidR="00000000" w:rsidRPr="00BB5651" w:rsidP="00BB5651">
      <w:pPr>
        <w:pStyle w:val="BodyText"/>
      </w:pPr>
    </w:p>
    <w:p w:rsidR="00000000" w:rsidRPr="00BB5651" w:rsidP="00BB5651">
      <w:pPr>
        <w:pStyle w:val="AllowPageBreak"/>
      </w:pPr>
    </w:p>
    <w:p w:rsidR="00000000" w:rsidRPr="00BB5651" w:rsidP="00BB5651">
      <w:pPr>
        <w:pStyle w:val="Heading1"/>
      </w:pPr>
      <w:bookmarkStart w:id="8" w:name="O_1229671"/>
      <w:bookmarkEnd w:id="8"/>
      <w:r w:rsidRPr="00BB5651">
        <w:t>Unit Mapping Information</w:t>
      </w:r>
    </w:p>
    <w:p w:rsidR="00000000" w:rsidRPr="00BB5651" w:rsidP="00C83E2A">
      <w:pPr>
        <w:pStyle w:val="BodyText"/>
      </w:pPr>
      <w:r w:rsidRPr="00BB5651">
        <w:t>Supersedes and is equivalent to SITHGAM004 Conduct Keno games</w:t>
      </w:r>
    </w:p>
    <w:p w:rsidR="00000000" w:rsidRPr="00BB5651" w:rsidP="00BB5651">
      <w:pPr>
        <w:pStyle w:val="Heading1"/>
      </w:pPr>
      <w:bookmarkStart w:id="9" w:name="O_1229664"/>
      <w:bookmarkEnd w:id="9"/>
      <w:r w:rsidRPr="00BB5651">
        <w:t>Links</w:t>
      </w:r>
    </w:p>
    <w:p w:rsidR="00000000" w:rsidRPr="00BB5651" w:rsidP="00C83E2A">
      <w:pPr>
        <w:pStyle w:val="BodyText"/>
      </w:pPr>
      <w:r w:rsidRPr="00BB5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256C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B5651" w:rsidP="00C83E2A">
      <w:pPr>
        <w:pStyle w:val="BodyText"/>
        <w:sectPr w:rsidSect="00BB56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5651" w:rsidP="00BB5651">
      <w:pPr>
        <w:pStyle w:val="SuperHeading"/>
      </w:pPr>
      <w:r w:rsidRPr="00BB5651">
        <w:t>Assessment Requirements for SITHGAM025 Conduct Keno games</w:t>
      </w:r>
    </w:p>
    <w:p w:rsidR="00000000" w:rsidRPr="00BB5651" w:rsidP="00BB5651">
      <w:pPr>
        <w:pStyle w:val="Heading1"/>
      </w:pPr>
      <w:bookmarkStart w:id="10" w:name="O_1229666"/>
      <w:bookmarkEnd w:id="10"/>
      <w:r w:rsidRPr="00BB5651">
        <w:t>Modification History</w:t>
      </w:r>
    </w:p>
    <w:p w:rsidR="00000000" w:rsidRPr="00BB5651" w:rsidP="00C83E2A">
      <w:pPr>
        <w:pStyle w:val="BodyText"/>
      </w:pPr>
      <w:r w:rsidRPr="00BB5651">
        <w:t>Not applicable.</w:t>
      </w:r>
    </w:p>
    <w:p w:rsidR="00000000" w:rsidRPr="00BB5651" w:rsidP="00BB5651">
      <w:pPr>
        <w:pStyle w:val="Heading1"/>
      </w:pPr>
      <w:bookmarkStart w:id="11" w:name="O_1229669"/>
      <w:bookmarkEnd w:id="11"/>
      <w:r w:rsidRPr="00BB5651">
        <w:t>Performance Evidence</w:t>
      </w:r>
    </w:p>
    <w:p w:rsidR="00000000" w:rsidRPr="00BB5651" w:rsidP="00C83E2A">
      <w:pPr>
        <w:pStyle w:val="BodyText"/>
      </w:pPr>
      <w:r w:rsidRPr="00BB5651">
        <w:t>Evidence of the ability to complete tasks outlined in elements and performance criteria of this unit in the context of the job role, and:</w:t>
      </w:r>
    </w:p>
    <w:p w:rsidR="00000000" w:rsidRPr="00BB5651" w:rsidP="00BB5651">
      <w:pPr>
        <w:pStyle w:val="ListBullet"/>
      </w:pPr>
      <w:r w:rsidRPr="00BB5651">
        <w:t>operate Keno games over a minimum of two service periods, and:</w:t>
      </w:r>
    </w:p>
    <w:p w:rsidR="00000000" w:rsidRPr="00BB5651" w:rsidP="00BB5651">
      <w:pPr>
        <w:pStyle w:val="ListBullet2"/>
      </w:pPr>
      <w:r w:rsidRPr="00BB5651">
        <w:t xml:space="preserve">explain the rules of each of the different Keno game </w:t>
      </w:r>
      <w:r w:rsidRPr="00BB5651">
        <w:t>types listed in the knowledge evidence to customers and provide instructions for how to play each game</w:t>
      </w:r>
    </w:p>
    <w:p w:rsidR="00000000" w:rsidRPr="00BB5651" w:rsidP="00BB5651">
      <w:pPr>
        <w:pStyle w:val="ListBullet2"/>
      </w:pPr>
      <w:r w:rsidRPr="00BB5651">
        <w:t>use of each of the general functions listed in the knowledge evidence in line with organisational requirements</w:t>
      </w:r>
    </w:p>
    <w:p w:rsidR="00000000" w:rsidRPr="00BB5651" w:rsidP="00BB5651">
      <w:pPr>
        <w:pStyle w:val="ListBullet2"/>
      </w:pPr>
      <w:r w:rsidRPr="00BB5651">
        <w:t>perform each of the general maintenance ac</w:t>
      </w:r>
      <w:r w:rsidRPr="00BB5651">
        <w:t>tivities for Keno machines listed in the knowledge evidence</w:t>
      </w:r>
    </w:p>
    <w:p w:rsidR="00000000" w:rsidRPr="00BB5651" w:rsidP="00BB5651">
      <w:pPr>
        <w:pStyle w:val="ListBullet2"/>
      </w:pPr>
      <w:r w:rsidRPr="00BB5651">
        <w:t>use Keno equipment within commercially-realistic timeframes and according to organisational standards and procedures to process each of the different bet types listed in the knowledge evidence, in</w:t>
      </w:r>
      <w:r w:rsidRPr="00BB5651">
        <w:t>cluding:</w:t>
      </w:r>
    </w:p>
    <w:p w:rsidR="00000000" w:rsidRPr="00BB5651" w:rsidP="00BB5651">
      <w:pPr>
        <w:pStyle w:val="ListBullet3"/>
      </w:pPr>
      <w:r w:rsidRPr="00BB5651">
        <w:t>responding to typical Keno customer game enquiries</w:t>
      </w:r>
    </w:p>
    <w:p w:rsidR="00000000" w:rsidRPr="00BB5651" w:rsidP="00BB5651">
      <w:pPr>
        <w:pStyle w:val="ListBullet3"/>
      </w:pPr>
      <w:r w:rsidRPr="00BB5651">
        <w:t>coordinating multiple transactions and activities</w:t>
      </w:r>
    </w:p>
    <w:p w:rsidR="00000000" w:rsidRPr="00BB5651" w:rsidP="00BB5651">
      <w:pPr>
        <w:pStyle w:val="ListBullet3"/>
      </w:pPr>
      <w:r w:rsidRPr="00BB5651">
        <w:t>processing payouts</w:t>
      </w:r>
    </w:p>
    <w:p w:rsidR="00000000" w:rsidRPr="00BB5651" w:rsidP="00BB5651">
      <w:pPr>
        <w:pStyle w:val="ListBullet3"/>
      </w:pPr>
      <w:r w:rsidRPr="00BB5651">
        <w:t>processing cancellations</w:t>
      </w:r>
    </w:p>
    <w:p w:rsidR="00000000" w:rsidRPr="00BB5651" w:rsidP="00BB5651">
      <w:pPr>
        <w:pStyle w:val="ListBullet3"/>
      </w:pPr>
      <w:r w:rsidRPr="00BB5651">
        <w:t>noting and reporting unusual practices and behaviours.</w:t>
      </w:r>
    </w:p>
    <w:p w:rsidR="00000000" w:rsidRPr="00BB5651" w:rsidP="00BB5651">
      <w:pPr>
        <w:pStyle w:val="AllowPageBreak"/>
      </w:pPr>
    </w:p>
    <w:p w:rsidR="00000000" w:rsidRPr="00BB5651" w:rsidP="00BB5651">
      <w:pPr>
        <w:pStyle w:val="Heading1"/>
      </w:pPr>
      <w:bookmarkStart w:id="12" w:name="O_1229668"/>
      <w:bookmarkEnd w:id="12"/>
      <w:r w:rsidRPr="00BB5651">
        <w:t>Knowledge Evidence</w:t>
      </w:r>
    </w:p>
    <w:p w:rsidR="00000000" w:rsidRPr="00BB5651" w:rsidP="00C83E2A">
      <w:pPr>
        <w:pStyle w:val="BodyText"/>
      </w:pPr>
      <w:r w:rsidRPr="00BB5651">
        <w:t>Demonstrated knowledge required to complete the tasks outlined in elements and performance criteria of this unit:</w:t>
      </w:r>
    </w:p>
    <w:p w:rsidR="00000000" w:rsidRPr="00BB5651" w:rsidP="00BB5651">
      <w:pPr>
        <w:pStyle w:val="ListBullet"/>
      </w:pPr>
      <w:r w:rsidRPr="00BB5651">
        <w:t>key requirements of relevant state and territory legislation and relevant codes of practice:</w:t>
      </w:r>
    </w:p>
    <w:p w:rsidR="00000000" w:rsidRPr="00BB5651" w:rsidP="00BB5651">
      <w:pPr>
        <w:pStyle w:val="ListBullet2"/>
      </w:pPr>
      <w:r w:rsidRPr="00BB5651">
        <w:t>responsible provision of gambling services</w:t>
      </w:r>
    </w:p>
    <w:p w:rsidR="00000000" w:rsidRPr="00BB5651" w:rsidP="00BB5651">
      <w:pPr>
        <w:pStyle w:val="ListBullet2"/>
      </w:pPr>
      <w:r w:rsidRPr="00BB5651">
        <w:t>licensing requirements for gaming personnel:</w:t>
      </w:r>
    </w:p>
    <w:p w:rsidR="00000000" w:rsidRPr="00BB5651" w:rsidP="00BB5651">
      <w:pPr>
        <w:pStyle w:val="ListBullet3"/>
      </w:pPr>
      <w:r w:rsidRPr="00BB5651">
        <w:t>managers and employees</w:t>
      </w:r>
    </w:p>
    <w:p w:rsidR="00000000" w:rsidRPr="00BB5651" w:rsidP="00BB5651">
      <w:pPr>
        <w:pStyle w:val="ListBullet3"/>
      </w:pPr>
      <w:r w:rsidRPr="00BB5651">
        <w:t>machine technicians</w:t>
      </w:r>
    </w:p>
    <w:p w:rsidR="00000000" w:rsidRPr="00BB5651" w:rsidP="00BB5651">
      <w:pPr>
        <w:pStyle w:val="ListBullet3"/>
      </w:pPr>
      <w:r w:rsidRPr="00BB5651">
        <w:t>service consultants</w:t>
      </w:r>
    </w:p>
    <w:p w:rsidR="00000000" w:rsidRPr="00BB5651" w:rsidP="00BB5651">
      <w:pPr>
        <w:pStyle w:val="ListBullet3"/>
      </w:pPr>
      <w:r w:rsidRPr="00BB5651">
        <w:t>machine managers, manufacturers and sales personnel</w:t>
      </w:r>
    </w:p>
    <w:p w:rsidR="00000000" w:rsidRPr="00BB5651" w:rsidP="00BB5651">
      <w:pPr>
        <w:pStyle w:val="ListBullet2"/>
      </w:pPr>
      <w:r w:rsidRPr="00BB5651">
        <w:t>penalties for non-compliance in providing responsible gambling service</w:t>
      </w:r>
    </w:p>
    <w:p w:rsidR="00000000" w:rsidRPr="00BB5651" w:rsidP="00BB5651">
      <w:pPr>
        <w:pStyle w:val="ListBullet"/>
      </w:pPr>
      <w:r w:rsidRPr="00BB5651">
        <w:t>general player rules o</w:t>
      </w:r>
      <w:r w:rsidRPr="00BB5651">
        <w:t>f Keno and lotteries</w:t>
      </w:r>
    </w:p>
    <w:p w:rsidR="00000000" w:rsidRPr="00BB5651" w:rsidP="00BB5651">
      <w:pPr>
        <w:pStyle w:val="ListBullet"/>
      </w:pPr>
      <w:r w:rsidRPr="00BB5651">
        <w:t>general customer information about Keno games:</w:t>
      </w:r>
    </w:p>
    <w:p w:rsidR="00000000" w:rsidRPr="00BB5651" w:rsidP="00BB5651">
      <w:pPr>
        <w:pStyle w:val="ListBullet2"/>
      </w:pPr>
      <w:r w:rsidRPr="00BB5651">
        <w:t>bet types</w:t>
      </w:r>
    </w:p>
    <w:p w:rsidR="00000000" w:rsidRPr="00BB5651" w:rsidP="00BB5651">
      <w:pPr>
        <w:pStyle w:val="ListBullet2"/>
      </w:pPr>
      <w:r w:rsidRPr="00BB5651">
        <w:t>collection of payments</w:t>
      </w:r>
    </w:p>
    <w:p w:rsidR="00000000" w:rsidRPr="00BB5651" w:rsidP="00BB5651">
      <w:pPr>
        <w:pStyle w:val="ListBullet2"/>
      </w:pPr>
      <w:r w:rsidRPr="00BB5651">
        <w:t>completion of entry forms</w:t>
      </w:r>
    </w:p>
    <w:p w:rsidR="00000000" w:rsidRPr="00BB5651" w:rsidP="00BB5651">
      <w:pPr>
        <w:pStyle w:val="ListBullet2"/>
      </w:pPr>
      <w:r w:rsidRPr="00BB5651">
        <w:t>display of winning numbers</w:t>
      </w:r>
    </w:p>
    <w:p w:rsidR="00000000" w:rsidRPr="00BB5651" w:rsidP="00BB5651">
      <w:pPr>
        <w:pStyle w:val="ListBullet2"/>
      </w:pPr>
      <w:r w:rsidRPr="00BB5651">
        <w:t>explanation of receipt tickets</w:t>
      </w:r>
    </w:p>
    <w:p w:rsidR="00000000" w:rsidRPr="00BB5651" w:rsidP="00BB5651">
      <w:pPr>
        <w:pStyle w:val="ListBullet2"/>
      </w:pPr>
      <w:r w:rsidRPr="00BB5651">
        <w:t>lodgement of forms</w:t>
      </w:r>
    </w:p>
    <w:p w:rsidR="00000000" w:rsidRPr="00BB5651" w:rsidP="00BB5651">
      <w:pPr>
        <w:pStyle w:val="ListBullet2"/>
      </w:pPr>
      <w:r w:rsidRPr="00BB5651">
        <w:t>player rules, conditions and limits</w:t>
      </w:r>
    </w:p>
    <w:p w:rsidR="00000000" w:rsidRPr="00BB5651" w:rsidP="00BB5651">
      <w:pPr>
        <w:pStyle w:val="ListBullet2"/>
      </w:pPr>
      <w:r w:rsidRPr="00BB5651">
        <w:t>prize schedules</w:t>
      </w:r>
    </w:p>
    <w:p w:rsidR="00000000" w:rsidRPr="00BB5651" w:rsidP="00BB5651">
      <w:pPr>
        <w:pStyle w:val="ListBullet2"/>
      </w:pPr>
      <w:r w:rsidRPr="00BB5651">
        <w:t>verbal entries</w:t>
      </w:r>
    </w:p>
    <w:p w:rsidR="00000000" w:rsidRPr="00BB5651" w:rsidP="00BB5651">
      <w:pPr>
        <w:pStyle w:val="ListBullet"/>
      </w:pPr>
      <w:r w:rsidRPr="00BB5651">
        <w:t>types of Keno games and their rules:</w:t>
      </w:r>
    </w:p>
    <w:p w:rsidR="00000000" w:rsidRPr="00BB5651" w:rsidP="00BB5651">
      <w:pPr>
        <w:pStyle w:val="ListBullet2"/>
      </w:pPr>
      <w:r w:rsidRPr="00BB5651">
        <w:t>Heads or Tails</w:t>
      </w:r>
    </w:p>
    <w:p w:rsidR="00000000" w:rsidRPr="00BB5651" w:rsidP="00BB5651">
      <w:pPr>
        <w:pStyle w:val="ListBullet2"/>
      </w:pPr>
      <w:r w:rsidRPr="00BB5651">
        <w:t>Mystery Pick</w:t>
      </w:r>
    </w:p>
    <w:p w:rsidR="00000000" w:rsidRPr="00BB5651" w:rsidP="00BB5651">
      <w:pPr>
        <w:pStyle w:val="ListBullet2"/>
      </w:pPr>
      <w:r w:rsidRPr="00BB5651">
        <w:t>Quick Pick</w:t>
      </w:r>
    </w:p>
    <w:p w:rsidR="00000000" w:rsidRPr="00BB5651" w:rsidP="00BB5651">
      <w:pPr>
        <w:pStyle w:val="ListBullet2"/>
      </w:pPr>
      <w:r w:rsidRPr="00BB5651">
        <w:t>Set Bets and Superplay</w:t>
      </w:r>
    </w:p>
    <w:p w:rsidR="00000000" w:rsidRPr="00BB5651" w:rsidP="00BB5651">
      <w:pPr>
        <w:pStyle w:val="ListBullet2"/>
      </w:pPr>
      <w:r w:rsidRPr="00BB5651">
        <w:t>standard game</w:t>
      </w:r>
    </w:p>
    <w:p w:rsidR="00000000" w:rsidRPr="00BB5651" w:rsidP="00BB5651">
      <w:pPr>
        <w:pStyle w:val="ListBullet2"/>
      </w:pPr>
      <w:r w:rsidRPr="00BB5651">
        <w:t>system bets</w:t>
      </w:r>
    </w:p>
    <w:p w:rsidR="00000000" w:rsidRPr="00BB5651" w:rsidP="00BB5651">
      <w:pPr>
        <w:pStyle w:val="ListBullet2"/>
      </w:pPr>
      <w:r w:rsidRPr="00BB5651">
        <w:t>Way Bets</w:t>
      </w:r>
    </w:p>
    <w:p w:rsidR="00000000" w:rsidRPr="00BB5651" w:rsidP="00BB5651">
      <w:pPr>
        <w:pStyle w:val="ListBullet"/>
      </w:pPr>
      <w:r w:rsidRPr="00BB5651">
        <w:t>general functions use of Keno equipment:</w:t>
      </w:r>
    </w:p>
    <w:p w:rsidR="00000000" w:rsidRPr="00BB5651" w:rsidP="00BB5651">
      <w:pPr>
        <w:pStyle w:val="ListBullet2"/>
      </w:pPr>
      <w:r w:rsidRPr="00BB5651">
        <w:t>balancing procedures</w:t>
      </w:r>
    </w:p>
    <w:p w:rsidR="00000000" w:rsidRPr="00BB5651" w:rsidP="00BB5651">
      <w:pPr>
        <w:pStyle w:val="ListBullet2"/>
      </w:pPr>
      <w:r w:rsidRPr="00BB5651">
        <w:t>cash high or cash low</w:t>
      </w:r>
    </w:p>
    <w:p w:rsidR="00000000" w:rsidRPr="00BB5651" w:rsidP="00BB5651">
      <w:pPr>
        <w:pStyle w:val="ListBullet2"/>
      </w:pPr>
      <w:r w:rsidRPr="00BB5651">
        <w:t>previous game results</w:t>
      </w:r>
    </w:p>
    <w:p w:rsidR="00000000" w:rsidRPr="00BB5651" w:rsidP="00BB5651">
      <w:pPr>
        <w:pStyle w:val="ListBullet2"/>
      </w:pPr>
      <w:r w:rsidRPr="00BB5651">
        <w:t>sign-on or sign-off</w:t>
      </w:r>
    </w:p>
    <w:p w:rsidR="00000000" w:rsidRPr="00BB5651" w:rsidP="00BB5651">
      <w:pPr>
        <w:pStyle w:val="ListBullet"/>
      </w:pPr>
      <w:r w:rsidRPr="00BB5651">
        <w:t>organisational procedures for cancelling Keno tickets</w:t>
      </w:r>
    </w:p>
    <w:p w:rsidR="00000000" w:rsidRPr="00BB5651" w:rsidP="00BB5651">
      <w:pPr>
        <w:pStyle w:val="ListBullet"/>
      </w:pPr>
      <w:r w:rsidRPr="00BB5651">
        <w:t>rules relating to Keno promotions:</w:t>
      </w:r>
    </w:p>
    <w:p w:rsidR="00000000" w:rsidRPr="00BB5651" w:rsidP="00BB5651">
      <w:pPr>
        <w:pStyle w:val="ListBullet2"/>
      </w:pPr>
      <w:r w:rsidRPr="00BB5651">
        <w:t>benefit selling</w:t>
      </w:r>
    </w:p>
    <w:p w:rsidR="00000000" w:rsidRPr="00BB5651" w:rsidP="00BB5651">
      <w:pPr>
        <w:pStyle w:val="ListBullet2"/>
      </w:pPr>
      <w:r w:rsidRPr="00BB5651">
        <w:t>re-play numbers</w:t>
      </w:r>
    </w:p>
    <w:p w:rsidR="00000000" w:rsidRPr="00BB5651" w:rsidP="00BB5651">
      <w:pPr>
        <w:pStyle w:val="ListBullet"/>
      </w:pPr>
      <w:r w:rsidRPr="00BB5651">
        <w:t>features of Keno equipment</w:t>
      </w:r>
    </w:p>
    <w:p w:rsidR="00000000" w:rsidRPr="00BB5651" w:rsidP="00BB5651">
      <w:pPr>
        <w:pStyle w:val="ListBullet"/>
      </w:pPr>
      <w:r w:rsidRPr="00BB5651">
        <w:t>general maintenance procedures for Keno machines:</w:t>
      </w:r>
    </w:p>
    <w:p w:rsidR="00000000" w:rsidRPr="00BB5651" w:rsidP="00BB5651">
      <w:pPr>
        <w:pStyle w:val="ListBullet2"/>
      </w:pPr>
      <w:r w:rsidRPr="00BB5651">
        <w:t>check machine is serviceable</w:t>
      </w:r>
    </w:p>
    <w:p w:rsidR="00000000" w:rsidRPr="00BB5651" w:rsidP="00BB5651">
      <w:pPr>
        <w:pStyle w:val="ListBullet2"/>
      </w:pPr>
      <w:r w:rsidRPr="00BB5651">
        <w:t>checking paper feed</w:t>
      </w:r>
    </w:p>
    <w:p w:rsidR="00000000" w:rsidRPr="00BB5651" w:rsidP="00BB5651">
      <w:pPr>
        <w:pStyle w:val="ListBullet2"/>
      </w:pPr>
      <w:r w:rsidRPr="00BB5651">
        <w:t>resetting card feeder</w:t>
      </w:r>
    </w:p>
    <w:p w:rsidR="00000000" w:rsidRPr="00BB5651" w:rsidP="00BB5651">
      <w:pPr>
        <w:pStyle w:val="ListBullet"/>
      </w:pPr>
      <w:r w:rsidRPr="00BB5651">
        <w:t>unusual practices and behaviours of customers:</w:t>
      </w:r>
    </w:p>
    <w:p w:rsidR="00000000" w:rsidRPr="00BB5651" w:rsidP="00BB5651">
      <w:pPr>
        <w:pStyle w:val="ListBullet2"/>
      </w:pPr>
      <w:r w:rsidRPr="00BB5651">
        <w:t>false claims to machine credit</w:t>
      </w:r>
    </w:p>
    <w:p w:rsidR="00000000" w:rsidRPr="00BB5651" w:rsidP="00BB5651">
      <w:pPr>
        <w:pStyle w:val="ListBullet2"/>
      </w:pPr>
      <w:r w:rsidRPr="00BB5651">
        <w:t>magnets on side of machine</w:t>
      </w:r>
    </w:p>
    <w:p w:rsidR="00000000" w:rsidRPr="00BB5651" w:rsidP="00BB5651">
      <w:pPr>
        <w:pStyle w:val="ListBullet2"/>
      </w:pPr>
      <w:r w:rsidRPr="00BB5651">
        <w:t>syndicate play</w:t>
      </w:r>
    </w:p>
    <w:p w:rsidR="00000000" w:rsidRPr="00BB5651" w:rsidP="00BB5651">
      <w:pPr>
        <w:pStyle w:val="ListBullet2"/>
      </w:pPr>
      <w:r w:rsidRPr="00BB5651">
        <w:t>gambling on behalf of others</w:t>
      </w:r>
    </w:p>
    <w:p w:rsidR="00000000" w:rsidRPr="00BB5651" w:rsidP="00BB5651">
      <w:pPr>
        <w:pStyle w:val="ListBullet2"/>
      </w:pPr>
      <w:r w:rsidRPr="00BB5651">
        <w:t>placing loyalty cards in machine t</w:t>
      </w:r>
      <w:r w:rsidRPr="00BB5651">
        <w:t>o earn points from other people playing</w:t>
      </w:r>
    </w:p>
    <w:p w:rsidR="00000000" w:rsidRPr="00BB5651" w:rsidP="00BB5651">
      <w:pPr>
        <w:pStyle w:val="ListBullet2"/>
      </w:pPr>
      <w:r w:rsidRPr="00BB5651">
        <w:t>aggression towards machines</w:t>
      </w:r>
    </w:p>
    <w:p w:rsidR="00000000" w:rsidRPr="00BB5651" w:rsidP="00BB5651">
      <w:pPr>
        <w:pStyle w:val="ListBullet2"/>
      </w:pPr>
      <w:r w:rsidRPr="00BB5651">
        <w:t>collecting residual credit</w:t>
      </w:r>
    </w:p>
    <w:p w:rsidR="00000000" w:rsidRPr="00BB5651" w:rsidP="00BB5651">
      <w:pPr>
        <w:pStyle w:val="ListBullet2"/>
      </w:pPr>
      <w:r w:rsidRPr="00BB5651">
        <w:t>searching for unclaimed funds.</w:t>
      </w:r>
    </w:p>
    <w:p w:rsidR="00000000" w:rsidRPr="00BB5651" w:rsidP="00BB5651">
      <w:pPr>
        <w:pStyle w:val="AllowPageBreak"/>
      </w:pPr>
    </w:p>
    <w:p w:rsidR="00000000" w:rsidRPr="00BB5651" w:rsidP="00BB5651">
      <w:pPr>
        <w:pStyle w:val="Heading1"/>
      </w:pPr>
      <w:bookmarkStart w:id="13" w:name="O_1229667"/>
      <w:bookmarkEnd w:id="13"/>
      <w:r w:rsidRPr="00BB5651">
        <w:t>Assessment Conditions</w:t>
      </w:r>
    </w:p>
    <w:p w:rsidR="00000000" w:rsidRPr="00BB5651" w:rsidP="00C83E2A">
      <w:pPr>
        <w:pStyle w:val="BodyText"/>
      </w:pPr>
      <w:r w:rsidRPr="00BB5651">
        <w:t>Skills must be demonstrated in an operational gaming environment. This can be:</w:t>
      </w:r>
    </w:p>
    <w:p w:rsidR="00000000" w:rsidRPr="00BB5651" w:rsidP="00BB5651">
      <w:pPr>
        <w:pStyle w:val="ListBullet"/>
      </w:pPr>
      <w:r w:rsidRPr="00BB5651">
        <w:t>an industry workplace; or</w:t>
      </w:r>
    </w:p>
    <w:p w:rsidR="00000000" w:rsidRPr="00BB5651" w:rsidP="00BB5651">
      <w:pPr>
        <w:pStyle w:val="ListBullet"/>
      </w:pPr>
      <w:r w:rsidRPr="00BB5651">
        <w:t>a simulated industry environment set up for the purposes of assessment.</w:t>
      </w:r>
    </w:p>
    <w:p w:rsidR="00000000" w:rsidRPr="00BB5651" w:rsidP="00C83E2A">
      <w:pPr>
        <w:pStyle w:val="BodyText"/>
      </w:pPr>
      <w:r w:rsidRPr="00BB5651">
        <w:t>Assessment must ensure access to:</w:t>
      </w:r>
    </w:p>
    <w:p w:rsidR="00000000" w:rsidRPr="00BB5651" w:rsidP="00BB5651">
      <w:pPr>
        <w:pStyle w:val="ListBullet"/>
      </w:pPr>
      <w:r w:rsidRPr="00BB5651">
        <w:t>Keno terminal, facilities and equipment:</w:t>
      </w:r>
    </w:p>
    <w:p w:rsidR="00000000" w:rsidRPr="00BB5651" w:rsidP="00BB5651">
      <w:pPr>
        <w:pStyle w:val="ListBullet2"/>
      </w:pPr>
      <w:r w:rsidRPr="00BB5651">
        <w:t>online Keno terminal and display medium</w:t>
      </w:r>
    </w:p>
    <w:p w:rsidR="00000000" w:rsidRPr="00BB5651" w:rsidP="00BB5651">
      <w:pPr>
        <w:pStyle w:val="ListBullet2"/>
      </w:pPr>
      <w:r w:rsidRPr="00BB5651">
        <w:t>Keno betting stationery</w:t>
      </w:r>
    </w:p>
    <w:p w:rsidR="00000000" w:rsidRPr="00BB5651" w:rsidP="00BB5651">
      <w:pPr>
        <w:pStyle w:val="ListBullet"/>
      </w:pPr>
      <w:r w:rsidRPr="00BB5651">
        <w:t>industry-realist</w:t>
      </w:r>
      <w:r w:rsidRPr="00BB5651">
        <w:t>ic range of customers playing Keno with whom the individual can interact; these can be:</w:t>
      </w:r>
    </w:p>
    <w:p w:rsidR="00000000" w:rsidRPr="00BB5651" w:rsidP="00BB5651">
      <w:pPr>
        <w:pStyle w:val="ListBullet2"/>
      </w:pPr>
      <w:r w:rsidRPr="00BB5651">
        <w:t>customers in an industry workplace who are assisted by the individual during the assessment process; or</w:t>
      </w:r>
    </w:p>
    <w:p w:rsidR="00000000" w:rsidRPr="00BB5651" w:rsidP="00BB5651">
      <w:pPr>
        <w:pStyle w:val="ListBullet2"/>
      </w:pPr>
      <w:r w:rsidRPr="00BB5651">
        <w:t>individuals who participate in role plays or simulated activities, set up for the purpose of assessment, in a simulated industry environment operated within a training organisation.</w:t>
      </w:r>
    </w:p>
    <w:p w:rsidR="00000000" w:rsidRPr="00BB5651" w:rsidP="00C83E2A">
      <w:pPr>
        <w:pStyle w:val="BodyText"/>
      </w:pPr>
      <w:r w:rsidRPr="00BB5651">
        <w:t>Assessors must satisfy the Standards for Registered Training Organisations</w:t>
      </w:r>
      <w:r w:rsidRPr="00BB5651">
        <w:t xml:space="preserve">’ requirements for assessors and have worked in industry for at least three years where they have applied the skills and knowledge of this </w:t>
      </w:r>
      <w:r w:rsidRPr="00BB5651">
        <w:t>unit of competency.</w:t>
      </w:r>
    </w:p>
    <w:p w:rsidR="00000000" w:rsidRPr="00BB5651" w:rsidP="00BB5651">
      <w:pPr>
        <w:pStyle w:val="Heading1"/>
      </w:pPr>
      <w:bookmarkStart w:id="14" w:name="O_1229665"/>
      <w:bookmarkEnd w:id="14"/>
      <w:r w:rsidRPr="00BB5651">
        <w:t>Links</w:t>
      </w:r>
    </w:p>
    <w:p w:rsidR="00000000" w:rsidRPr="00BB5651" w:rsidP="00C83E2A">
      <w:pPr>
        <w:pStyle w:val="BodyText"/>
      </w:pPr>
      <w:r w:rsidRPr="00BB5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256C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B5651" w:rsidP="00BB5651"/>
    <w:sectPr w:rsidSect="00BB56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51" w:rsidRPr="00C83E2A" w:rsidP="00C83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2A" w:rsidP="00BB5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3E2A" w:rsidP="00BB5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83E2A" w:rsidP="00BB56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51" w:rsidP="00BB5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3E2A">
      <w:t>Approved</w:t>
    </w:r>
    <w:r w:rsidR="00C83E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3E2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3E2A">
      <w:rPr>
        <w:noProof/>
      </w:rPr>
      <w:t>5</w:t>
    </w:r>
    <w:r>
      <w:rPr>
        <w:noProof/>
      </w:rPr>
      <w:fldChar w:fldCharType="end"/>
    </w:r>
  </w:p>
  <w:p w:rsidR="00BB5651" w:rsidP="00BB5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3E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3E2A">
      <w:t>Service and Creative Skills Australia</w:t>
    </w:r>
    <w:r w:rsidR="00C83E2A">
      <w:fldChar w:fldCharType="end"/>
    </w:r>
  </w:p>
  <w:p w:rsidR="00BB5651" w:rsidP="00BB5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651" w:rsidRPr="00C83E2A" w:rsidP="00C83E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2A" w:rsidRPr="002D2AF8" w:rsidP="00BB5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SITHGAM025 Conduct Keno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3E2A" w:rsidP="00BB56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51" w:rsidRPr="002D2AF8" w:rsidP="00BB5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3E2A">
      <w:t>SITHGAM025 Conduct Keno games</w:t>
    </w:r>
    <w:r w:rsidR="00C83E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3E2A">
      <w:rPr>
        <w:noProof/>
      </w:rPr>
      <w:t>2 March 2025</w:t>
    </w:r>
    <w:r>
      <w:fldChar w:fldCharType="end"/>
    </w:r>
  </w:p>
  <w:p w:rsidR="00BB5651" w:rsidP="00BB5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6B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624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FCA0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651"/>
  </w:style>
  <w:style w:type="character" w:customStyle="1" w:styleId="Heading1Char">
    <w:name w:val="Heading 1 Char"/>
    <w:basedOn w:val="DefaultParagraphFont"/>
    <w:link w:val="Heading1"/>
    <w:rsid w:val="00BB5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6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56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56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651"/>
    <w:rPr>
      <w:b/>
      <w:spacing w:val="0"/>
    </w:rPr>
  </w:style>
  <w:style w:type="paragraph" w:styleId="ListBullet2">
    <w:name w:val="List Bullet 2"/>
    <w:basedOn w:val="List2"/>
    <w:rsid w:val="00BB565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5651"/>
    <w:rPr>
      <w:i/>
    </w:rPr>
  </w:style>
  <w:style w:type="paragraph" w:customStyle="1" w:styleId="SuperHeading">
    <w:name w:val="SuperHeading"/>
    <w:basedOn w:val="Normal"/>
    <w:rsid w:val="00BB5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56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5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6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5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651"/>
  </w:style>
  <w:style w:type="paragraph" w:styleId="TableofFigures">
    <w:name w:val="table of figures"/>
    <w:basedOn w:val="Normal"/>
    <w:next w:val="Normal"/>
    <w:semiHidden/>
    <w:rsid w:val="00BB5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6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5651"/>
    <w:rPr>
      <w:rFonts w:ascii="Wingdings" w:hAnsi="Wingdings"/>
    </w:rPr>
  </w:style>
  <w:style w:type="paragraph" w:customStyle="1" w:styleId="TableHeading">
    <w:name w:val="Table Heading"/>
    <w:basedOn w:val="HeadingBase"/>
    <w:rsid w:val="00BB5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651"/>
    <w:rPr>
      <w:color w:val="0033CC"/>
      <w:u w:val="none"/>
    </w:rPr>
  </w:style>
  <w:style w:type="paragraph" w:customStyle="1" w:styleId="BodyTextRight">
    <w:name w:val="Body Text Right"/>
    <w:basedOn w:val="BodyText"/>
    <w:rsid w:val="00BB5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6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651"/>
    <w:rPr>
      <w:sz w:val="32"/>
    </w:rPr>
  </w:style>
  <w:style w:type="paragraph" w:customStyle="1" w:styleId="HeadingProcedure">
    <w:name w:val="Heading Procedure"/>
    <w:basedOn w:val="HeadingBase"/>
    <w:next w:val="Normal"/>
    <w:rsid w:val="00BB5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651"/>
    <w:pPr>
      <w:spacing w:before="60" w:after="60"/>
    </w:pPr>
  </w:style>
  <w:style w:type="paragraph" w:styleId="ListContinue">
    <w:name w:val="List Continue"/>
    <w:basedOn w:val="List"/>
    <w:rsid w:val="00BB5651"/>
    <w:pPr>
      <w:ind w:firstLine="0"/>
    </w:pPr>
  </w:style>
  <w:style w:type="paragraph" w:customStyle="1" w:styleId="ListNote">
    <w:name w:val="List Note"/>
    <w:basedOn w:val="List"/>
    <w:rsid w:val="00BB5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651"/>
    <w:rPr>
      <w:rFonts w:ascii="Courier New" w:hAnsi="Courier New"/>
    </w:rPr>
  </w:style>
  <w:style w:type="paragraph" w:customStyle="1" w:styleId="NoteBullet">
    <w:name w:val="Note Bullet"/>
    <w:basedOn w:val="Note"/>
    <w:rsid w:val="00BB5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6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5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651"/>
    <w:rPr>
      <w:b/>
      <w:smallCaps/>
    </w:rPr>
  </w:style>
  <w:style w:type="paragraph" w:customStyle="1" w:styleId="TableListNumber">
    <w:name w:val="Table List Number"/>
    <w:basedOn w:val="ListNumber"/>
    <w:rsid w:val="00BB5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651"/>
    <w:pPr>
      <w:numPr>
        <w:numId w:val="10"/>
      </w:numPr>
    </w:pPr>
  </w:style>
  <w:style w:type="paragraph" w:customStyle="1" w:styleId="ListAlpha2">
    <w:name w:val="List Alpha 2"/>
    <w:basedOn w:val="List2"/>
    <w:rsid w:val="00BB5651"/>
    <w:pPr>
      <w:numPr>
        <w:numId w:val="9"/>
      </w:numPr>
    </w:pPr>
  </w:style>
  <w:style w:type="paragraph" w:styleId="List2">
    <w:name w:val="List 2"/>
    <w:basedOn w:val="BodyText"/>
    <w:rsid w:val="00BB5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6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56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5651"/>
    <w:pPr>
      <w:numPr>
        <w:numId w:val="5"/>
      </w:numPr>
    </w:pPr>
  </w:style>
  <w:style w:type="paragraph" w:styleId="ListContinue2">
    <w:name w:val="List Continue 2"/>
    <w:basedOn w:val="List2"/>
    <w:rsid w:val="00BB5651"/>
    <w:pPr>
      <w:ind w:firstLine="0"/>
    </w:pPr>
  </w:style>
  <w:style w:type="paragraph" w:styleId="ListContinue3">
    <w:name w:val="List Continue 3"/>
    <w:basedOn w:val="List3"/>
    <w:rsid w:val="00BB5651"/>
    <w:pPr>
      <w:ind w:left="1021" w:firstLine="0"/>
    </w:pPr>
  </w:style>
  <w:style w:type="paragraph" w:styleId="ListContinue4">
    <w:name w:val="List Continue 4"/>
    <w:basedOn w:val="List4"/>
    <w:rsid w:val="00BB5651"/>
    <w:pPr>
      <w:ind w:firstLine="0"/>
    </w:pPr>
  </w:style>
  <w:style w:type="paragraph" w:styleId="ListContinue5">
    <w:name w:val="List Continue 5"/>
    <w:basedOn w:val="List5"/>
    <w:rsid w:val="00BB5651"/>
    <w:pPr>
      <w:ind w:firstLine="0"/>
    </w:pPr>
  </w:style>
  <w:style w:type="paragraph" w:styleId="ListNumber3">
    <w:name w:val="List Number 3"/>
    <w:basedOn w:val="List3"/>
    <w:rsid w:val="00BB5651"/>
    <w:pPr>
      <w:numPr>
        <w:numId w:val="6"/>
      </w:numPr>
    </w:pPr>
  </w:style>
  <w:style w:type="paragraph" w:styleId="ListNumber4">
    <w:name w:val="List Number 4"/>
    <w:basedOn w:val="List4"/>
    <w:rsid w:val="00BB5651"/>
    <w:pPr>
      <w:numPr>
        <w:numId w:val="7"/>
      </w:numPr>
    </w:pPr>
  </w:style>
  <w:style w:type="paragraph" w:styleId="ListNumber5">
    <w:name w:val="List Number 5"/>
    <w:basedOn w:val="List5"/>
    <w:rsid w:val="00BB5651"/>
    <w:pPr>
      <w:numPr>
        <w:numId w:val="8"/>
      </w:numPr>
    </w:pPr>
  </w:style>
  <w:style w:type="paragraph" w:styleId="BlockText">
    <w:name w:val="Block Text"/>
    <w:basedOn w:val="Normal"/>
    <w:rsid w:val="00BB5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651"/>
    <w:rPr>
      <w:sz w:val="16"/>
      <w:vertAlign w:val="superscript"/>
    </w:rPr>
  </w:style>
  <w:style w:type="character" w:customStyle="1" w:styleId="Symbols">
    <w:name w:val="Symbols"/>
    <w:basedOn w:val="DefaultParagraphFont"/>
    <w:rsid w:val="00BB5651"/>
    <w:rPr>
      <w:rFonts w:ascii="Symbol" w:hAnsi="Symbol"/>
    </w:rPr>
  </w:style>
  <w:style w:type="character" w:customStyle="1" w:styleId="MenuOptions">
    <w:name w:val="Menu Options"/>
    <w:basedOn w:val="DefaultParagraphFont"/>
    <w:rsid w:val="00BB5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651"/>
    <w:rPr>
      <w:b/>
    </w:rPr>
  </w:style>
  <w:style w:type="character" w:customStyle="1" w:styleId="Underlined">
    <w:name w:val="Underlined"/>
    <w:basedOn w:val="DefaultParagraphFont"/>
    <w:rsid w:val="00BB5651"/>
    <w:rPr>
      <w:u w:val="single"/>
    </w:rPr>
  </w:style>
  <w:style w:type="paragraph" w:customStyle="1" w:styleId="TableBodyTextRight">
    <w:name w:val="Table Body Text Right"/>
    <w:basedOn w:val="TableBodyText"/>
    <w:rsid w:val="00BB5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651"/>
    <w:rPr>
      <w:sz w:val="18"/>
    </w:rPr>
  </w:style>
  <w:style w:type="paragraph" w:customStyle="1" w:styleId="BodySmallRight">
    <w:name w:val="Body Small Right"/>
    <w:basedOn w:val="BodyTextRight"/>
    <w:rsid w:val="00BB5651"/>
    <w:rPr>
      <w:sz w:val="18"/>
      <w:szCs w:val="18"/>
    </w:rPr>
  </w:style>
  <w:style w:type="paragraph" w:customStyle="1" w:styleId="MarginEdition">
    <w:name w:val="Margin Edition"/>
    <w:basedOn w:val="MarginNote"/>
    <w:rsid w:val="00BB5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651"/>
    <w:rPr>
      <w:sz w:val="2"/>
      <w:szCs w:val="2"/>
    </w:rPr>
  </w:style>
  <w:style w:type="character" w:customStyle="1" w:styleId="Small">
    <w:name w:val="Small"/>
    <w:basedOn w:val="DefaultParagraphFont"/>
    <w:rsid w:val="00BB5651"/>
    <w:rPr>
      <w:sz w:val="16"/>
    </w:rPr>
  </w:style>
  <w:style w:type="paragraph" w:customStyle="1" w:styleId="WideTable">
    <w:name w:val="Wide Table"/>
    <w:basedOn w:val="Normal"/>
    <w:rsid w:val="00BB5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651"/>
  </w:style>
  <w:style w:type="paragraph" w:styleId="Quote">
    <w:name w:val="Quote"/>
    <w:basedOn w:val="Heading1"/>
    <w:link w:val="QuoteChar"/>
    <w:qFormat/>
    <w:rsid w:val="00BB5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651"/>
    <w:pPr>
      <w:pageBreakBefore/>
    </w:pPr>
  </w:style>
  <w:style w:type="paragraph" w:customStyle="1" w:styleId="Border">
    <w:name w:val="Border"/>
    <w:basedOn w:val="Normal"/>
    <w:qFormat/>
    <w:rsid w:val="00BB5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651"/>
    <w:rPr>
      <w:u w:val="single"/>
    </w:rPr>
  </w:style>
  <w:style w:type="character" w:customStyle="1" w:styleId="BoldandItalics">
    <w:name w:val="Bold and Italics"/>
    <w:qFormat/>
    <w:rsid w:val="00BB5651"/>
    <w:rPr>
      <w:b/>
      <w:i/>
      <w:u w:val="none"/>
    </w:rPr>
  </w:style>
  <w:style w:type="paragraph" w:styleId="BalloonText">
    <w:name w:val="Balloon Text"/>
    <w:basedOn w:val="Normal"/>
    <w:link w:val="BalloonTextChar"/>
    <w:rsid w:val="00BB5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651"/>
    <w:pPr>
      <w:spacing w:before="0" w:after="0"/>
    </w:pPr>
  </w:style>
  <w:style w:type="paragraph" w:customStyle="1" w:styleId="BodyTextBold">
    <w:name w:val="Body Text Bold"/>
    <w:basedOn w:val="BodyText"/>
    <w:qFormat/>
    <w:rsid w:val="00BB5651"/>
    <w:rPr>
      <w:b/>
    </w:rPr>
  </w:style>
  <w:style w:type="character" w:styleId="Hyperlink">
    <w:name w:val="Hyperlink"/>
    <w:basedOn w:val="DefaultParagraphFont"/>
    <w:uiPriority w:val="99"/>
    <w:unhideWhenUsed/>
    <w:rsid w:val="00C83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7064</Characters>
  <Application>Microsoft Office Word</Application>
  <DocSecurity>0</DocSecurity>
  <Lines>220</Lines>
  <Paragraphs>170</Paragraphs>
  <ScaleCrop>false</ScaleCrop>
  <Company>Author-it Software Corporation Ltd.</Company>
  <LinksUpToDate>false</LinksUpToDate>
  <CharactersWithSpaces>8017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SITHGAM025 Conduct Keno games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2025-03-02T02:42:00Z</dcterms:created>
  <dcterms:modified xsi:type="dcterms:W3CDTF">2025-03-02T02:42:00Z</dcterms:modified>
</cp:coreProperties>
</file>