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1C6" w:rsidP="002161C6">
      <w:pPr>
        <w:pStyle w:val="Title"/>
      </w:pPr>
      <w:r>
        <w:fldChar w:fldCharType="begin"/>
      </w:r>
      <w:r>
        <w:instrText xml:space="preserve"> TITLE   \* MERGEFORMAT </w:instrText>
      </w:r>
      <w:r>
        <w:fldChar w:fldCharType="separate"/>
      </w:r>
      <w:r>
        <w:t>SITHFAB031 Provide advice on beers, spirits and liqueurs</w:t>
      </w:r>
      <w:r>
        <w:fldChar w:fldCharType="end"/>
      </w:r>
    </w:p>
    <w:p w:rsidR="002161C6" w:rsidP="002161C6">
      <w:pPr>
        <w:pStyle w:val="Version"/>
        <w:sectPr w:rsidSect="00E37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DB6" w:rsidP="00E37DB6">
      <w:pPr>
        <w:pStyle w:val="SuperHeading"/>
      </w:pPr>
      <w:r w:rsidRPr="00E37DB6">
        <w:t>SITHFAB031 Provide advice on beers, spirits and liqueurs</w:t>
      </w:r>
    </w:p>
    <w:p w:rsidR="00000000" w:rsidRPr="00E37DB6" w:rsidP="00E37DB6">
      <w:pPr>
        <w:pStyle w:val="Heading1"/>
      </w:pPr>
      <w:bookmarkStart w:id="1" w:name="O_1229451"/>
      <w:bookmarkEnd w:id="1"/>
      <w:r w:rsidRPr="00E37DB6">
        <w:t>Modification History</w:t>
      </w:r>
    </w:p>
    <w:p w:rsidR="00000000" w:rsidRPr="00E37DB6" w:rsidP="002161C6">
      <w:pPr>
        <w:pStyle w:val="BodyText"/>
      </w:pPr>
      <w:r w:rsidRPr="00E37DB6">
        <w:t>Not applicable.</w:t>
      </w:r>
    </w:p>
    <w:p w:rsidR="00000000" w:rsidRPr="00E37DB6" w:rsidP="00E37DB6">
      <w:pPr>
        <w:pStyle w:val="Heading1"/>
      </w:pPr>
      <w:bookmarkStart w:id="2" w:name="O_1229458"/>
      <w:bookmarkEnd w:id="2"/>
      <w:r w:rsidRPr="00E37DB6">
        <w:t>Application</w:t>
      </w:r>
    </w:p>
    <w:p w:rsidR="00000000" w:rsidRPr="00E37DB6" w:rsidP="002161C6">
      <w:pPr>
        <w:pStyle w:val="BodyText"/>
      </w:pPr>
      <w:r w:rsidRPr="00E37DB6">
        <w:t>This unit describes the performance outcomes, skills and knowledge required to evaluate a range of local and imported beers, spirits and liqueurs; provide advice to custo</w:t>
      </w:r>
      <w:r w:rsidRPr="00E37DB6">
        <w:t>mers on their selection; and continuously extend personal product knowledge.</w:t>
      </w:r>
    </w:p>
    <w:p w:rsidR="00000000" w:rsidRPr="00E37DB6" w:rsidP="002161C6">
      <w:pPr>
        <w:pStyle w:val="BodyText"/>
      </w:pPr>
      <w:r w:rsidRPr="00E37DB6">
        <w:t>The unit applies to hospitality, retail, breweries and wholesale organisations that sell beers, spirits and liqueurs.</w:t>
      </w:r>
    </w:p>
    <w:p w:rsidR="00000000" w:rsidRPr="00E37DB6" w:rsidP="002161C6">
      <w:pPr>
        <w:pStyle w:val="BodyText"/>
      </w:pPr>
      <w:r w:rsidRPr="00E37DB6">
        <w:t>It applies to personnel who operate independently or with lim</w:t>
      </w:r>
      <w:r w:rsidRPr="00E37DB6">
        <w:t>ited guidance from others and who have substantial specialist knowledge of beers, spirits and liqueurs. This includes beverage sales consultants, bar specialists, sommeliers, and senior bar and food and beverage attendants.</w:t>
      </w:r>
    </w:p>
    <w:p w:rsidR="00000000" w:rsidRPr="00E37DB6" w:rsidP="002161C6">
      <w:pPr>
        <w:pStyle w:val="BodyText"/>
      </w:pPr>
      <w:r w:rsidRPr="00E37DB6">
        <w:t xml:space="preserve">The sale and service of alcohol </w:t>
      </w:r>
      <w:r w:rsidRPr="00E37DB6">
        <w:t>is subject to the provisions of Responsible Service of Alcohol (RSA) law in each state and territory of Australia.</w:t>
      </w:r>
    </w:p>
    <w:p w:rsidR="00000000" w:rsidRPr="00E37DB6" w:rsidP="002161C6">
      <w:pPr>
        <w:pStyle w:val="BodyText"/>
      </w:pPr>
      <w:r w:rsidRPr="00E37DB6">
        <w:t>The skills in this unit must be applied in accordance with Commonwealth and State/Territory legislation, Australian/New Zealand standards and</w:t>
      </w:r>
      <w:r w:rsidRPr="00E37DB6">
        <w:t xml:space="preserve"> industry codes of practice.</w:t>
      </w:r>
    </w:p>
    <w:p w:rsidR="00000000" w:rsidRPr="00E37DB6" w:rsidP="002161C6">
      <w:pPr>
        <w:pStyle w:val="BodyText"/>
      </w:pPr>
      <w:r w:rsidRPr="00E37DB6">
        <w:t>No occupational licensing, certification or specific legislative requirements apply to this unit at the time of publication.</w:t>
      </w:r>
    </w:p>
    <w:p w:rsidR="00000000" w:rsidRPr="00E37DB6" w:rsidP="00E37DB6">
      <w:pPr>
        <w:pStyle w:val="Heading1"/>
      </w:pPr>
      <w:bookmarkStart w:id="3" w:name="O_1229457"/>
      <w:bookmarkEnd w:id="3"/>
      <w:r w:rsidRPr="00E37DB6">
        <w:t>Pre-requisite Unit</w:t>
      </w:r>
    </w:p>
    <w:p w:rsidR="00000000" w:rsidRPr="00E37DB6" w:rsidP="002161C6">
      <w:pPr>
        <w:pStyle w:val="BodyText"/>
      </w:pPr>
      <w:r w:rsidRPr="00E37DB6">
        <w:t>SITHFAB021 Provide responsible service of alcohol</w:t>
      </w:r>
    </w:p>
    <w:p w:rsidR="00000000" w:rsidRPr="00E37DB6" w:rsidP="00E37DB6">
      <w:pPr>
        <w:pStyle w:val="Heading1"/>
      </w:pPr>
      <w:bookmarkStart w:id="4" w:name="O_1229456"/>
      <w:bookmarkEnd w:id="4"/>
      <w:r w:rsidRPr="00E37DB6">
        <w:t>Competency Field</w:t>
      </w:r>
    </w:p>
    <w:p w:rsidR="00000000" w:rsidRPr="00E37DB6" w:rsidP="002161C6">
      <w:pPr>
        <w:pStyle w:val="BodyText"/>
      </w:pPr>
      <w:r w:rsidRPr="00E37DB6">
        <w:t xml:space="preserve">Food and Beverage </w:t>
      </w:r>
    </w:p>
    <w:p w:rsidR="00000000" w:rsidRPr="00E37DB6" w:rsidP="00E37DB6">
      <w:pPr>
        <w:pStyle w:val="Heading1"/>
      </w:pPr>
      <w:bookmarkStart w:id="5" w:name="O_1229455"/>
      <w:bookmarkEnd w:id="5"/>
      <w:r w:rsidRPr="00E37DB6">
        <w:t>Unit Sector</w:t>
      </w:r>
    </w:p>
    <w:p w:rsidR="00000000" w:rsidRPr="00E37DB6" w:rsidP="002161C6">
      <w:pPr>
        <w:pStyle w:val="BodyText"/>
      </w:pPr>
      <w:r w:rsidRPr="00E37DB6">
        <w:t>Hospitality</w:t>
      </w:r>
    </w:p>
    <w:p w:rsidR="00000000" w:rsidRPr="00E37DB6" w:rsidP="00E37DB6">
      <w:pPr>
        <w:pStyle w:val="Heading1"/>
      </w:pPr>
      <w:bookmarkStart w:id="6" w:name="O_1229454"/>
      <w:bookmarkEnd w:id="6"/>
      <w:r w:rsidRPr="00E37DB6">
        <w:t>Elements and Performance Criteria</w:t>
      </w:r>
    </w:p>
    <w:tbl>
      <w:tblPr>
        <w:tblW w:w="0" w:type="auto"/>
        <w:tblLayout w:type="fixed"/>
        <w:tblCellMar>
          <w:left w:w="62" w:type="dxa"/>
          <w:right w:w="62" w:type="dxa"/>
        </w:tblCellMar>
        <w:tblLook w:val="0000"/>
      </w:tblPr>
      <w:tblGrid>
        <w:gridCol w:w="2694"/>
        <w:gridCol w:w="6350"/>
      </w:tblGrid>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37DB6" w:rsidP="00E37DB6">
            <w:pPr>
              <w:pStyle w:val="BodyText"/>
            </w:pPr>
            <w:r w:rsidRPr="00E37DB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rPr>
                <w:rStyle w:val="SpecialBold"/>
              </w:rPr>
              <w:t>PERFORMANCE</w:t>
            </w:r>
            <w:r w:rsidRPr="00E37DB6">
              <w:t xml:space="preserve"> </w:t>
            </w:r>
            <w:r w:rsidRPr="00E37DB6">
              <w:rPr>
                <w:rStyle w:val="SpecialBold"/>
              </w:rPr>
              <w:t>CRITERIA</w:t>
            </w:r>
          </w:p>
        </w:tc>
      </w:tr>
      <w:tr w:rsidTr="00E37D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37DB6" w:rsidP="00E37DB6">
            <w:pPr>
              <w:pStyle w:val="BodyText"/>
            </w:pPr>
            <w:r w:rsidRPr="00E37DB6">
              <w:rPr>
                <w:rStyle w:val="Emphasis"/>
              </w:rPr>
              <w:t xml:space="preserve">Elements describe the </w:t>
            </w:r>
            <w:r w:rsidRPr="00E37DB6">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rPr>
                <w:rStyle w:val="Emphasis"/>
              </w:rPr>
              <w:t xml:space="preserve">Performance criteria describe the performance needed to </w:t>
            </w:r>
            <w:r w:rsidRPr="00E37DB6">
              <w:rPr>
                <w:rStyle w:val="Emphasis"/>
              </w:rPr>
              <w:t>demonstrate achievement of the element.</w:t>
            </w:r>
          </w:p>
        </w:tc>
      </w:tr>
      <w:tr w:rsidTr="00E37D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37DB6">
            <w:pPr>
              <w:pStyle w:val="List"/>
              <w:rPr>
                <w:lang w:val="en-NZ"/>
              </w:rPr>
            </w:pPr>
            <w:r w:rsidRPr="00E37DB6">
              <w:t>1.  Evaluate beers, spirits and liqueurs.</w:t>
            </w:r>
          </w:p>
        </w:tc>
        <w:tc>
          <w:tcPr>
            <w:tcW w:w="6350" w:type="dxa"/>
            <w:tcBorders>
              <w:top w:val="nil"/>
              <w:left w:val="nil"/>
              <w:bottom w:val="nil"/>
              <w:right w:val="nil"/>
            </w:tcBorders>
            <w:tcMar>
              <w:top w:w="0" w:type="dxa"/>
              <w:left w:w="62" w:type="dxa"/>
              <w:bottom w:w="0" w:type="dxa"/>
              <w:right w:w="62" w:type="dxa"/>
            </w:tcMar>
          </w:tcPr>
          <w:p w:rsidR="00000000" w:rsidRPr="00E37DB6" w:rsidP="00E37DB6">
            <w:pPr>
              <w:pStyle w:val="List"/>
            </w:pPr>
            <w:r w:rsidRPr="00E37DB6">
              <w:t>1.1. Identify and examine the characteristics of Australian and imported beers, spirits and liqueurs using sensory ev</w:t>
            </w:r>
            <w:r w:rsidRPr="00E37DB6">
              <w:t>aluation techniques.</w:t>
            </w:r>
          </w:p>
          <w:p w:rsidR="00000000" w:rsidRPr="00E37DB6" w:rsidP="00E37DB6">
            <w:pPr>
              <w:pStyle w:val="List"/>
            </w:pPr>
            <w:r w:rsidRPr="00E37DB6">
              <w:t>1.2. Review other information about beers, spirits and liqueurs to complement sensory evaluation process.</w:t>
            </w:r>
          </w:p>
          <w:p w:rsidR="00000000" w:rsidP="00E37DB6">
            <w:pPr>
              <w:pStyle w:val="List"/>
              <w:rPr>
                <w:lang w:val="en-NZ"/>
              </w:rPr>
            </w:pPr>
            <w:r w:rsidRPr="00E37DB6">
              <w:t>1.3. Develop informed opinions about beers, spirits and liqueurs to support work as a beverage specialist.</w:t>
            </w:r>
          </w:p>
        </w:tc>
      </w:tr>
      <w:tr w:rsidTr="00E37DB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37DB6">
            <w:pPr>
              <w:pStyle w:val="List"/>
              <w:rPr>
                <w:lang w:val="en-NZ"/>
              </w:rPr>
            </w:pPr>
            <w:r w:rsidRPr="00E37DB6">
              <w:t>2.  Handle, store and</w:t>
            </w:r>
            <w:r w:rsidRPr="00E37DB6">
              <w:t xml:space="preserve"> monitor beers, spirits and liqueurs.</w:t>
            </w:r>
          </w:p>
        </w:tc>
        <w:tc>
          <w:tcPr>
            <w:tcW w:w="6350" w:type="dxa"/>
            <w:tcBorders>
              <w:top w:val="nil"/>
              <w:left w:val="nil"/>
              <w:bottom w:val="nil"/>
              <w:right w:val="nil"/>
            </w:tcBorders>
            <w:tcMar>
              <w:top w:w="0" w:type="dxa"/>
              <w:left w:w="62" w:type="dxa"/>
              <w:bottom w:w="0" w:type="dxa"/>
              <w:right w:w="62" w:type="dxa"/>
            </w:tcMar>
          </w:tcPr>
          <w:p w:rsidR="00000000" w:rsidRPr="00E37DB6" w:rsidP="00E37DB6">
            <w:pPr>
              <w:pStyle w:val="List"/>
            </w:pPr>
            <w:r w:rsidRPr="00E37DB6">
              <w:t>2.1. Store and cellar products according to particular requirements for different beers, spirits and liqueurs.</w:t>
            </w:r>
          </w:p>
          <w:p w:rsidR="00000000" w:rsidRPr="00E37DB6" w:rsidP="00E37DB6">
            <w:pPr>
              <w:pStyle w:val="List"/>
            </w:pPr>
            <w:r w:rsidRPr="00E37DB6">
              <w:t>2.2. Monitor product quality and recognise impaired quality of beers, spirits and liqueurs.</w:t>
            </w:r>
          </w:p>
          <w:p w:rsidR="00000000" w:rsidP="00E37DB6">
            <w:pPr>
              <w:pStyle w:val="List"/>
              <w:rPr>
                <w:lang w:val="en-NZ"/>
              </w:rPr>
            </w:pPr>
            <w:r w:rsidRPr="00E37DB6">
              <w:t>2.3. Resolve issues with beverage quality through corrective action.</w:t>
            </w:r>
          </w:p>
        </w:tc>
      </w:tr>
      <w:tr w:rsidTr="00E37DB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37DB6">
            <w:pPr>
              <w:pStyle w:val="List"/>
              <w:rPr>
                <w:lang w:val="en-NZ"/>
              </w:rPr>
            </w:pPr>
            <w:r w:rsidRPr="00E37DB6">
              <w:t>3.  Advise customers on beers, spirits and liqueurs.</w:t>
            </w:r>
          </w:p>
        </w:tc>
        <w:tc>
          <w:tcPr>
            <w:tcW w:w="6350" w:type="dxa"/>
            <w:tcBorders>
              <w:top w:val="nil"/>
              <w:left w:val="nil"/>
              <w:bottom w:val="nil"/>
              <w:right w:val="nil"/>
            </w:tcBorders>
            <w:tcMar>
              <w:top w:w="0" w:type="dxa"/>
              <w:left w:w="62" w:type="dxa"/>
              <w:bottom w:w="0" w:type="dxa"/>
              <w:right w:w="62" w:type="dxa"/>
            </w:tcMar>
          </w:tcPr>
          <w:p w:rsidR="00000000" w:rsidRPr="00E37DB6" w:rsidP="00E37DB6">
            <w:pPr>
              <w:pStyle w:val="List"/>
            </w:pPr>
            <w:r w:rsidRPr="00E37DB6">
              <w:t>3.1. Provide accurate advice about Australian and imported beers, spirits and liqueurs to customers.</w:t>
            </w:r>
          </w:p>
          <w:p w:rsidR="00000000" w:rsidRPr="00E37DB6" w:rsidP="00E37DB6">
            <w:pPr>
              <w:pStyle w:val="List"/>
            </w:pPr>
            <w:r w:rsidRPr="00E37DB6">
              <w:t>3.2. Discuss different styles an</w:t>
            </w:r>
            <w:r w:rsidRPr="00E37DB6">
              <w:t>d features of beers, spirits and liqueurs, taking account of customer level of knowledge.</w:t>
            </w:r>
          </w:p>
          <w:p w:rsidR="00000000" w:rsidRPr="00E37DB6" w:rsidP="00E37DB6">
            <w:pPr>
              <w:pStyle w:val="List"/>
            </w:pPr>
            <w:r w:rsidRPr="00E37DB6">
              <w:t>3.3. Determine business considerations when providing advice and make adjustments accordingly.</w:t>
            </w:r>
          </w:p>
          <w:p w:rsidR="00000000" w:rsidP="00E37DB6">
            <w:pPr>
              <w:pStyle w:val="List"/>
              <w:rPr>
                <w:lang w:val="en-NZ"/>
              </w:rPr>
            </w:pPr>
            <w:r w:rsidRPr="00E37DB6">
              <w:t xml:space="preserve">3.4. Assist customers in selecting beverages according to taste, price </w:t>
            </w:r>
            <w:r w:rsidRPr="00E37DB6">
              <w:t>preferences and other specific customer needs.</w:t>
            </w:r>
          </w:p>
        </w:tc>
      </w:tr>
      <w:tr w:rsidTr="00E37DB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37DB6">
            <w:pPr>
              <w:pStyle w:val="List"/>
              <w:rPr>
                <w:lang w:val="en-NZ"/>
              </w:rPr>
            </w:pPr>
            <w:r w:rsidRPr="00E37DB6">
              <w:t>4.  Extend and update knowledge of beers, spirits and liqueurs.</w:t>
            </w:r>
          </w:p>
        </w:tc>
        <w:tc>
          <w:tcPr>
            <w:tcW w:w="6350" w:type="dxa"/>
            <w:tcBorders>
              <w:top w:val="nil"/>
              <w:left w:val="nil"/>
              <w:bottom w:val="nil"/>
              <w:right w:val="nil"/>
            </w:tcBorders>
            <w:tcMar>
              <w:top w:w="0" w:type="dxa"/>
              <w:left w:w="62" w:type="dxa"/>
              <w:bottom w:w="0" w:type="dxa"/>
              <w:right w:w="62" w:type="dxa"/>
            </w:tcMar>
          </w:tcPr>
          <w:p w:rsidR="00000000" w:rsidRPr="00E37DB6" w:rsidP="00E37DB6">
            <w:pPr>
              <w:pStyle w:val="List"/>
            </w:pPr>
            <w:r w:rsidRPr="00E37DB6">
              <w:t>4.1. Conduct formal and informal research to access current, accurate and relevant information about beers, spirits and liqueurs.</w:t>
            </w:r>
          </w:p>
          <w:p w:rsidR="00000000" w:rsidRPr="00E37DB6" w:rsidP="00E37DB6">
            <w:pPr>
              <w:pStyle w:val="List"/>
            </w:pPr>
            <w:r w:rsidRPr="00E37DB6">
              <w:t xml:space="preserve">4.2. Identify </w:t>
            </w:r>
            <w:r w:rsidRPr="00E37DB6">
              <w:t>customer taste trends based on customer contact and workplace interactions.</w:t>
            </w:r>
          </w:p>
          <w:p w:rsidR="00000000" w:rsidRPr="00E37DB6" w:rsidP="00E37DB6">
            <w:pPr>
              <w:pStyle w:val="List"/>
            </w:pPr>
            <w:r w:rsidRPr="00E37DB6">
              <w:t>4.3. Source information on current and emerging beverage service trends and customer preferences.</w:t>
            </w:r>
          </w:p>
          <w:p w:rsidR="00000000" w:rsidRPr="00E37DB6" w:rsidP="00E37DB6">
            <w:pPr>
              <w:pStyle w:val="List"/>
            </w:pPr>
            <w:r w:rsidRPr="00E37DB6">
              <w:t>4.4. Provide informed input about beers, spirits and liqueurs to support organisat</w:t>
            </w:r>
            <w:r w:rsidRPr="00E37DB6">
              <w:t>ional activities.</w:t>
            </w:r>
          </w:p>
        </w:tc>
      </w:tr>
    </w:tbl>
    <w:p w:rsidR="00000000" w:rsidRPr="00E37DB6" w:rsidP="00E37DB6">
      <w:pPr>
        <w:pStyle w:val="BodyText"/>
      </w:pPr>
    </w:p>
    <w:p w:rsidR="00000000" w:rsidRPr="00E37DB6" w:rsidP="00E37DB6">
      <w:pPr>
        <w:pStyle w:val="AllowPageBreak"/>
      </w:pPr>
    </w:p>
    <w:p w:rsidR="00000000" w:rsidRPr="00E37DB6" w:rsidP="00E37DB6">
      <w:pPr>
        <w:pStyle w:val="Heading1"/>
      </w:pPr>
      <w:bookmarkStart w:id="7" w:name="O_1229453"/>
      <w:bookmarkEnd w:id="7"/>
      <w:r w:rsidRPr="00E37DB6">
        <w:t>Foundation Skills</w:t>
      </w:r>
    </w:p>
    <w:tbl>
      <w:tblPr>
        <w:tblW w:w="0" w:type="auto"/>
        <w:tblLayout w:type="fixed"/>
        <w:tblCellMar>
          <w:left w:w="62" w:type="dxa"/>
          <w:right w:w="62" w:type="dxa"/>
        </w:tblCellMar>
        <w:tblLook w:val="0000"/>
      </w:tblPr>
      <w:tblGrid>
        <w:gridCol w:w="2694"/>
        <w:gridCol w:w="6350"/>
      </w:tblGrid>
      <w:tr w:rsidTr="00E37DB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rPr>
                <w:rStyle w:val="Emphasis"/>
              </w:rPr>
              <w:t>Foundation skills essential to performance in this unit, but not explicit in the performance criteria are listed here, along with a brief context statement.</w:t>
            </w:r>
          </w:p>
        </w:tc>
      </w:tr>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37DB6" w:rsidP="00E37DB6">
            <w:pPr>
              <w:pStyle w:val="BodyText"/>
            </w:pPr>
            <w:r w:rsidRPr="00E37DB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rPr>
                <w:rStyle w:val="SpecialBold"/>
              </w:rPr>
              <w:t>DESCRIPTION</w:t>
            </w:r>
          </w:p>
        </w:tc>
      </w:tr>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t>Reading skills to:</w:t>
            </w:r>
          </w:p>
        </w:tc>
        <w:tc>
          <w:tcPr>
            <w:tcW w:w="6350" w:type="dxa"/>
            <w:tcBorders>
              <w:top w:val="nil"/>
              <w:left w:val="nil"/>
              <w:bottom w:val="nil"/>
              <w:right w:val="nil"/>
            </w:tcBorders>
            <w:tcMar>
              <w:top w:w="0" w:type="dxa"/>
              <w:left w:w="62" w:type="dxa"/>
              <w:bottom w:w="0" w:type="dxa"/>
              <w:right w:w="62" w:type="dxa"/>
            </w:tcMar>
          </w:tcPr>
          <w:p w:rsidR="00000000" w:rsidP="00E37DB6">
            <w:pPr>
              <w:pStyle w:val="ListBullet"/>
              <w:rPr>
                <w:lang w:val="en-NZ"/>
              </w:rPr>
            </w:pPr>
            <w:r w:rsidRPr="00E37DB6">
              <w:t>comprehend detailed product information, promotional material and reviews about beers, spirits and liqueurs.</w:t>
            </w:r>
          </w:p>
        </w:tc>
      </w:tr>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t>Writing skills to:</w:t>
            </w:r>
          </w:p>
        </w:tc>
        <w:tc>
          <w:tcPr>
            <w:tcW w:w="6350" w:type="dxa"/>
            <w:tcBorders>
              <w:top w:val="nil"/>
              <w:left w:val="nil"/>
              <w:bottom w:val="nil"/>
              <w:right w:val="nil"/>
            </w:tcBorders>
            <w:tcMar>
              <w:top w:w="0" w:type="dxa"/>
              <w:left w:w="62" w:type="dxa"/>
              <w:bottom w:w="0" w:type="dxa"/>
              <w:right w:w="62" w:type="dxa"/>
            </w:tcMar>
          </w:tcPr>
          <w:p w:rsidR="00000000" w:rsidP="00E37DB6">
            <w:pPr>
              <w:pStyle w:val="ListBullet"/>
              <w:rPr>
                <w:lang w:val="en-NZ"/>
              </w:rPr>
            </w:pPr>
            <w:r w:rsidRPr="00E37DB6">
              <w:t>summarise notes, and record information in basic documents, information sheets and files.</w:t>
            </w:r>
          </w:p>
        </w:tc>
      </w:tr>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37DB6">
            <w:pPr>
              <w:pStyle w:val="ListBullet"/>
              <w:rPr>
                <w:lang w:val="en-NZ"/>
              </w:rPr>
            </w:pPr>
            <w:r w:rsidRPr="00E37DB6">
              <w:t>discuss and debate different ideas and opinions about products.</w:t>
            </w:r>
          </w:p>
        </w:tc>
      </w:tr>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t>Learning skills to:</w:t>
            </w:r>
          </w:p>
        </w:tc>
        <w:tc>
          <w:tcPr>
            <w:tcW w:w="6350" w:type="dxa"/>
            <w:tcBorders>
              <w:top w:val="nil"/>
              <w:left w:val="nil"/>
              <w:bottom w:val="nil"/>
              <w:right w:val="nil"/>
            </w:tcBorders>
            <w:tcMar>
              <w:top w:w="0" w:type="dxa"/>
              <w:left w:w="62" w:type="dxa"/>
              <w:bottom w:w="0" w:type="dxa"/>
              <w:right w:w="62" w:type="dxa"/>
            </w:tcMar>
          </w:tcPr>
          <w:p w:rsidR="00000000" w:rsidP="00E37DB6">
            <w:pPr>
              <w:pStyle w:val="ListBullet"/>
              <w:rPr>
                <w:lang w:val="en-NZ"/>
              </w:rPr>
            </w:pPr>
            <w:r w:rsidRPr="00E37DB6">
              <w:t>review own knowledge of beers, spirits and liqueurs and participate in activities to continuously update knowledge.</w:t>
            </w:r>
          </w:p>
        </w:tc>
      </w:tr>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E37DB6">
            <w:pPr>
              <w:pStyle w:val="ListBullet"/>
              <w:rPr>
                <w:lang w:val="en-NZ"/>
              </w:rPr>
            </w:pPr>
            <w:r w:rsidRPr="00E37DB6">
              <w:t xml:space="preserve">schedule regular </w:t>
            </w:r>
            <w:r w:rsidRPr="00E37DB6">
              <w:t>checks on the storage of beverage products.</w:t>
            </w:r>
          </w:p>
        </w:tc>
      </w:tr>
      <w:tr w:rsidTr="00E37D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7DB6">
            <w:pPr>
              <w:pStyle w:val="BodyText"/>
              <w:rPr>
                <w:lang w:val="en-NZ"/>
              </w:rPr>
            </w:pPr>
            <w:r w:rsidRPr="00E37DB6">
              <w:t>Self-management skills to:</w:t>
            </w:r>
          </w:p>
        </w:tc>
        <w:tc>
          <w:tcPr>
            <w:tcW w:w="6350" w:type="dxa"/>
            <w:tcBorders>
              <w:top w:val="nil"/>
              <w:left w:val="nil"/>
              <w:bottom w:val="nil"/>
              <w:right w:val="nil"/>
            </w:tcBorders>
            <w:tcMar>
              <w:top w:w="0" w:type="dxa"/>
              <w:left w:w="62" w:type="dxa"/>
              <w:bottom w:w="0" w:type="dxa"/>
              <w:right w:w="62" w:type="dxa"/>
            </w:tcMar>
          </w:tcPr>
          <w:p w:rsidR="00000000" w:rsidRPr="00E37DB6" w:rsidP="00E37DB6">
            <w:pPr>
              <w:pStyle w:val="ListBullet"/>
            </w:pPr>
            <w:r w:rsidRPr="00E37DB6">
              <w:t>take responsibility for sourcing and updating current and emerging product information.</w:t>
            </w:r>
          </w:p>
        </w:tc>
      </w:tr>
    </w:tbl>
    <w:p w:rsidR="00000000" w:rsidRPr="00E37DB6" w:rsidP="00E37DB6">
      <w:pPr>
        <w:pStyle w:val="BodyText"/>
      </w:pPr>
    </w:p>
    <w:p w:rsidR="00000000" w:rsidRPr="00E37DB6" w:rsidP="00E37DB6">
      <w:pPr>
        <w:pStyle w:val="AllowPageBreak"/>
      </w:pPr>
    </w:p>
    <w:p w:rsidR="00000000" w:rsidRPr="00E37DB6" w:rsidP="00E37DB6">
      <w:pPr>
        <w:pStyle w:val="Heading1"/>
      </w:pPr>
      <w:bookmarkStart w:id="8" w:name="O_1229452"/>
      <w:bookmarkEnd w:id="8"/>
      <w:r w:rsidRPr="00E37DB6">
        <w:t>Unit Mapping Information</w:t>
      </w:r>
    </w:p>
    <w:p w:rsidR="00000000" w:rsidRPr="00E37DB6" w:rsidP="002161C6">
      <w:pPr>
        <w:pStyle w:val="BodyText"/>
      </w:pPr>
      <w:r w:rsidRPr="00E37DB6">
        <w:t>Supersedes and is equivalent to SITHFAB011 Provide advice on beers, spirits and liqueurs.</w:t>
      </w:r>
    </w:p>
    <w:p w:rsidR="00000000" w:rsidRPr="00E37DB6" w:rsidP="00E37DB6">
      <w:pPr>
        <w:pStyle w:val="Heading1"/>
      </w:pPr>
      <w:bookmarkStart w:id="9" w:name="O_1229445"/>
      <w:bookmarkEnd w:id="9"/>
      <w:r w:rsidRPr="00E37DB6">
        <w:t>Links</w:t>
      </w:r>
    </w:p>
    <w:p w:rsidR="00000000" w:rsidRPr="00E37DB6" w:rsidP="002161C6">
      <w:pPr>
        <w:pStyle w:val="BodyText"/>
      </w:pPr>
      <w:r w:rsidRPr="00E37DB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91CD9">
        <w:rPr>
          <w:rStyle w:val="Hyperlink"/>
        </w:rPr>
        <w:t>https://vetnet.gov.au/Pages/TrainingDocs.aspx?q=68c40a93-e51d-4e0f-bc06-899dff092694</w:t>
      </w:r>
      <w:r>
        <w:fldChar w:fldCharType="end"/>
      </w:r>
    </w:p>
    <w:p w:rsidR="00000000" w:rsidRPr="00E37DB6" w:rsidP="00E37DB6"/>
    <w:sectPr w:rsidSect="00E37D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6" w:rsidRPr="002161C6" w:rsidP="00216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C6" w:rsidP="00E37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61C6" w:rsidP="00E37D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161C6" w:rsidP="00E37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DB6" w:rsidRPr="002161C6" w:rsidP="00216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C6" w:rsidRPr="002D2AF8" w:rsidP="00E37DB6">
    <w:pPr>
      <w:pStyle w:val="Header"/>
      <w:framePr w:wrap="around"/>
    </w:pPr>
    <w:r>
      <w:fldChar w:fldCharType="begin"/>
    </w:r>
    <w:r>
      <w:instrText xml:space="preserve"> TITLE   \* MERGEFORMAT </w:instrText>
    </w:r>
    <w:r>
      <w:fldChar w:fldCharType="separate"/>
    </w:r>
    <w:r>
      <w:t>SITHFAB031 Provide advice on beers, spirits and liqueurs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161C6" w:rsidP="00E37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9C7A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9E5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DB6"/>
    <w:pPr>
      <w:spacing w:before="360" w:after="60"/>
      <w:outlineLvl w:val="0"/>
    </w:pPr>
    <w:rPr>
      <w:sz w:val="32"/>
    </w:rPr>
  </w:style>
  <w:style w:type="paragraph" w:styleId="Heading2">
    <w:name w:val="heading 2"/>
    <w:basedOn w:val="HeadingBase"/>
    <w:next w:val="BodyText"/>
    <w:link w:val="Heading2Char"/>
    <w:qFormat/>
    <w:rsid w:val="00E37DB6"/>
    <w:pPr>
      <w:keepLines/>
      <w:spacing w:before="240" w:after="120"/>
      <w:outlineLvl w:val="1"/>
    </w:pPr>
    <w:rPr>
      <w:sz w:val="28"/>
      <w:szCs w:val="40"/>
    </w:rPr>
  </w:style>
  <w:style w:type="paragraph" w:styleId="Heading3">
    <w:name w:val="heading 3"/>
    <w:basedOn w:val="HeadingBase"/>
    <w:next w:val="BodyText"/>
    <w:link w:val="Heading3Char"/>
    <w:qFormat/>
    <w:rsid w:val="00E37DB6"/>
    <w:pPr>
      <w:spacing w:before="180" w:after="120"/>
      <w:outlineLvl w:val="2"/>
    </w:pPr>
    <w:rPr>
      <w:spacing w:val="-10"/>
      <w:kern w:val="32"/>
    </w:rPr>
  </w:style>
  <w:style w:type="paragraph" w:styleId="Heading4">
    <w:name w:val="heading 4"/>
    <w:basedOn w:val="HeadingBase"/>
    <w:next w:val="BodyText"/>
    <w:link w:val="Heading4Char"/>
    <w:qFormat/>
    <w:rsid w:val="00E37DB6"/>
    <w:pPr>
      <w:spacing w:before="160" w:after="120"/>
      <w:outlineLvl w:val="3"/>
    </w:pPr>
    <w:rPr>
      <w:sz w:val="22"/>
    </w:rPr>
  </w:style>
  <w:style w:type="paragraph" w:styleId="Heading5">
    <w:name w:val="heading 5"/>
    <w:basedOn w:val="HeadingBase"/>
    <w:next w:val="Normal"/>
    <w:link w:val="Heading5Char"/>
    <w:qFormat/>
    <w:rsid w:val="00E37DB6"/>
    <w:pPr>
      <w:spacing w:before="80"/>
      <w:outlineLvl w:val="4"/>
    </w:pPr>
    <w:rPr>
      <w:color w:val="918585"/>
      <w:sz w:val="20"/>
    </w:rPr>
  </w:style>
  <w:style w:type="paragraph" w:styleId="Heading6">
    <w:name w:val="heading 6"/>
    <w:basedOn w:val="HeadingBase"/>
    <w:next w:val="Normal"/>
    <w:link w:val="Heading6Char"/>
    <w:qFormat/>
    <w:rsid w:val="00E37DB6"/>
    <w:pPr>
      <w:spacing w:before="60"/>
      <w:outlineLvl w:val="5"/>
    </w:pPr>
    <w:rPr>
      <w:color w:val="918585"/>
      <w:sz w:val="20"/>
    </w:rPr>
  </w:style>
  <w:style w:type="paragraph" w:styleId="Heading7">
    <w:name w:val="heading 7"/>
    <w:basedOn w:val="Normal"/>
    <w:next w:val="Normal"/>
    <w:link w:val="Heading7Char"/>
    <w:qFormat/>
    <w:rsid w:val="00E37DB6"/>
    <w:pPr>
      <w:ind w:left="720"/>
      <w:outlineLvl w:val="6"/>
    </w:pPr>
    <w:rPr>
      <w:i/>
    </w:rPr>
  </w:style>
  <w:style w:type="paragraph" w:styleId="Heading8">
    <w:name w:val="heading 8"/>
    <w:basedOn w:val="Normal"/>
    <w:next w:val="Normal"/>
    <w:link w:val="Heading8Char"/>
    <w:qFormat/>
    <w:rsid w:val="00E37DB6"/>
    <w:pPr>
      <w:ind w:left="720"/>
      <w:outlineLvl w:val="7"/>
    </w:pPr>
    <w:rPr>
      <w:i/>
    </w:rPr>
  </w:style>
  <w:style w:type="paragraph" w:styleId="Heading9">
    <w:name w:val="heading 9"/>
    <w:basedOn w:val="Normal"/>
    <w:next w:val="Normal"/>
    <w:link w:val="Heading9Char"/>
    <w:qFormat/>
    <w:rsid w:val="00E37DB6"/>
    <w:pPr>
      <w:ind w:left="720"/>
      <w:outlineLvl w:val="8"/>
    </w:pPr>
    <w:rPr>
      <w:i/>
    </w:rPr>
  </w:style>
  <w:style w:type="character" w:default="1" w:styleId="DefaultParagraphFont">
    <w:name w:val="Default Paragraph Font"/>
    <w:uiPriority w:val="1"/>
    <w:unhideWhenUsed/>
    <w:rsid w:val="00E37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DB6"/>
  </w:style>
  <w:style w:type="character" w:customStyle="1" w:styleId="Heading1Char">
    <w:name w:val="Heading 1 Char"/>
    <w:basedOn w:val="DefaultParagraphFont"/>
    <w:link w:val="Heading1"/>
    <w:rsid w:val="00E37DB6"/>
    <w:rPr>
      <w:rFonts w:ascii="Times New Roman" w:eastAsia="Times New Roman" w:hAnsi="Times New Roman" w:cs="Times New Roman"/>
      <w:b/>
      <w:sz w:val="32"/>
      <w:szCs w:val="20"/>
      <w:lang w:eastAsia="en-US"/>
    </w:rPr>
  </w:style>
  <w:style w:type="paragraph" w:styleId="BodyText">
    <w:name w:val="Body Text"/>
    <w:basedOn w:val="Normal"/>
    <w:link w:val="BodyTextChar"/>
    <w:rsid w:val="00E37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DB6"/>
    <w:rPr>
      <w:rFonts w:ascii="Times New Roman" w:eastAsia="Times New Roman" w:hAnsi="Times New Roman" w:cs="Times New Roman"/>
      <w:sz w:val="24"/>
      <w:lang w:eastAsia="en-US"/>
    </w:rPr>
  </w:style>
  <w:style w:type="paragraph" w:styleId="List">
    <w:name w:val="List"/>
    <w:basedOn w:val="BodyText"/>
    <w:next w:val="BodyText"/>
    <w:rsid w:val="00E37DB6"/>
    <w:pPr>
      <w:tabs>
        <w:tab w:val="left" w:pos="340"/>
      </w:tabs>
      <w:spacing w:before="60" w:after="60"/>
      <w:ind w:left="340" w:hanging="340"/>
    </w:pPr>
  </w:style>
  <w:style w:type="paragraph" w:styleId="ListBullet">
    <w:name w:val="List Bullet"/>
    <w:basedOn w:val="List"/>
    <w:rsid w:val="00E37DB6"/>
    <w:pPr>
      <w:numPr>
        <w:numId w:val="11"/>
      </w:numPr>
      <w:tabs>
        <w:tab w:val="clear" w:pos="340"/>
      </w:tabs>
      <w:spacing w:before="40" w:after="40"/>
    </w:pPr>
  </w:style>
  <w:style w:type="character" w:customStyle="1" w:styleId="SpecialBold">
    <w:name w:val="Special Bold"/>
    <w:basedOn w:val="DefaultParagraphFont"/>
    <w:rsid w:val="00E37DB6"/>
    <w:rPr>
      <w:b/>
      <w:spacing w:val="0"/>
    </w:rPr>
  </w:style>
  <w:style w:type="character" w:styleId="Emphasis">
    <w:name w:val="Emphasis"/>
    <w:basedOn w:val="DefaultParagraphFont"/>
    <w:qFormat/>
    <w:rsid w:val="00E37DB6"/>
    <w:rPr>
      <w:i/>
    </w:rPr>
  </w:style>
  <w:style w:type="paragraph" w:customStyle="1" w:styleId="SuperHeading">
    <w:name w:val="SuperHeading"/>
    <w:basedOn w:val="Normal"/>
    <w:rsid w:val="00E37DB6"/>
    <w:pPr>
      <w:spacing w:before="240" w:after="120"/>
      <w:outlineLvl w:val="0"/>
    </w:pPr>
    <w:rPr>
      <w:rFonts w:ascii="Times New Roman" w:hAnsi="Times New Roman"/>
      <w:b/>
      <w:sz w:val="32"/>
    </w:rPr>
  </w:style>
  <w:style w:type="paragraph" w:customStyle="1" w:styleId="AllowPageBreak">
    <w:name w:val="AllowPageBreak"/>
    <w:rsid w:val="00E37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DB6"/>
    <w:rPr>
      <w:rFonts w:ascii="Courier New" w:eastAsia="Times New Roman" w:hAnsi="Courier New" w:cs="Times New Roman"/>
      <w:i/>
      <w:szCs w:val="20"/>
      <w:lang w:eastAsia="en-US"/>
    </w:rPr>
  </w:style>
  <w:style w:type="paragraph" w:customStyle="1" w:styleId="HeadingBase">
    <w:name w:val="Heading Base"/>
    <w:rsid w:val="00E37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DB6"/>
    <w:pPr>
      <w:tabs>
        <w:tab w:val="right" w:leader="dot" w:pos="9072"/>
      </w:tabs>
      <w:ind w:left="567"/>
    </w:pPr>
    <w:rPr>
      <w:szCs w:val="22"/>
    </w:rPr>
  </w:style>
  <w:style w:type="paragraph" w:customStyle="1" w:styleId="TOCBase">
    <w:name w:val="TOC Base"/>
    <w:rsid w:val="00E37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DB6"/>
    <w:pPr>
      <w:tabs>
        <w:tab w:val="right" w:leader="dot" w:pos="9072"/>
      </w:tabs>
      <w:spacing w:before="40" w:after="40"/>
      <w:ind w:left="284"/>
    </w:pPr>
    <w:rPr>
      <w:rFonts w:ascii="Times New Roman" w:hAnsi="Times New Roman"/>
    </w:rPr>
  </w:style>
  <w:style w:type="paragraph" w:styleId="TOC1">
    <w:name w:val="toc 1"/>
    <w:basedOn w:val="TOCBase"/>
    <w:next w:val="Normal"/>
    <w:rsid w:val="00E37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DB6"/>
    <w:rPr>
      <w:rFonts w:ascii="Times New Roman" w:eastAsia="Times New Roman" w:hAnsi="Times New Roman" w:cs="Times New Roman"/>
      <w:sz w:val="16"/>
      <w:lang w:eastAsia="en-US"/>
    </w:rPr>
  </w:style>
  <w:style w:type="paragraph" w:styleId="Title">
    <w:name w:val="Title"/>
    <w:basedOn w:val="HeadingBase"/>
    <w:link w:val="TitleChar"/>
    <w:qFormat/>
    <w:rsid w:val="00E37DB6"/>
    <w:pPr>
      <w:spacing w:before="5040"/>
      <w:jc w:val="center"/>
    </w:pPr>
    <w:rPr>
      <w:sz w:val="48"/>
      <w:szCs w:val="72"/>
      <w:lang w:val="en-US"/>
    </w:rPr>
  </w:style>
  <w:style w:type="character" w:customStyle="1" w:styleId="TitleChar">
    <w:name w:val="Title Char"/>
    <w:basedOn w:val="DefaultParagraphFont"/>
    <w:link w:val="Title"/>
    <w:rsid w:val="00E37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DB6"/>
    <w:pPr>
      <w:tabs>
        <w:tab w:val="left" w:pos="3600"/>
        <w:tab w:val="left" w:pos="3958"/>
      </w:tabs>
    </w:pPr>
  </w:style>
  <w:style w:type="paragraph" w:customStyle="1" w:styleId="Note">
    <w:name w:val="Note"/>
    <w:basedOn w:val="BodyText"/>
    <w:rsid w:val="00E37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DB6"/>
    <w:pPr>
      <w:framePr w:wrap="auto" w:hAnchor="text" w:y="6049"/>
    </w:pPr>
    <w:rPr>
      <w:color w:val="000000"/>
      <w:sz w:val="40"/>
    </w:rPr>
  </w:style>
  <w:style w:type="paragraph" w:customStyle="1" w:styleId="TOCTitle">
    <w:name w:val="TOCTitle"/>
    <w:basedOn w:val="Heading1"/>
    <w:rsid w:val="00E37DB6"/>
    <w:pPr>
      <w:spacing w:after="240"/>
      <w:jc w:val="center"/>
      <w:outlineLvl w:val="9"/>
    </w:pPr>
    <w:rPr>
      <w:caps/>
    </w:rPr>
  </w:style>
  <w:style w:type="paragraph" w:customStyle="1" w:styleId="Version">
    <w:name w:val="Version"/>
    <w:rsid w:val="00E37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DB6"/>
    <w:pPr>
      <w:numPr>
        <w:numId w:val="12"/>
      </w:numPr>
      <w:tabs>
        <w:tab w:val="clear" w:pos="680"/>
      </w:tabs>
    </w:pPr>
  </w:style>
  <w:style w:type="paragraph" w:styleId="Index1">
    <w:name w:val="index 1"/>
    <w:basedOn w:val="Normal"/>
    <w:next w:val="Normal"/>
    <w:semiHidden/>
    <w:rsid w:val="00E37DB6"/>
    <w:pPr>
      <w:keepNext w:val="0"/>
      <w:tabs>
        <w:tab w:val="right" w:pos="4176"/>
      </w:tabs>
      <w:ind w:left="198" w:hanging="198"/>
    </w:pPr>
    <w:rPr>
      <w:rFonts w:ascii="Garamond" w:hAnsi="Garamond"/>
    </w:rPr>
  </w:style>
  <w:style w:type="paragraph" w:styleId="IndexHeading">
    <w:name w:val="index heading"/>
    <w:basedOn w:val="Normal"/>
    <w:next w:val="Index1"/>
    <w:semiHidden/>
    <w:rsid w:val="00E37DB6"/>
    <w:pPr>
      <w:spacing w:before="120" w:after="120"/>
    </w:pPr>
    <w:rPr>
      <w:rFonts w:ascii="Arial" w:hAnsi="Arial"/>
      <w:b/>
      <w:color w:val="918585"/>
      <w:sz w:val="24"/>
    </w:rPr>
  </w:style>
  <w:style w:type="paragraph" w:styleId="Header">
    <w:name w:val="header"/>
    <w:basedOn w:val="Normal"/>
    <w:link w:val="HeaderChar"/>
    <w:rsid w:val="00E37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DB6"/>
    <w:rPr>
      <w:rFonts w:ascii="Times New Roman" w:eastAsia="Times New Roman" w:hAnsi="Times New Roman" w:cs="Times New Roman"/>
      <w:sz w:val="16"/>
      <w:szCs w:val="20"/>
      <w:lang w:val="en-GB" w:eastAsia="en-US"/>
    </w:rPr>
  </w:style>
  <w:style w:type="paragraph" w:customStyle="1" w:styleId="Chapter">
    <w:name w:val="Chapter"/>
    <w:basedOn w:val="Normal"/>
    <w:rsid w:val="00E37DB6"/>
    <w:pPr>
      <w:spacing w:before="240"/>
    </w:pPr>
    <w:rPr>
      <w:rFonts w:ascii="Times New Roman" w:hAnsi="Times New Roman"/>
      <w:smallCaps/>
      <w:spacing w:val="80"/>
      <w:sz w:val="28"/>
    </w:rPr>
  </w:style>
  <w:style w:type="paragraph" w:customStyle="1" w:styleId="InChapter">
    <w:name w:val="InChapter"/>
    <w:basedOn w:val="Heading3"/>
    <w:rsid w:val="00E37DB6"/>
    <w:pPr>
      <w:spacing w:after="240"/>
      <w:outlineLvl w:val="9"/>
    </w:pPr>
    <w:rPr>
      <w:noProof/>
    </w:rPr>
  </w:style>
  <w:style w:type="paragraph" w:styleId="Index2">
    <w:name w:val="index 2"/>
    <w:basedOn w:val="Normal"/>
    <w:next w:val="Normal"/>
    <w:semiHidden/>
    <w:rsid w:val="00E37DB6"/>
    <w:pPr>
      <w:tabs>
        <w:tab w:val="right" w:pos="4176"/>
      </w:tabs>
      <w:ind w:left="568" w:hanging="284"/>
    </w:pPr>
    <w:rPr>
      <w:rFonts w:ascii="Garamond" w:hAnsi="Garamond"/>
    </w:rPr>
  </w:style>
  <w:style w:type="paragraph" w:customStyle="1" w:styleId="Byline">
    <w:name w:val="Byline"/>
    <w:rsid w:val="00E37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DB6"/>
    <w:pPr>
      <w:tabs>
        <w:tab w:val="clear" w:pos="3600"/>
        <w:tab w:val="clear" w:pos="3958"/>
      </w:tabs>
      <w:jc w:val="right"/>
    </w:pPr>
  </w:style>
  <w:style w:type="paragraph" w:styleId="Caption">
    <w:name w:val="caption"/>
    <w:basedOn w:val="BodyText"/>
    <w:next w:val="Normal"/>
    <w:qFormat/>
    <w:rsid w:val="00E37DB6"/>
    <w:pPr>
      <w:framePr w:w="2268" w:hSpace="181" w:vSpace="181" w:wrap="around" w:vAnchor="text" w:hAnchor="page" w:x="1135" w:y="285" w:anchorLock="1"/>
    </w:pPr>
    <w:rPr>
      <w:i/>
    </w:rPr>
  </w:style>
  <w:style w:type="paragraph" w:customStyle="1" w:styleId="MiniTOCTitle">
    <w:name w:val="MiniTOCTitle"/>
    <w:basedOn w:val="Heading4"/>
    <w:rsid w:val="00E37DB6"/>
    <w:pPr>
      <w:spacing w:before="240"/>
      <w:outlineLvl w:val="9"/>
    </w:pPr>
    <w:rPr>
      <w:noProof/>
      <w:sz w:val="24"/>
    </w:rPr>
  </w:style>
  <w:style w:type="paragraph" w:customStyle="1" w:styleId="MiniTOCItem">
    <w:name w:val="MiniTOCItem"/>
    <w:basedOn w:val="ListBullet"/>
    <w:rsid w:val="00E37DB6"/>
    <w:pPr>
      <w:numPr>
        <w:numId w:val="0"/>
      </w:numPr>
      <w:tabs>
        <w:tab w:val="right" w:leader="dot" w:pos="6521"/>
      </w:tabs>
      <w:spacing w:before="0" w:after="0"/>
    </w:pPr>
  </w:style>
  <w:style w:type="paragraph" w:customStyle="1" w:styleId="TOFTitle">
    <w:name w:val="TOFTitle"/>
    <w:basedOn w:val="TOCTitle"/>
    <w:rsid w:val="00E37DB6"/>
  </w:style>
  <w:style w:type="paragraph" w:styleId="TableofFigures">
    <w:name w:val="table of figures"/>
    <w:basedOn w:val="Normal"/>
    <w:next w:val="Normal"/>
    <w:semiHidden/>
    <w:rsid w:val="00E37DB6"/>
    <w:pPr>
      <w:tabs>
        <w:tab w:val="right" w:leader="dot" w:pos="9072"/>
      </w:tabs>
      <w:ind w:left="970" w:hanging="403"/>
    </w:pPr>
    <w:rPr>
      <w:rFonts w:ascii="Times New Roman" w:hAnsi="Times New Roman"/>
      <w:b/>
    </w:rPr>
  </w:style>
  <w:style w:type="paragraph" w:styleId="ListNumber">
    <w:name w:val="List Number"/>
    <w:basedOn w:val="List"/>
    <w:rsid w:val="00E37DB6"/>
    <w:pPr>
      <w:numPr>
        <w:numId w:val="14"/>
      </w:numPr>
      <w:tabs>
        <w:tab w:val="clear" w:pos="340"/>
      </w:tabs>
    </w:pPr>
  </w:style>
  <w:style w:type="character" w:customStyle="1" w:styleId="WingdingSymbols">
    <w:name w:val="Wingding Symbols"/>
    <w:rsid w:val="00E37DB6"/>
    <w:rPr>
      <w:rFonts w:ascii="Wingdings" w:hAnsi="Wingdings"/>
    </w:rPr>
  </w:style>
  <w:style w:type="paragraph" w:customStyle="1" w:styleId="TableHeading">
    <w:name w:val="Table Heading"/>
    <w:basedOn w:val="HeadingBase"/>
    <w:rsid w:val="00E37DB6"/>
    <w:pPr>
      <w:keepLines/>
      <w:pBdr>
        <w:bottom w:val="single" w:sz="6" w:space="1" w:color="918585"/>
      </w:pBdr>
      <w:spacing w:before="240"/>
    </w:pPr>
  </w:style>
  <w:style w:type="character" w:customStyle="1" w:styleId="HotSpot">
    <w:name w:val="HotSpot"/>
    <w:rsid w:val="00E37DB6"/>
    <w:rPr>
      <w:color w:val="0033CC"/>
      <w:u w:val="none"/>
    </w:rPr>
  </w:style>
  <w:style w:type="paragraph" w:customStyle="1" w:styleId="BodyTextRight">
    <w:name w:val="Body Text Right"/>
    <w:basedOn w:val="BodyText"/>
    <w:rsid w:val="00E37DB6"/>
    <w:pPr>
      <w:spacing w:before="0" w:after="0"/>
      <w:jc w:val="right"/>
    </w:pPr>
  </w:style>
  <w:style w:type="paragraph" w:styleId="Index3">
    <w:name w:val="index 3"/>
    <w:basedOn w:val="ListNumber2"/>
    <w:next w:val="Normal"/>
    <w:semiHidden/>
    <w:rsid w:val="00E37DB6"/>
    <w:pPr>
      <w:numPr>
        <w:numId w:val="0"/>
      </w:numPr>
      <w:tabs>
        <w:tab w:val="right" w:leader="dot" w:pos="4176"/>
      </w:tabs>
    </w:pPr>
  </w:style>
  <w:style w:type="paragraph" w:styleId="ListNumber2">
    <w:name w:val="List Number 2"/>
    <w:basedOn w:val="List2"/>
    <w:rsid w:val="00E37DB6"/>
    <w:pPr>
      <w:numPr>
        <w:numId w:val="9"/>
      </w:numPr>
      <w:tabs>
        <w:tab w:val="clear" w:pos="1060"/>
      </w:tabs>
    </w:pPr>
  </w:style>
  <w:style w:type="paragraph" w:customStyle="1" w:styleId="MarginNote">
    <w:name w:val="Margin Note"/>
    <w:basedOn w:val="BodyText"/>
    <w:rsid w:val="00E37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DB6"/>
    <w:rPr>
      <w:sz w:val="32"/>
    </w:rPr>
  </w:style>
  <w:style w:type="paragraph" w:customStyle="1" w:styleId="HeadingProcedure">
    <w:name w:val="Heading Procedure"/>
    <w:basedOn w:val="HeadingBase"/>
    <w:next w:val="Normal"/>
    <w:rsid w:val="00E37DB6"/>
    <w:pPr>
      <w:tabs>
        <w:tab w:val="left" w:pos="0"/>
      </w:tabs>
      <w:spacing w:before="120" w:after="60"/>
    </w:pPr>
    <w:rPr>
      <w:i/>
      <w:color w:val="918585"/>
      <w:sz w:val="22"/>
    </w:rPr>
  </w:style>
  <w:style w:type="paragraph" w:customStyle="1" w:styleId="TableBodyText">
    <w:name w:val="Table Body Text"/>
    <w:basedOn w:val="BodyText"/>
    <w:rsid w:val="00E37DB6"/>
    <w:pPr>
      <w:spacing w:before="60" w:after="60"/>
    </w:pPr>
  </w:style>
  <w:style w:type="paragraph" w:styleId="ListContinue">
    <w:name w:val="List Continue"/>
    <w:basedOn w:val="List"/>
    <w:rsid w:val="00E37DB6"/>
    <w:pPr>
      <w:ind w:firstLine="0"/>
    </w:pPr>
  </w:style>
  <w:style w:type="paragraph" w:customStyle="1" w:styleId="ListNote">
    <w:name w:val="List Note"/>
    <w:basedOn w:val="List"/>
    <w:rsid w:val="00E37DB6"/>
    <w:pPr>
      <w:pBdr>
        <w:top w:val="single" w:sz="6" w:space="2" w:color="918585"/>
        <w:bottom w:val="single" w:sz="6" w:space="2" w:color="918585"/>
      </w:pBdr>
      <w:tabs>
        <w:tab w:val="left" w:pos="1021"/>
      </w:tabs>
      <w:ind w:firstLine="0"/>
    </w:pPr>
  </w:style>
  <w:style w:type="paragraph" w:customStyle="1" w:styleId="Warning">
    <w:name w:val="Warning"/>
    <w:basedOn w:val="BodyText"/>
    <w:rsid w:val="00E37DB6"/>
    <w:pPr>
      <w:shd w:val="clear" w:color="auto" w:fill="D9D9D9"/>
      <w:tabs>
        <w:tab w:val="left" w:pos="992"/>
      </w:tabs>
      <w:ind w:left="119" w:right="119"/>
    </w:pPr>
    <w:rPr>
      <w:sz w:val="20"/>
    </w:rPr>
  </w:style>
  <w:style w:type="paragraph" w:customStyle="1" w:styleId="MarginIcons">
    <w:name w:val="Margin Icons"/>
    <w:basedOn w:val="BodyText"/>
    <w:rsid w:val="00E37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DB6"/>
    <w:rPr>
      <w:rFonts w:ascii="Courier New" w:hAnsi="Courier New"/>
    </w:rPr>
  </w:style>
  <w:style w:type="paragraph" w:customStyle="1" w:styleId="NoteBullet">
    <w:name w:val="Note Bullet"/>
    <w:basedOn w:val="Note"/>
    <w:rsid w:val="00E37DB6"/>
    <w:pPr>
      <w:tabs>
        <w:tab w:val="clear" w:pos="680"/>
      </w:tabs>
      <w:spacing w:before="60" w:after="60"/>
    </w:pPr>
  </w:style>
  <w:style w:type="paragraph" w:customStyle="1" w:styleId="SubHeading2">
    <w:name w:val="SubHeading2"/>
    <w:basedOn w:val="HeadingBase"/>
    <w:rsid w:val="00E37DB6"/>
    <w:pPr>
      <w:spacing w:before="240" w:after="60"/>
    </w:pPr>
    <w:rPr>
      <w:sz w:val="20"/>
    </w:rPr>
  </w:style>
  <w:style w:type="paragraph" w:customStyle="1" w:styleId="SubHeading1">
    <w:name w:val="SubHeading1"/>
    <w:basedOn w:val="HeadingBase"/>
    <w:rsid w:val="00E37DB6"/>
    <w:pPr>
      <w:spacing w:before="240" w:after="60"/>
    </w:pPr>
    <w:rPr>
      <w:color w:val="918585"/>
      <w:sz w:val="22"/>
    </w:rPr>
  </w:style>
  <w:style w:type="paragraph" w:customStyle="1" w:styleId="SideHeading">
    <w:name w:val="Side Heading"/>
    <w:basedOn w:val="HeadingBase"/>
    <w:rsid w:val="00E37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DB6"/>
    <w:pPr>
      <w:numPr>
        <w:numId w:val="10"/>
      </w:numPr>
    </w:pPr>
  </w:style>
  <w:style w:type="paragraph" w:styleId="PlainText">
    <w:name w:val="Plain Text"/>
    <w:basedOn w:val="Normal"/>
    <w:link w:val="PlainTextChar"/>
    <w:rsid w:val="00E37DB6"/>
    <w:rPr>
      <w:sz w:val="20"/>
    </w:rPr>
  </w:style>
  <w:style w:type="character" w:customStyle="1" w:styleId="PlainTextChar">
    <w:name w:val="Plain Text Char"/>
    <w:basedOn w:val="DefaultParagraphFont"/>
    <w:link w:val="PlainText"/>
    <w:rsid w:val="00E37DB6"/>
    <w:rPr>
      <w:rFonts w:ascii="Courier New" w:eastAsia="Times New Roman" w:hAnsi="Courier New" w:cs="Times New Roman"/>
      <w:sz w:val="20"/>
      <w:szCs w:val="20"/>
      <w:lang w:eastAsia="en-US"/>
    </w:rPr>
  </w:style>
  <w:style w:type="character" w:customStyle="1" w:styleId="MenuOption">
    <w:name w:val="Menu Option"/>
    <w:basedOn w:val="DefaultParagraphFont"/>
    <w:rsid w:val="00E37DB6"/>
    <w:rPr>
      <w:b/>
      <w:smallCaps/>
    </w:rPr>
  </w:style>
  <w:style w:type="paragraph" w:customStyle="1" w:styleId="TableListNumber">
    <w:name w:val="Table List Number"/>
    <w:basedOn w:val="ListNumber"/>
    <w:rsid w:val="00E37DB6"/>
    <w:pPr>
      <w:numPr>
        <w:numId w:val="0"/>
      </w:numPr>
    </w:pPr>
  </w:style>
  <w:style w:type="paragraph" w:styleId="TOC4">
    <w:name w:val="toc 4"/>
    <w:basedOn w:val="TOCBase"/>
    <w:next w:val="Normal"/>
    <w:semiHidden/>
    <w:rsid w:val="00E37DB6"/>
    <w:pPr>
      <w:tabs>
        <w:tab w:val="right" w:leader="dot" w:pos="9071"/>
      </w:tabs>
      <w:ind w:left="1701"/>
    </w:pPr>
  </w:style>
  <w:style w:type="paragraph" w:customStyle="1" w:styleId="ListAlpha">
    <w:name w:val="List Alpha"/>
    <w:basedOn w:val="List"/>
    <w:rsid w:val="00E37DB6"/>
    <w:pPr>
      <w:numPr>
        <w:numId w:val="8"/>
      </w:numPr>
    </w:pPr>
  </w:style>
  <w:style w:type="paragraph" w:customStyle="1" w:styleId="ListAlpha2">
    <w:name w:val="List Alpha 2"/>
    <w:basedOn w:val="List2"/>
    <w:rsid w:val="00E37DB6"/>
    <w:pPr>
      <w:numPr>
        <w:numId w:val="7"/>
      </w:numPr>
    </w:pPr>
  </w:style>
  <w:style w:type="paragraph" w:styleId="List2">
    <w:name w:val="List 2"/>
    <w:basedOn w:val="BodyText"/>
    <w:rsid w:val="00E37DB6"/>
    <w:pPr>
      <w:tabs>
        <w:tab w:val="left" w:pos="680"/>
      </w:tabs>
      <w:spacing w:before="60" w:after="60"/>
      <w:ind w:left="680" w:hanging="340"/>
    </w:pPr>
  </w:style>
  <w:style w:type="paragraph" w:styleId="List3">
    <w:name w:val="List 3"/>
    <w:basedOn w:val="BodyText"/>
    <w:rsid w:val="00E37DB6"/>
    <w:pPr>
      <w:tabs>
        <w:tab w:val="left" w:pos="1021"/>
      </w:tabs>
      <w:spacing w:before="60" w:after="60"/>
      <w:ind w:left="1020" w:hanging="340"/>
    </w:pPr>
  </w:style>
  <w:style w:type="paragraph" w:styleId="List4">
    <w:name w:val="List 4"/>
    <w:basedOn w:val="BodyText"/>
    <w:rsid w:val="00E37DB6"/>
    <w:pPr>
      <w:tabs>
        <w:tab w:val="left" w:pos="1361"/>
      </w:tabs>
      <w:spacing w:before="60" w:after="60"/>
      <w:ind w:left="1361" w:hanging="340"/>
    </w:pPr>
  </w:style>
  <w:style w:type="paragraph" w:styleId="List5">
    <w:name w:val="List 5"/>
    <w:basedOn w:val="BodyText"/>
    <w:rsid w:val="00E37DB6"/>
    <w:pPr>
      <w:tabs>
        <w:tab w:val="left" w:pos="1701"/>
      </w:tabs>
      <w:spacing w:before="60" w:after="60"/>
      <w:ind w:left="1701" w:hanging="340"/>
    </w:pPr>
  </w:style>
  <w:style w:type="paragraph" w:styleId="ListBullet3">
    <w:name w:val="List Bullet 3"/>
    <w:basedOn w:val="List3"/>
    <w:rsid w:val="00E37DB6"/>
    <w:pPr>
      <w:numPr>
        <w:numId w:val="13"/>
      </w:numPr>
      <w:tabs>
        <w:tab w:val="clear" w:pos="1021"/>
      </w:tabs>
      <w:ind w:left="1037" w:hanging="357"/>
    </w:pPr>
  </w:style>
  <w:style w:type="paragraph" w:styleId="ListBullet4">
    <w:name w:val="List Bullet 4"/>
    <w:basedOn w:val="List4"/>
    <w:rsid w:val="00E37DB6"/>
    <w:pPr>
      <w:numPr>
        <w:numId w:val="2"/>
      </w:numPr>
      <w:tabs>
        <w:tab w:val="clear" w:pos="1361"/>
      </w:tabs>
    </w:pPr>
  </w:style>
  <w:style w:type="paragraph" w:styleId="ListBullet5">
    <w:name w:val="List Bullet 5"/>
    <w:basedOn w:val="List5"/>
    <w:rsid w:val="00E37DB6"/>
    <w:pPr>
      <w:numPr>
        <w:numId w:val="3"/>
      </w:numPr>
    </w:pPr>
  </w:style>
  <w:style w:type="paragraph" w:styleId="ListContinue2">
    <w:name w:val="List Continue 2"/>
    <w:basedOn w:val="List2"/>
    <w:rsid w:val="00E37DB6"/>
    <w:pPr>
      <w:ind w:firstLine="0"/>
    </w:pPr>
  </w:style>
  <w:style w:type="paragraph" w:styleId="ListContinue3">
    <w:name w:val="List Continue 3"/>
    <w:basedOn w:val="List3"/>
    <w:rsid w:val="00E37DB6"/>
    <w:pPr>
      <w:ind w:left="1021" w:firstLine="0"/>
    </w:pPr>
  </w:style>
  <w:style w:type="paragraph" w:styleId="ListContinue4">
    <w:name w:val="List Continue 4"/>
    <w:basedOn w:val="List4"/>
    <w:rsid w:val="00E37DB6"/>
    <w:pPr>
      <w:ind w:firstLine="0"/>
    </w:pPr>
  </w:style>
  <w:style w:type="paragraph" w:styleId="ListContinue5">
    <w:name w:val="List Continue 5"/>
    <w:basedOn w:val="List5"/>
    <w:rsid w:val="00E37DB6"/>
    <w:pPr>
      <w:ind w:firstLine="0"/>
    </w:pPr>
  </w:style>
  <w:style w:type="paragraph" w:styleId="ListNumber3">
    <w:name w:val="List Number 3"/>
    <w:basedOn w:val="List3"/>
    <w:rsid w:val="00E37DB6"/>
    <w:pPr>
      <w:numPr>
        <w:numId w:val="4"/>
      </w:numPr>
    </w:pPr>
  </w:style>
  <w:style w:type="paragraph" w:styleId="ListNumber4">
    <w:name w:val="List Number 4"/>
    <w:basedOn w:val="List4"/>
    <w:rsid w:val="00E37DB6"/>
    <w:pPr>
      <w:numPr>
        <w:numId w:val="5"/>
      </w:numPr>
    </w:pPr>
  </w:style>
  <w:style w:type="paragraph" w:styleId="ListNumber5">
    <w:name w:val="List Number 5"/>
    <w:basedOn w:val="List5"/>
    <w:rsid w:val="00E37DB6"/>
    <w:pPr>
      <w:numPr>
        <w:numId w:val="6"/>
      </w:numPr>
    </w:pPr>
  </w:style>
  <w:style w:type="paragraph" w:styleId="BlockText">
    <w:name w:val="Block Text"/>
    <w:basedOn w:val="Normal"/>
    <w:rsid w:val="00E37DB6"/>
    <w:pPr>
      <w:spacing w:after="120"/>
      <w:ind w:left="1440" w:right="1440"/>
    </w:pPr>
  </w:style>
  <w:style w:type="character" w:customStyle="1" w:styleId="Subscript">
    <w:name w:val="Subscript"/>
    <w:basedOn w:val="DefaultParagraphFont"/>
    <w:rsid w:val="00E37DB6"/>
    <w:rPr>
      <w:sz w:val="16"/>
      <w:vertAlign w:val="subscript"/>
    </w:rPr>
  </w:style>
  <w:style w:type="character" w:customStyle="1" w:styleId="Superscript">
    <w:name w:val="Superscript"/>
    <w:basedOn w:val="DefaultParagraphFont"/>
    <w:rsid w:val="00E37DB6"/>
    <w:rPr>
      <w:sz w:val="16"/>
      <w:vertAlign w:val="superscript"/>
    </w:rPr>
  </w:style>
  <w:style w:type="character" w:customStyle="1" w:styleId="Symbols">
    <w:name w:val="Symbols"/>
    <w:basedOn w:val="DefaultParagraphFont"/>
    <w:rsid w:val="00E37DB6"/>
    <w:rPr>
      <w:rFonts w:ascii="Symbol" w:hAnsi="Symbol"/>
    </w:rPr>
  </w:style>
  <w:style w:type="character" w:customStyle="1" w:styleId="MenuOptions">
    <w:name w:val="Menu Options"/>
    <w:basedOn w:val="DefaultParagraphFont"/>
    <w:rsid w:val="00E37DB6"/>
    <w:rPr>
      <w:rFonts w:ascii="Arial Narrow" w:hAnsi="Arial Narrow"/>
      <w:smallCaps/>
    </w:rPr>
  </w:style>
  <w:style w:type="character" w:customStyle="1" w:styleId="Buttons">
    <w:name w:val="Buttons"/>
    <w:basedOn w:val="DefaultParagraphFont"/>
    <w:rsid w:val="00E37DB6"/>
    <w:rPr>
      <w:b/>
    </w:rPr>
  </w:style>
  <w:style w:type="character" w:customStyle="1" w:styleId="Underlined">
    <w:name w:val="Underlined"/>
    <w:basedOn w:val="DefaultParagraphFont"/>
    <w:rsid w:val="00E37DB6"/>
    <w:rPr>
      <w:u w:val="single"/>
    </w:rPr>
  </w:style>
  <w:style w:type="paragraph" w:customStyle="1" w:styleId="TableBodyTextRight">
    <w:name w:val="Table Body Text Right"/>
    <w:basedOn w:val="TableBodyText"/>
    <w:rsid w:val="00E37DB6"/>
    <w:pPr>
      <w:widowControl w:val="0"/>
      <w:autoSpaceDE w:val="0"/>
      <w:autoSpaceDN w:val="0"/>
      <w:adjustRightInd w:val="0"/>
      <w:jc w:val="right"/>
    </w:pPr>
    <w:rPr>
      <w:rFonts w:cs="Arial"/>
      <w:szCs w:val="18"/>
    </w:rPr>
  </w:style>
  <w:style w:type="paragraph" w:customStyle="1" w:styleId="CopyrightText">
    <w:name w:val="Copyright Text"/>
    <w:basedOn w:val="BodyText"/>
    <w:rsid w:val="00E37DB6"/>
    <w:rPr>
      <w:sz w:val="18"/>
    </w:rPr>
  </w:style>
  <w:style w:type="paragraph" w:customStyle="1" w:styleId="BodySmallRight">
    <w:name w:val="Body Small Right"/>
    <w:basedOn w:val="BodyTextRight"/>
    <w:rsid w:val="00E37DB6"/>
    <w:rPr>
      <w:sz w:val="18"/>
      <w:szCs w:val="18"/>
    </w:rPr>
  </w:style>
  <w:style w:type="paragraph" w:customStyle="1" w:styleId="MarginEdition">
    <w:name w:val="Margin Edition"/>
    <w:basedOn w:val="MarginNote"/>
    <w:rsid w:val="00E37DB6"/>
    <w:pPr>
      <w:spacing w:before="0" w:after="0"/>
    </w:pPr>
    <w:rPr>
      <w:rFonts w:ascii="Times New Roman" w:hAnsi="Times New Roman"/>
      <w:color w:val="999999"/>
    </w:rPr>
  </w:style>
  <w:style w:type="paragraph" w:customStyle="1" w:styleId="Spacer">
    <w:name w:val="Spacer"/>
    <w:basedOn w:val="Normal"/>
    <w:rsid w:val="00E37DB6"/>
    <w:rPr>
      <w:sz w:val="2"/>
      <w:szCs w:val="2"/>
    </w:rPr>
  </w:style>
  <w:style w:type="character" w:customStyle="1" w:styleId="Small">
    <w:name w:val="Small"/>
    <w:basedOn w:val="DefaultParagraphFont"/>
    <w:rsid w:val="00E37DB6"/>
    <w:rPr>
      <w:sz w:val="16"/>
    </w:rPr>
  </w:style>
  <w:style w:type="paragraph" w:customStyle="1" w:styleId="WideTable">
    <w:name w:val="Wide Table"/>
    <w:basedOn w:val="Normal"/>
    <w:rsid w:val="00E37DB6"/>
    <w:pPr>
      <w:ind w:left="-1418"/>
    </w:pPr>
    <w:rPr>
      <w:sz w:val="2"/>
      <w:szCs w:val="2"/>
    </w:rPr>
  </w:style>
  <w:style w:type="character" w:styleId="PageNumber">
    <w:name w:val="page number"/>
    <w:basedOn w:val="DefaultParagraphFont"/>
    <w:rsid w:val="00E37DB6"/>
  </w:style>
  <w:style w:type="paragraph" w:styleId="Quote">
    <w:name w:val="Quote"/>
    <w:basedOn w:val="Heading1"/>
    <w:link w:val="QuoteChar"/>
    <w:qFormat/>
    <w:rsid w:val="00E37DB6"/>
    <w:rPr>
      <w:b w:val="0"/>
      <w:sz w:val="72"/>
      <w:szCs w:val="72"/>
      <w:lang w:val="en-NZ"/>
    </w:rPr>
  </w:style>
  <w:style w:type="character" w:customStyle="1" w:styleId="QuoteChar">
    <w:name w:val="Quote Char"/>
    <w:basedOn w:val="DefaultParagraphFont"/>
    <w:link w:val="Quote"/>
    <w:rsid w:val="00E37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DB6"/>
    <w:pPr>
      <w:pageBreakBefore/>
    </w:pPr>
  </w:style>
  <w:style w:type="paragraph" w:customStyle="1" w:styleId="Border">
    <w:name w:val="Border"/>
    <w:basedOn w:val="Normal"/>
    <w:qFormat/>
    <w:rsid w:val="00E37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DB6"/>
    <w:rPr>
      <w:b/>
      <w:bCs/>
      <w:i/>
      <w:iCs/>
      <w:color w:val="auto"/>
    </w:rPr>
  </w:style>
  <w:style w:type="paragraph" w:styleId="IntenseQuote">
    <w:name w:val="Intense Quote"/>
    <w:basedOn w:val="Normal"/>
    <w:next w:val="Normal"/>
    <w:link w:val="IntenseQuoteChar"/>
    <w:uiPriority w:val="30"/>
    <w:qFormat/>
    <w:rsid w:val="00E37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DB6"/>
    <w:rPr>
      <w:smallCaps/>
      <w:color w:val="auto"/>
      <w:u w:val="single"/>
    </w:rPr>
  </w:style>
  <w:style w:type="character" w:styleId="IntenseReference">
    <w:name w:val="Intense Reference"/>
    <w:basedOn w:val="DefaultParagraphFont"/>
    <w:uiPriority w:val="32"/>
    <w:qFormat/>
    <w:rsid w:val="00E37DB6"/>
    <w:rPr>
      <w:b/>
      <w:bCs/>
      <w:smallCaps/>
      <w:color w:val="auto"/>
      <w:spacing w:val="5"/>
      <w:u w:val="single"/>
    </w:rPr>
  </w:style>
  <w:style w:type="paragraph" w:customStyle="1" w:styleId="2ColumnHeading">
    <w:name w:val="2Column Heading"/>
    <w:basedOn w:val="BodyText"/>
    <w:qFormat/>
    <w:rsid w:val="00E37DB6"/>
    <w:pPr>
      <w:spacing w:after="60"/>
      <w:ind w:left="-2268"/>
    </w:pPr>
    <w:rPr>
      <w:b/>
    </w:rPr>
  </w:style>
  <w:style w:type="paragraph" w:customStyle="1" w:styleId="Heading1TOC">
    <w:name w:val="Heading1 TOC"/>
    <w:basedOn w:val="Normal"/>
    <w:qFormat/>
    <w:rsid w:val="00E37DB6"/>
    <w:pPr>
      <w:spacing w:before="240" w:after="120"/>
    </w:pPr>
    <w:rPr>
      <w:rFonts w:ascii="Times New Roman" w:hAnsi="Times New Roman"/>
      <w:b/>
      <w:sz w:val="32"/>
    </w:rPr>
  </w:style>
  <w:style w:type="paragraph" w:customStyle="1" w:styleId="Heading2TOC">
    <w:name w:val="Heading2 TOC"/>
    <w:basedOn w:val="Normal"/>
    <w:qFormat/>
    <w:rsid w:val="00E37DB6"/>
    <w:pPr>
      <w:spacing w:before="240" w:after="60"/>
    </w:pPr>
    <w:rPr>
      <w:rFonts w:ascii="Times New Roman" w:hAnsi="Times New Roman"/>
      <w:b/>
      <w:sz w:val="28"/>
    </w:rPr>
  </w:style>
  <w:style w:type="character" w:customStyle="1" w:styleId="Underline">
    <w:name w:val="Underline"/>
    <w:basedOn w:val="DefaultParagraphFont"/>
    <w:qFormat/>
    <w:rsid w:val="00E37DB6"/>
    <w:rPr>
      <w:u w:val="single"/>
    </w:rPr>
  </w:style>
  <w:style w:type="character" w:customStyle="1" w:styleId="BoldandItalics">
    <w:name w:val="Bold and Italics"/>
    <w:qFormat/>
    <w:rsid w:val="00E37DB6"/>
    <w:rPr>
      <w:b/>
      <w:i/>
      <w:u w:val="none"/>
    </w:rPr>
  </w:style>
  <w:style w:type="paragraph" w:styleId="BalloonText">
    <w:name w:val="Balloon Text"/>
    <w:basedOn w:val="Normal"/>
    <w:link w:val="BalloonTextChar"/>
    <w:rsid w:val="00E37DB6"/>
    <w:rPr>
      <w:rFonts w:ascii="Tahoma" w:hAnsi="Tahoma" w:cs="Tahoma"/>
      <w:sz w:val="16"/>
      <w:szCs w:val="16"/>
    </w:rPr>
  </w:style>
  <w:style w:type="character" w:customStyle="1" w:styleId="BalloonTextChar">
    <w:name w:val="Balloon Text Char"/>
    <w:basedOn w:val="DefaultParagraphFont"/>
    <w:link w:val="BalloonText"/>
    <w:rsid w:val="00E37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DB6"/>
    <w:rPr>
      <w:b/>
      <w:color w:val="660033"/>
      <w:spacing w:val="0"/>
    </w:rPr>
  </w:style>
  <w:style w:type="paragraph" w:customStyle="1" w:styleId="Nameditemlist">
    <w:name w:val="Named item list"/>
    <w:basedOn w:val="BodyText"/>
    <w:qFormat/>
    <w:rsid w:val="00E37DB6"/>
    <w:pPr>
      <w:tabs>
        <w:tab w:val="left" w:pos="2835"/>
      </w:tabs>
      <w:ind w:left="2835" w:hanging="2835"/>
    </w:pPr>
  </w:style>
  <w:style w:type="paragraph" w:customStyle="1" w:styleId="BodyTextnopadding">
    <w:name w:val="Body Text no padding"/>
    <w:basedOn w:val="BodyText"/>
    <w:qFormat/>
    <w:rsid w:val="00E37DB6"/>
    <w:pPr>
      <w:spacing w:before="0" w:after="0"/>
    </w:pPr>
  </w:style>
  <w:style w:type="paragraph" w:customStyle="1" w:styleId="BodyTextBold">
    <w:name w:val="Body Text Bold"/>
    <w:basedOn w:val="BodyText"/>
    <w:qFormat/>
    <w:rsid w:val="00E37DB6"/>
    <w:rPr>
      <w:b/>
    </w:rPr>
  </w:style>
  <w:style w:type="character" w:styleId="Hyperlink">
    <w:name w:val="Hyperlink"/>
    <w:basedOn w:val="DefaultParagraphFont"/>
    <w:uiPriority w:val="99"/>
    <w:unhideWhenUsed/>
    <w:rsid w:val="00216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3995</Characters>
  <Application>Microsoft Office Word</Application>
  <DocSecurity>0</DocSecurity>
  <Lines>124</Lines>
  <Paragraphs>73</Paragraphs>
  <ScaleCrop>false</ScaleCrop>
  <Company>Author-it Software Corporation Ltd.</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SITHFAB031 Provide advice on beers, spirits and liqueurs</dc:title>
  <dc:subject>Approved</dc:subject>
  <dc:creator>SkillsIQ</dc:creator>
  <cp:keywords>Release: 1</cp:keywords>
  <dc:description>Review Date: 12 April 2008</dc:description>
  <cp:lastModifiedBy>HSD_TPCMSd.prod</cp:lastModifiedBy>
  <cp:revision>3</cp:revision>
  <dcterms:created xsi:type="dcterms:W3CDTF">2023-03-02T05:36:00Z</dcterms:created>
  <dcterms:modified xsi:type="dcterms:W3CDTF">2023-03-02T05:36:00Z</dcterms:modified>
</cp:coreProperties>
</file>