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6589" w:rsidP="00C765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SITHFAB030 Prepare and serve cocktails</w:t>
      </w:r>
      <w:r>
        <w:fldChar w:fldCharType="end"/>
      </w:r>
    </w:p>
    <w:p w:rsidR="00C76589" w:rsidP="00C76589">
      <w:pPr>
        <w:pStyle w:val="Version"/>
        <w:sectPr w:rsidSect="007378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7839" w:rsidP="00737839">
      <w:pPr>
        <w:pStyle w:val="SuperHeading"/>
      </w:pPr>
      <w:r w:rsidRPr="00737839">
        <w:t>SITHFAB030 Prepare and serve cocktails</w:t>
      </w:r>
    </w:p>
    <w:p w:rsidR="00000000" w:rsidRPr="00737839" w:rsidP="00737839">
      <w:pPr>
        <w:pStyle w:val="Heading1"/>
      </w:pPr>
      <w:bookmarkStart w:id="1" w:name="O_1229433"/>
      <w:bookmarkEnd w:id="1"/>
      <w:r w:rsidRPr="00737839">
        <w:t>Modification History</w:t>
      </w:r>
    </w:p>
    <w:p w:rsidR="00000000" w:rsidRPr="00737839" w:rsidP="00C76589">
      <w:pPr>
        <w:pStyle w:val="BodyText"/>
      </w:pPr>
      <w:r w:rsidRPr="00737839">
        <w:t>Not applicable.</w:t>
      </w:r>
    </w:p>
    <w:p w:rsidR="00000000" w:rsidRPr="00737839" w:rsidP="00737839">
      <w:pPr>
        <w:pStyle w:val="Heading1"/>
      </w:pPr>
      <w:bookmarkStart w:id="2" w:name="O_1229440"/>
      <w:bookmarkEnd w:id="2"/>
      <w:r w:rsidRPr="00737839">
        <w:t>Application</w:t>
      </w:r>
    </w:p>
    <w:p w:rsidR="00000000" w:rsidRPr="00737839" w:rsidP="00C76589">
      <w:pPr>
        <w:pStyle w:val="BodyText"/>
      </w:pPr>
      <w:r w:rsidRPr="00737839">
        <w:t>This unit describes the performance outcomes, skills and knowledge required to prepare and serve a range of cocktails. It requires the ability to promote, prepare and present attractive co</w:t>
      </w:r>
      <w:r w:rsidRPr="00737839">
        <w:t>cktails and experiment with ideas to develop new cocktail recipes.</w:t>
      </w:r>
    </w:p>
    <w:p w:rsidR="00000000" w:rsidRPr="00737839" w:rsidP="00C76589">
      <w:pPr>
        <w:pStyle w:val="BodyText"/>
      </w:pPr>
      <w:r w:rsidRPr="00737839">
        <w:t>The unit applies to any hospitality organisation that operates a bar that serves cocktails, including hotels, restaurants and clubs.</w:t>
      </w:r>
    </w:p>
    <w:p w:rsidR="00000000" w:rsidRPr="00737839" w:rsidP="00C76589">
      <w:pPr>
        <w:pStyle w:val="BodyText"/>
      </w:pPr>
      <w:r w:rsidRPr="00737839">
        <w:t>The preparation of cocktails is a high order technical b</w:t>
      </w:r>
      <w:r w:rsidRPr="00737839">
        <w:t>ar attendant skill used by experienced beverage attendants who operate independently or with limited guidance from others.</w:t>
      </w:r>
    </w:p>
    <w:p w:rsidR="00000000" w:rsidRPr="00737839" w:rsidP="00C76589">
      <w:pPr>
        <w:pStyle w:val="BodyText"/>
      </w:pPr>
      <w:r w:rsidRPr="00737839">
        <w:t xml:space="preserve">The sale and service of alcohol is subject to the provisions of Responsible Service of Alcohol (RSA) law in each state and territory </w:t>
      </w:r>
      <w:r w:rsidRPr="00737839">
        <w:t>of Australia.</w:t>
      </w:r>
    </w:p>
    <w:p w:rsidR="00000000" w:rsidRPr="00737839" w:rsidP="00C76589">
      <w:pPr>
        <w:pStyle w:val="BodyText"/>
      </w:pPr>
      <w:r w:rsidRPr="00737839">
        <w:t>The skills in this unit must be applied in accordance with Commonwealth and State/Territory legislation, Australian/New Zealand standards and industry codes of practice.</w:t>
      </w:r>
    </w:p>
    <w:p w:rsidR="00000000" w:rsidRPr="00737839" w:rsidP="00C76589">
      <w:pPr>
        <w:pStyle w:val="BodyText"/>
      </w:pPr>
      <w:r w:rsidRPr="00737839">
        <w:t>No occupational licensing, certification or specific legislative require</w:t>
      </w:r>
      <w:r w:rsidRPr="00737839">
        <w:t>ments apply to this unit at the time of publication.</w:t>
      </w:r>
    </w:p>
    <w:p w:rsidR="00000000" w:rsidRPr="00737839" w:rsidP="00737839">
      <w:pPr>
        <w:pStyle w:val="Heading1"/>
      </w:pPr>
      <w:bookmarkStart w:id="3" w:name="O_1229439"/>
      <w:bookmarkEnd w:id="3"/>
      <w:r w:rsidRPr="00737839">
        <w:t>Pre-requisite Unit</w:t>
      </w:r>
    </w:p>
    <w:p w:rsidR="00000000" w:rsidRPr="00737839" w:rsidP="00C76589">
      <w:pPr>
        <w:pStyle w:val="List"/>
      </w:pPr>
      <w:r w:rsidRPr="00737839">
        <w:t>SITHFAB021 Provide responsible service of alcohol</w:t>
      </w:r>
    </w:p>
    <w:p w:rsidR="00000000" w:rsidRPr="00737839" w:rsidP="00C76589">
      <w:pPr>
        <w:pStyle w:val="List"/>
      </w:pPr>
      <w:r w:rsidRPr="00737839">
        <w:t>SITHFAB023 Operate a bar</w:t>
      </w:r>
    </w:p>
    <w:p w:rsidR="00000000" w:rsidRPr="00737839" w:rsidP="00C76589">
      <w:pPr>
        <w:pStyle w:val="List"/>
      </w:pPr>
      <w:r w:rsidRPr="00737839">
        <w:t>SITXFSA005 Use hygienic practices for food safety</w:t>
      </w:r>
    </w:p>
    <w:p w:rsidR="00000000" w:rsidRPr="00737839" w:rsidP="00737839">
      <w:pPr>
        <w:pStyle w:val="AllowPageBreak"/>
      </w:pPr>
    </w:p>
    <w:p w:rsidR="00000000" w:rsidRPr="00737839" w:rsidP="00737839">
      <w:pPr>
        <w:pStyle w:val="Heading1"/>
      </w:pPr>
      <w:bookmarkStart w:id="4" w:name="O_1229438"/>
      <w:bookmarkEnd w:id="4"/>
      <w:r w:rsidRPr="00737839">
        <w:t>Competency Field</w:t>
      </w:r>
    </w:p>
    <w:p w:rsidR="00000000" w:rsidRPr="00737839" w:rsidP="00C76589">
      <w:pPr>
        <w:pStyle w:val="BodyText"/>
      </w:pPr>
      <w:r w:rsidRPr="00737839">
        <w:t>Food</w:t>
      </w:r>
      <w:r w:rsidRPr="00737839">
        <w:t xml:space="preserve"> and Beverage </w:t>
      </w:r>
    </w:p>
    <w:p w:rsidR="00000000" w:rsidRPr="00737839" w:rsidP="00737839">
      <w:pPr>
        <w:pStyle w:val="Heading1"/>
      </w:pPr>
      <w:bookmarkStart w:id="5" w:name="O_1229437"/>
      <w:bookmarkEnd w:id="5"/>
      <w:r w:rsidRPr="00737839">
        <w:t>Unit Sector</w:t>
      </w:r>
    </w:p>
    <w:p w:rsidR="00000000" w:rsidRPr="00737839" w:rsidP="00C76589">
      <w:pPr>
        <w:pStyle w:val="BodyText"/>
      </w:pPr>
      <w:r w:rsidRPr="00737839">
        <w:t>Hospitality</w:t>
      </w:r>
    </w:p>
    <w:p w:rsidR="00000000" w:rsidRPr="00737839" w:rsidP="00737839">
      <w:pPr>
        <w:pStyle w:val="Heading1"/>
      </w:pPr>
      <w:bookmarkStart w:id="6" w:name="O_1229436"/>
      <w:bookmarkEnd w:id="6"/>
      <w:r w:rsidRPr="0073783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37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39" w:rsidP="00737839">
            <w:pPr>
              <w:pStyle w:val="BodyText"/>
            </w:pPr>
            <w:r w:rsidRPr="0073783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39">
            <w:pPr>
              <w:pStyle w:val="BodyText"/>
              <w:rPr>
                <w:lang w:val="en-NZ"/>
              </w:rPr>
            </w:pPr>
            <w:r w:rsidRPr="00737839">
              <w:rPr>
                <w:rStyle w:val="SpecialBold"/>
              </w:rPr>
              <w:t>PERFORMANCE</w:t>
            </w:r>
            <w:r w:rsidRPr="00737839">
              <w:t xml:space="preserve"> </w:t>
            </w:r>
            <w:r w:rsidRPr="00737839">
              <w:rPr>
                <w:rStyle w:val="SpecialBold"/>
              </w:rPr>
              <w:t>CRITERIA</w:t>
            </w:r>
          </w:p>
        </w:tc>
      </w:tr>
      <w:tr w:rsidTr="00737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39" w:rsidP="00737839">
            <w:pPr>
              <w:pStyle w:val="BodyText"/>
            </w:pPr>
            <w:r w:rsidRPr="0073783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39">
            <w:pPr>
              <w:pStyle w:val="BodyText"/>
              <w:rPr>
                <w:lang w:val="en-NZ"/>
              </w:rPr>
            </w:pPr>
            <w:r w:rsidRPr="007378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7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39">
            <w:pPr>
              <w:pStyle w:val="List"/>
              <w:rPr>
                <w:lang w:val="en-NZ"/>
              </w:rPr>
            </w:pPr>
            <w:r w:rsidRPr="00737839">
              <w:t>1.  Promote cocktails to customers and take orders.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39" w:rsidP="00737839">
            <w:pPr>
              <w:pStyle w:val="List"/>
            </w:pPr>
            <w:r w:rsidRPr="00737839">
              <w:t>1.1. Use display materials to promote cocktails.</w:t>
            </w:r>
          </w:p>
          <w:p w:rsidR="00000000" w:rsidRPr="00737839" w:rsidP="00737839">
            <w:pPr>
              <w:pStyle w:val="List"/>
            </w:pPr>
            <w:r w:rsidRPr="00737839">
              <w:t xml:space="preserve">1.2. Offer customers accurate information about the style </w:t>
            </w:r>
            <w:r w:rsidRPr="00737839">
              <w:t>and range of cocktails available and encourage their purchase in line with house policy.</w:t>
            </w:r>
          </w:p>
          <w:p w:rsidR="00000000" w:rsidRPr="00737839" w:rsidP="00737839">
            <w:pPr>
              <w:pStyle w:val="List"/>
            </w:pPr>
            <w:r w:rsidRPr="00737839">
              <w:t>1.3. Check and identify specific customer preferences and take orders.</w:t>
            </w:r>
          </w:p>
          <w:p w:rsidR="00000000" w:rsidP="00737839">
            <w:pPr>
              <w:pStyle w:val="List"/>
              <w:rPr>
                <w:lang w:val="en-NZ"/>
              </w:rPr>
            </w:pPr>
            <w:r w:rsidRPr="00737839">
              <w:t xml:space="preserve">1.4. Make recommendations and suggestions to assist customers with drink selection, and promote </w:t>
            </w:r>
            <w:r w:rsidRPr="00737839">
              <w:t>or upsell products.</w:t>
            </w:r>
          </w:p>
        </w:tc>
      </w:tr>
      <w:tr w:rsidTr="00737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39">
            <w:pPr>
              <w:pStyle w:val="List"/>
              <w:rPr>
                <w:lang w:val="en-NZ"/>
              </w:rPr>
            </w:pPr>
            <w:r w:rsidRPr="00737839">
              <w:t>2.  Prepare cocktails.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39" w:rsidP="00737839">
            <w:pPr>
              <w:pStyle w:val="List"/>
            </w:pPr>
            <w:r w:rsidRPr="00737839">
              <w:t>2.1. Select appropriate cocktail glassware and equipment and use according to manufacturer instructions, organisational procedures and industry standards.</w:t>
            </w:r>
          </w:p>
          <w:p w:rsidR="00000000" w:rsidRPr="00737839" w:rsidP="00737839">
            <w:pPr>
              <w:pStyle w:val="List"/>
            </w:pPr>
            <w:r w:rsidRPr="00737839">
              <w:t>2.2. Make cocktails correctly and efficiently according to organisational and traditional recipes.</w:t>
            </w:r>
          </w:p>
          <w:p w:rsidR="00000000" w:rsidRPr="00737839" w:rsidP="00737839">
            <w:pPr>
              <w:pStyle w:val="List"/>
            </w:pPr>
            <w:r w:rsidRPr="00737839">
              <w:t>2.3. Consider visual appeal, texture, flavour and required temperature in preparing cocktails.</w:t>
            </w:r>
          </w:p>
          <w:p w:rsidR="00000000" w:rsidRPr="00737839" w:rsidP="00737839">
            <w:pPr>
              <w:pStyle w:val="List"/>
            </w:pPr>
            <w:r w:rsidRPr="00737839">
              <w:t>2.4. Experiment with creative and complementary combinations o</w:t>
            </w:r>
            <w:r w:rsidRPr="00737839">
              <w:t>f alcoholic and non alcoholic ingredients to develop new cocktails.</w:t>
            </w:r>
          </w:p>
          <w:p w:rsidR="00000000" w:rsidP="00737839">
            <w:pPr>
              <w:pStyle w:val="List"/>
              <w:rPr>
                <w:lang w:val="en-NZ"/>
              </w:rPr>
            </w:pPr>
            <w:r w:rsidRPr="00737839">
              <w:t>2.5. Evaluate presentation of cocktails and make adjustments before serving.</w:t>
            </w:r>
          </w:p>
        </w:tc>
      </w:tr>
      <w:tr w:rsidTr="00737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39">
            <w:pPr>
              <w:pStyle w:val="List"/>
              <w:rPr>
                <w:lang w:val="en-NZ"/>
              </w:rPr>
            </w:pPr>
            <w:r w:rsidRPr="00737839">
              <w:t>3.  Serve cocktails.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39" w:rsidP="00737839">
            <w:pPr>
              <w:pStyle w:val="List"/>
            </w:pPr>
            <w:r w:rsidRPr="00737839">
              <w:t>3.1. Present cocktails attractively and maximise visual appeal.</w:t>
            </w:r>
          </w:p>
          <w:p w:rsidR="00000000" w:rsidRPr="00737839" w:rsidP="00737839">
            <w:pPr>
              <w:pStyle w:val="List"/>
            </w:pPr>
            <w:r w:rsidRPr="00737839">
              <w:t>3.2. Use garnishes and de</w:t>
            </w:r>
            <w:r w:rsidRPr="00737839">
              <w:t>corations according to organisational and traditional standards.</w:t>
            </w:r>
          </w:p>
          <w:p w:rsidR="00000000" w:rsidRPr="00737839" w:rsidP="00737839">
            <w:pPr>
              <w:pStyle w:val="List"/>
            </w:pPr>
            <w:r w:rsidRPr="00737839">
              <w:t>3.3. Avoid wastage and spillage during service.</w:t>
            </w:r>
          </w:p>
        </w:tc>
      </w:tr>
    </w:tbl>
    <w:p w:rsidR="00000000" w:rsidRPr="00737839" w:rsidP="00737839">
      <w:pPr>
        <w:pStyle w:val="BodyText"/>
      </w:pPr>
    </w:p>
    <w:p w:rsidR="00000000" w:rsidRPr="00737839" w:rsidP="00737839">
      <w:pPr>
        <w:pStyle w:val="AllowPageBreak"/>
      </w:pPr>
    </w:p>
    <w:p w:rsidR="00000000" w:rsidRPr="00737839" w:rsidP="00737839">
      <w:pPr>
        <w:pStyle w:val="Heading1"/>
      </w:pPr>
      <w:bookmarkStart w:id="7" w:name="O_1229435"/>
      <w:bookmarkEnd w:id="7"/>
      <w:r w:rsidRPr="0073783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37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39">
            <w:pPr>
              <w:pStyle w:val="BodyText"/>
              <w:rPr>
                <w:lang w:val="en-NZ"/>
              </w:rPr>
            </w:pPr>
            <w:r w:rsidRPr="00737839">
              <w:rPr>
                <w:rStyle w:val="Emphasis"/>
              </w:rPr>
              <w:t>Foundation skills essential to performance in this unit, but not explicit in the performance criteria ar</w:t>
            </w:r>
            <w:r w:rsidRPr="00737839">
              <w:rPr>
                <w:rStyle w:val="Emphasis"/>
              </w:rPr>
              <w:t>e listed here, along with a brief context statement.</w:t>
            </w:r>
          </w:p>
        </w:tc>
      </w:tr>
      <w:tr w:rsidTr="00737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39" w:rsidP="00737839">
            <w:pPr>
              <w:pStyle w:val="BodyText"/>
            </w:pPr>
            <w:r w:rsidRPr="0073783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39">
            <w:pPr>
              <w:pStyle w:val="BodyText"/>
              <w:rPr>
                <w:lang w:val="en-NZ"/>
              </w:rPr>
            </w:pPr>
            <w:r w:rsidRPr="00737839">
              <w:rPr>
                <w:rStyle w:val="SpecialBold"/>
              </w:rPr>
              <w:t>DESCRIPTION</w:t>
            </w:r>
          </w:p>
        </w:tc>
      </w:tr>
      <w:tr w:rsidTr="00737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39">
            <w:pPr>
              <w:pStyle w:val="BodyText"/>
              <w:rPr>
                <w:lang w:val="en-NZ"/>
              </w:rPr>
            </w:pPr>
            <w:r w:rsidRPr="0073783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39">
            <w:pPr>
              <w:pStyle w:val="ListBullet"/>
              <w:rPr>
                <w:lang w:val="en-NZ"/>
              </w:rPr>
            </w:pPr>
            <w:r w:rsidRPr="00737839">
              <w:t>read cocktail menus, brochures, price lists, promotional materials, and organisational and traditional recipes.</w:t>
            </w:r>
          </w:p>
        </w:tc>
      </w:tr>
      <w:tr w:rsidTr="00737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39">
            <w:pPr>
              <w:pStyle w:val="BodyText"/>
              <w:rPr>
                <w:lang w:val="en-NZ"/>
              </w:rPr>
            </w:pPr>
            <w:r w:rsidRPr="00737839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39" w:rsidP="00737839">
            <w:pPr>
              <w:pStyle w:val="ListBullet"/>
            </w:pPr>
            <w:r w:rsidRPr="00737839">
              <w:t>use active listening and open and closed probe questioning to determine customer preferences and offer suitable products</w:t>
            </w:r>
          </w:p>
          <w:p w:rsidR="00000000" w:rsidP="00737839">
            <w:pPr>
              <w:pStyle w:val="ListBullet"/>
              <w:rPr>
                <w:lang w:val="en-NZ"/>
              </w:rPr>
            </w:pPr>
            <w:r w:rsidRPr="00737839">
              <w:t>provide clear and accurate information on cocktails tailored to the customer.</w:t>
            </w:r>
          </w:p>
        </w:tc>
      </w:tr>
      <w:tr w:rsidTr="00737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39">
            <w:pPr>
              <w:pStyle w:val="BodyText"/>
              <w:rPr>
                <w:lang w:val="en-NZ"/>
              </w:rPr>
            </w:pPr>
            <w:r w:rsidRPr="00737839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39">
            <w:pPr>
              <w:pStyle w:val="ListBullet"/>
              <w:rPr>
                <w:lang w:val="en-NZ"/>
              </w:rPr>
            </w:pPr>
            <w:r w:rsidRPr="00737839">
              <w:t>calculate ingredient quantities when preparing cocktails.</w:t>
            </w:r>
          </w:p>
        </w:tc>
      </w:tr>
      <w:tr w:rsidTr="00737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39">
            <w:pPr>
              <w:pStyle w:val="BodyText"/>
              <w:rPr>
                <w:lang w:val="en-NZ"/>
              </w:rPr>
            </w:pPr>
            <w:r w:rsidRPr="00737839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39">
            <w:pPr>
              <w:pStyle w:val="ListBullet"/>
              <w:rPr>
                <w:lang w:val="en-NZ"/>
              </w:rPr>
            </w:pPr>
            <w:r w:rsidRPr="00737839">
              <w:t>take customer feedback into account when developing new and appealing cocktails.</w:t>
            </w:r>
          </w:p>
        </w:tc>
      </w:tr>
      <w:tr w:rsidTr="00737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39">
            <w:pPr>
              <w:pStyle w:val="BodyText"/>
              <w:rPr>
                <w:lang w:val="en-NZ"/>
              </w:rPr>
            </w:pPr>
            <w:r w:rsidRPr="00737839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39">
            <w:pPr>
              <w:pStyle w:val="ListBullet"/>
              <w:rPr>
                <w:lang w:val="en-NZ"/>
              </w:rPr>
            </w:pPr>
            <w:r w:rsidRPr="00737839">
              <w:t xml:space="preserve">identify deficiencies in cocktail quality and make adjustments to </w:t>
            </w:r>
            <w:r w:rsidRPr="00737839">
              <w:t>ensure a quality product.</w:t>
            </w:r>
          </w:p>
        </w:tc>
      </w:tr>
      <w:tr w:rsidTr="00737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39">
            <w:pPr>
              <w:pStyle w:val="BodyText"/>
              <w:rPr>
                <w:lang w:val="en-NZ"/>
              </w:rPr>
            </w:pPr>
            <w:r w:rsidRPr="00737839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39">
            <w:pPr>
              <w:pStyle w:val="ListBullet"/>
              <w:rPr>
                <w:lang w:val="en-NZ"/>
              </w:rPr>
            </w:pPr>
            <w:r w:rsidRPr="00737839">
              <w:t>sequence the preparation of cocktails to efficiently serve customers.</w:t>
            </w:r>
          </w:p>
        </w:tc>
      </w:tr>
      <w:tr w:rsidTr="00737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839">
            <w:pPr>
              <w:pStyle w:val="BodyText"/>
              <w:rPr>
                <w:lang w:val="en-NZ"/>
              </w:rPr>
            </w:pPr>
            <w:r w:rsidRPr="00737839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839" w:rsidP="00737839">
            <w:pPr>
              <w:pStyle w:val="ListBullet"/>
            </w:pPr>
            <w:r w:rsidRPr="00737839">
              <w:t>manage own speed, timing and productivity.</w:t>
            </w:r>
          </w:p>
        </w:tc>
      </w:tr>
    </w:tbl>
    <w:p w:rsidR="00000000" w:rsidRPr="00737839" w:rsidP="00737839">
      <w:pPr>
        <w:pStyle w:val="BodyText"/>
      </w:pPr>
    </w:p>
    <w:p w:rsidR="00000000" w:rsidRPr="00737839" w:rsidP="00737839">
      <w:pPr>
        <w:pStyle w:val="AllowPageBreak"/>
      </w:pPr>
    </w:p>
    <w:p w:rsidR="00000000" w:rsidRPr="00737839" w:rsidP="00737839">
      <w:pPr>
        <w:pStyle w:val="Heading1"/>
      </w:pPr>
      <w:bookmarkStart w:id="8" w:name="O_1229434"/>
      <w:bookmarkEnd w:id="8"/>
      <w:r w:rsidRPr="00737839">
        <w:t>Unit Mapping Information</w:t>
      </w:r>
    </w:p>
    <w:p w:rsidR="00000000" w:rsidRPr="00737839" w:rsidP="00C76589">
      <w:pPr>
        <w:pStyle w:val="BodyText"/>
      </w:pPr>
      <w:r w:rsidRPr="00737839">
        <w:t>Supersedes and is not equivalent to SITHFAB010 Prepare and serve cocktails.</w:t>
      </w:r>
    </w:p>
    <w:p w:rsidR="00000000" w:rsidRPr="00737839" w:rsidP="00737839">
      <w:pPr>
        <w:pStyle w:val="Heading1"/>
      </w:pPr>
      <w:bookmarkStart w:id="9" w:name="O_1229427"/>
      <w:bookmarkEnd w:id="9"/>
      <w:r w:rsidRPr="00737839">
        <w:t>Links</w:t>
      </w:r>
    </w:p>
    <w:p w:rsidR="00000000" w:rsidRPr="00737839" w:rsidP="00C76589">
      <w:pPr>
        <w:pStyle w:val="BodyText"/>
      </w:pPr>
      <w:r w:rsidRPr="007378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E0F1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37839" w:rsidP="00737839"/>
    <w:sectPr w:rsidSect="007378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8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839" w:rsidRPr="00C76589" w:rsidP="00C765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8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589" w:rsidP="007378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6589" w:rsidP="007378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76589" w:rsidP="007378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8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5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7839" w:rsidRPr="00C76589" w:rsidP="00C765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8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589" w:rsidRPr="002D2AF8" w:rsidP="007378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SITHFAB030 Prepare and serve cocktails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C76589" w:rsidP="007378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7415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CEDF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8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78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78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78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78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78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78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78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78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78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78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7839"/>
  </w:style>
  <w:style w:type="character" w:customStyle="1" w:styleId="Heading1Char">
    <w:name w:val="Heading 1 Char"/>
    <w:basedOn w:val="DefaultParagraphFont"/>
    <w:link w:val="Heading1"/>
    <w:rsid w:val="007378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78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78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78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78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7839"/>
    <w:rPr>
      <w:b/>
      <w:spacing w:val="0"/>
    </w:rPr>
  </w:style>
  <w:style w:type="character" w:styleId="Emphasis">
    <w:name w:val="Emphasis"/>
    <w:basedOn w:val="DefaultParagraphFont"/>
    <w:qFormat/>
    <w:rsid w:val="00737839"/>
    <w:rPr>
      <w:i/>
    </w:rPr>
  </w:style>
  <w:style w:type="paragraph" w:customStyle="1" w:styleId="SuperHeading">
    <w:name w:val="SuperHeading"/>
    <w:basedOn w:val="Normal"/>
    <w:rsid w:val="007378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78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78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78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78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78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78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78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78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78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78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78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78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78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78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78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78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78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78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78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78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78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78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78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78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78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78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78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78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78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78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78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78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78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78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78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78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7839"/>
  </w:style>
  <w:style w:type="paragraph" w:styleId="TableofFigures">
    <w:name w:val="table of figures"/>
    <w:basedOn w:val="Normal"/>
    <w:next w:val="Normal"/>
    <w:semiHidden/>
    <w:rsid w:val="007378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78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7839"/>
    <w:rPr>
      <w:rFonts w:ascii="Wingdings" w:hAnsi="Wingdings"/>
    </w:rPr>
  </w:style>
  <w:style w:type="paragraph" w:customStyle="1" w:styleId="TableHeading">
    <w:name w:val="Table Heading"/>
    <w:basedOn w:val="HeadingBase"/>
    <w:rsid w:val="007378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7839"/>
    <w:rPr>
      <w:color w:val="0033CC"/>
      <w:u w:val="none"/>
    </w:rPr>
  </w:style>
  <w:style w:type="paragraph" w:customStyle="1" w:styleId="BodyTextRight">
    <w:name w:val="Body Text Right"/>
    <w:basedOn w:val="BodyText"/>
    <w:rsid w:val="007378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78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78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78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78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78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7839"/>
    <w:rPr>
      <w:sz w:val="32"/>
    </w:rPr>
  </w:style>
  <w:style w:type="paragraph" w:customStyle="1" w:styleId="HeadingProcedure">
    <w:name w:val="Heading Procedure"/>
    <w:basedOn w:val="HeadingBase"/>
    <w:next w:val="Normal"/>
    <w:rsid w:val="007378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7839"/>
    <w:pPr>
      <w:spacing w:before="60" w:after="60"/>
    </w:pPr>
  </w:style>
  <w:style w:type="paragraph" w:styleId="ListContinue">
    <w:name w:val="List Continue"/>
    <w:basedOn w:val="List"/>
    <w:rsid w:val="00737839"/>
    <w:pPr>
      <w:ind w:firstLine="0"/>
    </w:pPr>
  </w:style>
  <w:style w:type="paragraph" w:customStyle="1" w:styleId="ListNote">
    <w:name w:val="List Note"/>
    <w:basedOn w:val="List"/>
    <w:rsid w:val="007378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78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78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7839"/>
    <w:rPr>
      <w:rFonts w:ascii="Courier New" w:hAnsi="Courier New"/>
    </w:rPr>
  </w:style>
  <w:style w:type="paragraph" w:customStyle="1" w:styleId="NoteBullet">
    <w:name w:val="Note Bullet"/>
    <w:basedOn w:val="Note"/>
    <w:rsid w:val="007378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78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78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78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78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78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78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7839"/>
    <w:rPr>
      <w:b/>
      <w:smallCaps/>
    </w:rPr>
  </w:style>
  <w:style w:type="paragraph" w:customStyle="1" w:styleId="TableListNumber">
    <w:name w:val="Table List Number"/>
    <w:basedOn w:val="ListNumber"/>
    <w:rsid w:val="007378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78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7839"/>
    <w:pPr>
      <w:numPr>
        <w:numId w:val="8"/>
      </w:numPr>
    </w:pPr>
  </w:style>
  <w:style w:type="paragraph" w:customStyle="1" w:styleId="ListAlpha2">
    <w:name w:val="List Alpha 2"/>
    <w:basedOn w:val="List2"/>
    <w:rsid w:val="00737839"/>
    <w:pPr>
      <w:numPr>
        <w:numId w:val="7"/>
      </w:numPr>
    </w:pPr>
  </w:style>
  <w:style w:type="paragraph" w:styleId="List2">
    <w:name w:val="List 2"/>
    <w:basedOn w:val="BodyText"/>
    <w:rsid w:val="007378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78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78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78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78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78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7839"/>
    <w:pPr>
      <w:numPr>
        <w:numId w:val="3"/>
      </w:numPr>
    </w:pPr>
  </w:style>
  <w:style w:type="paragraph" w:styleId="ListContinue2">
    <w:name w:val="List Continue 2"/>
    <w:basedOn w:val="List2"/>
    <w:rsid w:val="00737839"/>
    <w:pPr>
      <w:ind w:firstLine="0"/>
    </w:pPr>
  </w:style>
  <w:style w:type="paragraph" w:styleId="ListContinue3">
    <w:name w:val="List Continue 3"/>
    <w:basedOn w:val="List3"/>
    <w:rsid w:val="00737839"/>
    <w:pPr>
      <w:ind w:left="1021" w:firstLine="0"/>
    </w:pPr>
  </w:style>
  <w:style w:type="paragraph" w:styleId="ListContinue4">
    <w:name w:val="List Continue 4"/>
    <w:basedOn w:val="List4"/>
    <w:rsid w:val="00737839"/>
    <w:pPr>
      <w:ind w:firstLine="0"/>
    </w:pPr>
  </w:style>
  <w:style w:type="paragraph" w:styleId="ListContinue5">
    <w:name w:val="List Continue 5"/>
    <w:basedOn w:val="List5"/>
    <w:rsid w:val="00737839"/>
    <w:pPr>
      <w:ind w:firstLine="0"/>
    </w:pPr>
  </w:style>
  <w:style w:type="paragraph" w:styleId="ListNumber3">
    <w:name w:val="List Number 3"/>
    <w:basedOn w:val="List3"/>
    <w:rsid w:val="00737839"/>
    <w:pPr>
      <w:numPr>
        <w:numId w:val="4"/>
      </w:numPr>
    </w:pPr>
  </w:style>
  <w:style w:type="paragraph" w:styleId="ListNumber4">
    <w:name w:val="List Number 4"/>
    <w:basedOn w:val="List4"/>
    <w:rsid w:val="00737839"/>
    <w:pPr>
      <w:numPr>
        <w:numId w:val="5"/>
      </w:numPr>
    </w:pPr>
  </w:style>
  <w:style w:type="paragraph" w:styleId="ListNumber5">
    <w:name w:val="List Number 5"/>
    <w:basedOn w:val="List5"/>
    <w:rsid w:val="00737839"/>
    <w:pPr>
      <w:numPr>
        <w:numId w:val="6"/>
      </w:numPr>
    </w:pPr>
  </w:style>
  <w:style w:type="paragraph" w:styleId="BlockText">
    <w:name w:val="Block Text"/>
    <w:basedOn w:val="Normal"/>
    <w:rsid w:val="007378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78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7839"/>
    <w:rPr>
      <w:sz w:val="16"/>
      <w:vertAlign w:val="superscript"/>
    </w:rPr>
  </w:style>
  <w:style w:type="character" w:customStyle="1" w:styleId="Symbols">
    <w:name w:val="Symbols"/>
    <w:basedOn w:val="DefaultParagraphFont"/>
    <w:rsid w:val="00737839"/>
    <w:rPr>
      <w:rFonts w:ascii="Symbol" w:hAnsi="Symbol"/>
    </w:rPr>
  </w:style>
  <w:style w:type="character" w:customStyle="1" w:styleId="MenuOptions">
    <w:name w:val="Menu Options"/>
    <w:basedOn w:val="DefaultParagraphFont"/>
    <w:rsid w:val="007378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7839"/>
    <w:rPr>
      <w:b/>
    </w:rPr>
  </w:style>
  <w:style w:type="character" w:customStyle="1" w:styleId="Underlined">
    <w:name w:val="Underlined"/>
    <w:basedOn w:val="DefaultParagraphFont"/>
    <w:rsid w:val="00737839"/>
    <w:rPr>
      <w:u w:val="single"/>
    </w:rPr>
  </w:style>
  <w:style w:type="paragraph" w:customStyle="1" w:styleId="TableBodyTextRight">
    <w:name w:val="Table Body Text Right"/>
    <w:basedOn w:val="TableBodyText"/>
    <w:rsid w:val="007378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7839"/>
    <w:rPr>
      <w:sz w:val="18"/>
    </w:rPr>
  </w:style>
  <w:style w:type="paragraph" w:customStyle="1" w:styleId="BodySmallRight">
    <w:name w:val="Body Small Right"/>
    <w:basedOn w:val="BodyTextRight"/>
    <w:rsid w:val="00737839"/>
    <w:rPr>
      <w:sz w:val="18"/>
      <w:szCs w:val="18"/>
    </w:rPr>
  </w:style>
  <w:style w:type="paragraph" w:customStyle="1" w:styleId="MarginEdition">
    <w:name w:val="Margin Edition"/>
    <w:basedOn w:val="MarginNote"/>
    <w:rsid w:val="007378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7839"/>
    <w:rPr>
      <w:sz w:val="2"/>
      <w:szCs w:val="2"/>
    </w:rPr>
  </w:style>
  <w:style w:type="character" w:customStyle="1" w:styleId="Small">
    <w:name w:val="Small"/>
    <w:basedOn w:val="DefaultParagraphFont"/>
    <w:rsid w:val="00737839"/>
    <w:rPr>
      <w:sz w:val="16"/>
    </w:rPr>
  </w:style>
  <w:style w:type="paragraph" w:customStyle="1" w:styleId="WideTable">
    <w:name w:val="Wide Table"/>
    <w:basedOn w:val="Normal"/>
    <w:rsid w:val="007378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7839"/>
  </w:style>
  <w:style w:type="paragraph" w:styleId="Quote">
    <w:name w:val="Quote"/>
    <w:basedOn w:val="Heading1"/>
    <w:link w:val="QuoteChar"/>
    <w:qFormat/>
    <w:rsid w:val="007378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78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7839"/>
    <w:pPr>
      <w:pageBreakBefore/>
    </w:pPr>
  </w:style>
  <w:style w:type="paragraph" w:customStyle="1" w:styleId="Border">
    <w:name w:val="Border"/>
    <w:basedOn w:val="Normal"/>
    <w:qFormat/>
    <w:rsid w:val="007378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78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8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8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78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78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78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78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78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7839"/>
    <w:rPr>
      <w:u w:val="single"/>
    </w:rPr>
  </w:style>
  <w:style w:type="character" w:customStyle="1" w:styleId="BoldandItalics">
    <w:name w:val="Bold and Italics"/>
    <w:qFormat/>
    <w:rsid w:val="00737839"/>
    <w:rPr>
      <w:b/>
      <w:i/>
      <w:u w:val="none"/>
    </w:rPr>
  </w:style>
  <w:style w:type="paragraph" w:styleId="BalloonText">
    <w:name w:val="Balloon Text"/>
    <w:basedOn w:val="Normal"/>
    <w:link w:val="BalloonTextChar"/>
    <w:rsid w:val="007378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78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78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78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78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78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7839"/>
    <w:pPr>
      <w:spacing w:before="0" w:after="0"/>
    </w:pPr>
  </w:style>
  <w:style w:type="paragraph" w:customStyle="1" w:styleId="BodyTextBold">
    <w:name w:val="Body Text Bold"/>
    <w:basedOn w:val="BodyText"/>
    <w:qFormat/>
    <w:rsid w:val="00737839"/>
    <w:rPr>
      <w:b/>
    </w:rPr>
  </w:style>
  <w:style w:type="character" w:styleId="Hyperlink">
    <w:name w:val="Hyperlink"/>
    <w:basedOn w:val="DefaultParagraphFont"/>
    <w:uiPriority w:val="99"/>
    <w:unhideWhenUsed/>
    <w:rsid w:val="00C765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3692</Characters>
  <Application>Microsoft Office Word</Application>
  <DocSecurity>0</DocSecurity>
  <Lines>115</Lines>
  <Paragraphs>74</Paragraphs>
  <ScaleCrop>false</ScaleCrop>
  <Company>Author-it Software Corporation Ltd.</Company>
  <LinksUpToDate>false</LinksUpToDate>
  <CharactersWithSpaces>4185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SITHFAB030 Prepare and serve cocktails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2023-03-02T05:14:00Z</dcterms:created>
  <dcterms:modified xsi:type="dcterms:W3CDTF">2023-03-02T05:14:00Z</dcterms:modified>
</cp:coreProperties>
</file>