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4B2" w:rsidP="004E2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SITHFAB003 Operate a bar</w:t>
      </w:r>
      <w:r>
        <w:fldChar w:fldCharType="end"/>
      </w:r>
    </w:p>
    <w:p w:rsidR="004E24B2" w:rsidP="004E24B2">
      <w:pPr>
        <w:pStyle w:val="Version"/>
        <w:sectPr w:rsidSect="00854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09C" w:rsidP="0085409C">
      <w:pPr>
        <w:pStyle w:val="SuperHeading"/>
      </w:pPr>
      <w:r w:rsidRPr="0085409C">
        <w:t>Assessment Requirements for SITHFAB003 Operate a bar</w:t>
      </w:r>
    </w:p>
    <w:p w:rsidR="00000000" w:rsidRPr="0085409C" w:rsidP="0085409C">
      <w:pPr>
        <w:pStyle w:val="Heading1"/>
      </w:pPr>
      <w:bookmarkStart w:id="1" w:name="O_762326"/>
      <w:bookmarkEnd w:id="1"/>
      <w:r w:rsidRPr="0085409C">
        <w:t>Modification History</w:t>
      </w:r>
    </w:p>
    <w:p w:rsidR="00000000" w:rsidRPr="0085409C" w:rsidP="004E24B2">
      <w:pPr>
        <w:pStyle w:val="BodyText"/>
      </w:pPr>
      <w:r w:rsidRPr="0085409C">
        <w:t>Not applicable.</w:t>
      </w:r>
    </w:p>
    <w:p w:rsidR="00000000" w:rsidRPr="0085409C" w:rsidP="0085409C">
      <w:pPr>
        <w:pStyle w:val="Heading1"/>
      </w:pPr>
      <w:bookmarkStart w:id="2" w:name="O_762327"/>
      <w:bookmarkEnd w:id="2"/>
      <w:r w:rsidRPr="0085409C">
        <w:t>Performance Evidence</w:t>
      </w:r>
    </w:p>
    <w:p w:rsidR="00000000" w:rsidRPr="0085409C" w:rsidP="004E24B2">
      <w:pPr>
        <w:pStyle w:val="BodyText"/>
      </w:pPr>
      <w:r w:rsidRPr="0085409C">
        <w:t>Evidence of the ability to complete tasks outlined in elements and performance criteria of this unit in the context of the job role, and:</w:t>
      </w:r>
    </w:p>
    <w:p w:rsidR="00000000" w:rsidRPr="0085409C" w:rsidP="0085409C">
      <w:pPr>
        <w:pStyle w:val="ListBullet"/>
      </w:pPr>
      <w:r w:rsidRPr="0085409C">
        <w:t>safely and efficiently set up, ope</w:t>
      </w:r>
      <w:r w:rsidRPr="0085409C">
        <w:t xml:space="preserve">rate and close down a bar over at least three different service periods, including at least one peak service period </w:t>
      </w:r>
    </w:p>
    <w:p w:rsidR="00000000" w:rsidRPr="0085409C" w:rsidP="0085409C">
      <w:pPr>
        <w:pStyle w:val="ListBullet"/>
      </w:pPr>
      <w:r w:rsidRPr="0085409C">
        <w:t>prepare alcoholic and non-alcoholic beverages that meet customer requests within required timeframe during the above service periods</w:t>
      </w:r>
    </w:p>
    <w:p w:rsidR="00000000" w:rsidRPr="0085409C" w:rsidP="0085409C">
      <w:pPr>
        <w:pStyle w:val="ListBullet"/>
      </w:pPr>
      <w:r w:rsidRPr="0085409C">
        <w:t>use th</w:t>
      </w:r>
      <w:r w:rsidRPr="0085409C">
        <w:t>e correct equipment, ingredients and standard measures to prepare the above alcoholic and non-alcoholic beverages</w:t>
      </w:r>
    </w:p>
    <w:p w:rsidR="00000000" w:rsidRPr="0085409C" w:rsidP="0085409C">
      <w:pPr>
        <w:pStyle w:val="ListBullet"/>
      </w:pPr>
      <w:r w:rsidRPr="0085409C">
        <w:t>interact with a diverse range of customers during the above service periods, determining their preferences and offering suitable products in a</w:t>
      </w:r>
      <w:r w:rsidRPr="0085409C">
        <w:t xml:space="preserve"> clear and professional manner.</w:t>
      </w:r>
    </w:p>
    <w:p w:rsidR="00000000" w:rsidRPr="0085409C" w:rsidP="0085409C">
      <w:pPr>
        <w:pStyle w:val="AllowPageBreak"/>
      </w:pPr>
    </w:p>
    <w:p w:rsidR="00000000" w:rsidRPr="0085409C" w:rsidP="0085409C">
      <w:pPr>
        <w:pStyle w:val="Heading1"/>
      </w:pPr>
      <w:bookmarkStart w:id="3" w:name="O_762328"/>
      <w:bookmarkEnd w:id="3"/>
      <w:r w:rsidRPr="0085409C">
        <w:t>Knowledge Evidence</w:t>
      </w:r>
    </w:p>
    <w:p w:rsidR="00000000" w:rsidRPr="0085409C" w:rsidP="004E24B2">
      <w:pPr>
        <w:pStyle w:val="BodyText"/>
      </w:pPr>
      <w:r w:rsidRPr="0085409C">
        <w:t>Demonstrated knowledge required to complete the tasks outlined in elements and performance criteria of this unit:</w:t>
      </w:r>
    </w:p>
    <w:p w:rsidR="00000000" w:rsidRPr="0085409C" w:rsidP="0085409C">
      <w:pPr>
        <w:pStyle w:val="ListBullet"/>
      </w:pPr>
      <w:r w:rsidRPr="0085409C">
        <w:t>different types of bars and bar service for different industry sectors an</w:t>
      </w:r>
      <w:r w:rsidRPr="0085409C">
        <w:t>d those relevant to events and functions</w:t>
      </w:r>
    </w:p>
    <w:p w:rsidR="00000000" w:rsidRPr="0085409C" w:rsidP="0085409C">
      <w:pPr>
        <w:pStyle w:val="ListBullet"/>
      </w:pPr>
      <w:r w:rsidRPr="0085409C">
        <w:t>meaning and role of mise en place for the service of alcoholic beverages</w:t>
      </w:r>
    </w:p>
    <w:p w:rsidR="00000000" w:rsidRPr="0085409C" w:rsidP="0085409C">
      <w:pPr>
        <w:pStyle w:val="ListBullet"/>
      </w:pPr>
      <w:r w:rsidRPr="0085409C">
        <w:t>organisational procedures for operating the bar:</w:t>
      </w:r>
    </w:p>
    <w:p w:rsidR="00000000" w:rsidRPr="0085409C" w:rsidP="0085409C">
      <w:pPr>
        <w:pStyle w:val="ListBullet2"/>
      </w:pPr>
      <w:r w:rsidRPr="0085409C">
        <w:t>display stock and ancillary bar products</w:t>
      </w:r>
    </w:p>
    <w:p w:rsidR="00000000" w:rsidRPr="0085409C" w:rsidP="0085409C">
      <w:pPr>
        <w:pStyle w:val="ListBullet2"/>
      </w:pPr>
      <w:r w:rsidRPr="0085409C">
        <w:t>mise en place requirements for bar products</w:t>
      </w:r>
    </w:p>
    <w:p w:rsidR="00000000" w:rsidRPr="0085409C" w:rsidP="0085409C">
      <w:pPr>
        <w:pStyle w:val="ListBullet2"/>
      </w:pPr>
      <w:r w:rsidRPr="0085409C">
        <w:t>presentation of beverages</w:t>
      </w:r>
    </w:p>
    <w:p w:rsidR="00000000" w:rsidRPr="0085409C" w:rsidP="0085409C">
      <w:pPr>
        <w:pStyle w:val="ListBullet2"/>
      </w:pPr>
      <w:r w:rsidRPr="0085409C">
        <w:t>procedures for opening and closing the bar</w:t>
      </w:r>
    </w:p>
    <w:p w:rsidR="00000000" w:rsidRPr="0085409C" w:rsidP="0085409C">
      <w:pPr>
        <w:pStyle w:val="ListBullet2"/>
      </w:pPr>
      <w:r w:rsidRPr="0085409C">
        <w:t>procedures for reordering stock</w:t>
      </w:r>
    </w:p>
    <w:p w:rsidR="00000000" w:rsidRPr="0085409C" w:rsidP="0085409C">
      <w:pPr>
        <w:pStyle w:val="ListBullet"/>
      </w:pPr>
      <w:r w:rsidRPr="0085409C">
        <w:t>items requirements for set-up of bar:</w:t>
      </w:r>
    </w:p>
    <w:p w:rsidR="00000000" w:rsidRPr="0085409C" w:rsidP="0085409C">
      <w:pPr>
        <w:pStyle w:val="ListBullet2"/>
      </w:pPr>
      <w:r w:rsidRPr="0085409C">
        <w:t>a variety of mixed drinks</w:t>
      </w:r>
    </w:p>
    <w:p w:rsidR="00000000" w:rsidRPr="0085409C" w:rsidP="0085409C">
      <w:pPr>
        <w:pStyle w:val="ListBullet2"/>
      </w:pPr>
      <w:r w:rsidRPr="0085409C">
        <w:t>beers</w:t>
      </w:r>
    </w:p>
    <w:p w:rsidR="00000000" w:rsidRPr="0085409C" w:rsidP="0085409C">
      <w:pPr>
        <w:pStyle w:val="ListBullet2"/>
      </w:pPr>
      <w:r w:rsidRPr="0085409C">
        <w:t xml:space="preserve">edible and non-edible garnishes and accompaniments </w:t>
      </w:r>
    </w:p>
    <w:p w:rsidR="00000000" w:rsidRPr="0085409C" w:rsidP="0085409C">
      <w:pPr>
        <w:pStyle w:val="ListBullet2"/>
      </w:pPr>
      <w:r w:rsidRPr="0085409C">
        <w:t>fortified drinks</w:t>
      </w:r>
    </w:p>
    <w:p w:rsidR="00000000" w:rsidRPr="0085409C" w:rsidP="0085409C">
      <w:pPr>
        <w:pStyle w:val="ListBullet2"/>
      </w:pPr>
      <w:r w:rsidRPr="0085409C">
        <w:t>manual and ele</w:t>
      </w:r>
      <w:r w:rsidRPr="0085409C">
        <w:t xml:space="preserve">ctronic cash registers </w:t>
      </w:r>
    </w:p>
    <w:p w:rsidR="00000000" w:rsidRPr="0085409C" w:rsidP="0085409C">
      <w:pPr>
        <w:pStyle w:val="ListBullet2"/>
      </w:pPr>
      <w:r w:rsidRPr="0085409C">
        <w:t>credit and electronic funds transfer at point of sale (EFTPOS) equipment</w:t>
      </w:r>
    </w:p>
    <w:p w:rsidR="00000000" w:rsidRPr="0085409C" w:rsidP="0085409C">
      <w:pPr>
        <w:pStyle w:val="ListBullet2"/>
      </w:pPr>
      <w:r w:rsidRPr="0085409C">
        <w:t>non-alcoholic beverages</w:t>
      </w:r>
    </w:p>
    <w:p w:rsidR="00000000" w:rsidRPr="0085409C" w:rsidP="0085409C">
      <w:pPr>
        <w:pStyle w:val="ListBullet2"/>
      </w:pPr>
      <w:r w:rsidRPr="0085409C">
        <w:t>spirits</w:t>
      </w:r>
    </w:p>
    <w:p w:rsidR="00000000" w:rsidRPr="0085409C" w:rsidP="0085409C">
      <w:pPr>
        <w:pStyle w:val="ListBullet2"/>
      </w:pPr>
      <w:r w:rsidRPr="0085409C">
        <w:t>wines</w:t>
      </w:r>
    </w:p>
    <w:p w:rsidR="00000000" w:rsidRPr="0085409C" w:rsidP="0085409C">
      <w:pPr>
        <w:pStyle w:val="ListBullet"/>
      </w:pPr>
      <w:r w:rsidRPr="0085409C">
        <w:t>major types of beverages, their characteristics, preparation and service:</w:t>
      </w:r>
    </w:p>
    <w:p w:rsidR="00000000" w:rsidRPr="0085409C" w:rsidP="0085409C">
      <w:pPr>
        <w:pStyle w:val="ListBullet2"/>
      </w:pPr>
      <w:r w:rsidRPr="0085409C">
        <w:t>mixed drinks</w:t>
      </w:r>
    </w:p>
    <w:p w:rsidR="00000000" w:rsidRPr="0085409C" w:rsidP="0085409C">
      <w:pPr>
        <w:pStyle w:val="ListBullet2"/>
      </w:pPr>
      <w:r w:rsidRPr="0085409C">
        <w:t>basic and popular cocktails</w:t>
      </w:r>
    </w:p>
    <w:p w:rsidR="00000000" w:rsidRPr="0085409C" w:rsidP="0085409C">
      <w:pPr>
        <w:pStyle w:val="ListBullet2"/>
      </w:pPr>
      <w:r w:rsidRPr="0085409C">
        <w:t>beers</w:t>
      </w:r>
    </w:p>
    <w:p w:rsidR="00000000" w:rsidRPr="0085409C" w:rsidP="0085409C">
      <w:pPr>
        <w:pStyle w:val="ListBullet2"/>
      </w:pPr>
      <w:r w:rsidRPr="0085409C">
        <w:t>fortified drinks</w:t>
      </w:r>
    </w:p>
    <w:p w:rsidR="00000000" w:rsidRPr="0085409C" w:rsidP="0085409C">
      <w:pPr>
        <w:pStyle w:val="ListBullet2"/>
      </w:pPr>
      <w:r w:rsidRPr="0085409C">
        <w:t>non-alcoholic beverages</w:t>
      </w:r>
    </w:p>
    <w:p w:rsidR="00000000" w:rsidRPr="0085409C" w:rsidP="0085409C">
      <w:pPr>
        <w:pStyle w:val="ListBullet2"/>
      </w:pPr>
      <w:r w:rsidRPr="0085409C">
        <w:t>spirits</w:t>
      </w:r>
    </w:p>
    <w:p w:rsidR="00000000" w:rsidRPr="0085409C" w:rsidP="0085409C">
      <w:pPr>
        <w:pStyle w:val="ListBullet2"/>
      </w:pPr>
      <w:r w:rsidRPr="0085409C">
        <w:t>wines</w:t>
      </w:r>
    </w:p>
    <w:p w:rsidR="00000000" w:rsidRPr="0085409C" w:rsidP="0085409C">
      <w:pPr>
        <w:pStyle w:val="ListBullet"/>
      </w:pPr>
      <w:r w:rsidRPr="0085409C">
        <w:t>requirements and procedures for different types of bar service:</w:t>
      </w:r>
    </w:p>
    <w:p w:rsidR="00000000" w:rsidRPr="0085409C" w:rsidP="0085409C">
      <w:pPr>
        <w:pStyle w:val="ListBullet2"/>
      </w:pPr>
      <w:r w:rsidRPr="0085409C">
        <w:t>cash drinks</w:t>
      </w:r>
    </w:p>
    <w:p w:rsidR="00000000" w:rsidRPr="0085409C" w:rsidP="0085409C">
      <w:pPr>
        <w:pStyle w:val="ListBullet2"/>
      </w:pPr>
      <w:r w:rsidRPr="0085409C">
        <w:t>dry till</w:t>
      </w:r>
    </w:p>
    <w:p w:rsidR="00000000" w:rsidRPr="0085409C" w:rsidP="0085409C">
      <w:pPr>
        <w:pStyle w:val="ListBullet2"/>
      </w:pPr>
      <w:r w:rsidRPr="0085409C">
        <w:t>inclusive packages</w:t>
      </w:r>
    </w:p>
    <w:p w:rsidR="00000000" w:rsidRPr="0085409C" w:rsidP="0085409C">
      <w:pPr>
        <w:pStyle w:val="ListBullet2"/>
      </w:pPr>
      <w:r w:rsidRPr="0085409C">
        <w:t>open bar</w:t>
      </w:r>
    </w:p>
    <w:p w:rsidR="00000000" w:rsidRPr="0085409C" w:rsidP="0085409C">
      <w:pPr>
        <w:pStyle w:val="ListBullet2"/>
      </w:pPr>
      <w:r w:rsidRPr="0085409C">
        <w:t>pre-set drinks</w:t>
      </w:r>
    </w:p>
    <w:p w:rsidR="00000000" w:rsidRPr="0085409C" w:rsidP="0085409C">
      <w:pPr>
        <w:pStyle w:val="ListBullet2"/>
      </w:pPr>
      <w:r w:rsidRPr="0085409C">
        <w:t>set limits</w:t>
      </w:r>
    </w:p>
    <w:p w:rsidR="00000000" w:rsidRPr="0085409C" w:rsidP="0085409C">
      <w:pPr>
        <w:pStyle w:val="ListBullet"/>
      </w:pPr>
      <w:r w:rsidRPr="0085409C">
        <w:t>available options to meet specific customer preferenc</w:t>
      </w:r>
      <w:r w:rsidRPr="0085409C">
        <w:t>es relating to:</w:t>
      </w:r>
    </w:p>
    <w:p w:rsidR="00000000" w:rsidRPr="0085409C" w:rsidP="0085409C">
      <w:pPr>
        <w:pStyle w:val="ListBullet2"/>
      </w:pPr>
      <w:r w:rsidRPr="0085409C">
        <w:t>brand</w:t>
      </w:r>
    </w:p>
    <w:p w:rsidR="00000000" w:rsidRPr="0085409C" w:rsidP="0085409C">
      <w:pPr>
        <w:pStyle w:val="ListBullet2"/>
      </w:pPr>
      <w:r w:rsidRPr="0085409C">
        <w:t>garnishes</w:t>
      </w:r>
    </w:p>
    <w:p w:rsidR="00000000" w:rsidRPr="0085409C" w:rsidP="0085409C">
      <w:pPr>
        <w:pStyle w:val="ListBullet2"/>
      </w:pPr>
      <w:r w:rsidRPr="0085409C">
        <w:t>glassware</w:t>
      </w:r>
    </w:p>
    <w:p w:rsidR="00000000" w:rsidRPr="0085409C" w:rsidP="0085409C">
      <w:pPr>
        <w:pStyle w:val="ListBullet2"/>
      </w:pPr>
      <w:r w:rsidRPr="0085409C">
        <w:t>ice</w:t>
      </w:r>
    </w:p>
    <w:p w:rsidR="00000000" w:rsidRPr="0085409C" w:rsidP="0085409C">
      <w:pPr>
        <w:pStyle w:val="ListBullet2"/>
      </w:pPr>
      <w:r w:rsidRPr="0085409C">
        <w:t>mixers</w:t>
      </w:r>
    </w:p>
    <w:p w:rsidR="00000000" w:rsidRPr="0085409C" w:rsidP="0085409C">
      <w:pPr>
        <w:pStyle w:val="ListBullet2"/>
      </w:pPr>
      <w:r w:rsidRPr="0085409C">
        <w:t>strength</w:t>
      </w:r>
    </w:p>
    <w:p w:rsidR="00000000" w:rsidRPr="0085409C" w:rsidP="0085409C">
      <w:pPr>
        <w:pStyle w:val="ListBullet2"/>
      </w:pPr>
      <w:r w:rsidRPr="0085409C">
        <w:t>temperature</w:t>
      </w:r>
    </w:p>
    <w:p w:rsidR="00000000" w:rsidRPr="0085409C" w:rsidP="0085409C">
      <w:pPr>
        <w:pStyle w:val="ListBullet"/>
      </w:pPr>
      <w:r w:rsidRPr="0085409C">
        <w:t>operational features, safety and hygiene issues for the following bar equipment:</w:t>
      </w:r>
    </w:p>
    <w:p w:rsidR="00000000" w:rsidRPr="0085409C" w:rsidP="0085409C">
      <w:pPr>
        <w:pStyle w:val="ListBullet2"/>
      </w:pPr>
      <w:r w:rsidRPr="0085409C">
        <w:t>dispensing systems</w:t>
      </w:r>
    </w:p>
    <w:p w:rsidR="00000000" w:rsidRPr="0085409C" w:rsidP="0085409C">
      <w:pPr>
        <w:pStyle w:val="ListBullet2"/>
      </w:pPr>
      <w:r w:rsidRPr="0085409C">
        <w:t>glass-washers</w:t>
      </w:r>
    </w:p>
    <w:p w:rsidR="00000000" w:rsidRPr="0085409C" w:rsidP="0085409C">
      <w:pPr>
        <w:pStyle w:val="ListBullet2"/>
      </w:pPr>
      <w:r w:rsidRPr="0085409C">
        <w:t>ice machines</w:t>
      </w:r>
    </w:p>
    <w:p w:rsidR="00000000" w:rsidRPr="0085409C" w:rsidP="0085409C">
      <w:pPr>
        <w:pStyle w:val="ListBullet2"/>
      </w:pPr>
      <w:r w:rsidRPr="0085409C">
        <w:t>refrigeration</w:t>
      </w:r>
    </w:p>
    <w:p w:rsidR="00000000" w:rsidRPr="0085409C" w:rsidP="0085409C">
      <w:pPr>
        <w:pStyle w:val="ListBullet"/>
      </w:pPr>
      <w:r w:rsidRPr="0085409C">
        <w:t>organisational procedures for noting relevant information during handover duties on completion of shift:</w:t>
      </w:r>
    </w:p>
    <w:p w:rsidR="00000000" w:rsidRPr="0085409C" w:rsidP="0085409C">
      <w:pPr>
        <w:pStyle w:val="ListBullet2"/>
      </w:pPr>
      <w:r w:rsidRPr="0085409C">
        <w:t xml:space="preserve">current customer information: </w:t>
      </w:r>
    </w:p>
    <w:p w:rsidR="00000000" w:rsidRPr="0085409C" w:rsidP="0085409C">
      <w:pPr>
        <w:pStyle w:val="ListBullet3"/>
      </w:pPr>
      <w:r w:rsidRPr="0085409C">
        <w:t>drink preferences</w:t>
      </w:r>
    </w:p>
    <w:p w:rsidR="00000000" w:rsidRPr="0085409C" w:rsidP="0085409C">
      <w:pPr>
        <w:pStyle w:val="ListBullet3"/>
      </w:pPr>
      <w:r w:rsidRPr="0085409C">
        <w:t>problems arising with customers during the shift</w:t>
      </w:r>
    </w:p>
    <w:p w:rsidR="00000000" w:rsidRPr="0085409C" w:rsidP="0085409C">
      <w:pPr>
        <w:pStyle w:val="ListBullet2"/>
      </w:pPr>
      <w:r w:rsidRPr="0085409C">
        <w:t>issues relating to beverage quality</w:t>
      </w:r>
    </w:p>
    <w:p w:rsidR="00000000" w:rsidRPr="0085409C" w:rsidP="0085409C">
      <w:pPr>
        <w:pStyle w:val="ListBullet2"/>
      </w:pPr>
      <w:r w:rsidRPr="0085409C">
        <w:t>stock requirements</w:t>
      </w:r>
    </w:p>
    <w:p w:rsidR="00000000" w:rsidRPr="0085409C" w:rsidP="0085409C">
      <w:pPr>
        <w:pStyle w:val="ListBullet"/>
      </w:pPr>
      <w:r w:rsidRPr="0085409C">
        <w:t>safety issues and safe work practices of specific relevance to bar operations:</w:t>
      </w:r>
    </w:p>
    <w:p w:rsidR="00000000" w:rsidRPr="0085409C" w:rsidP="0085409C">
      <w:pPr>
        <w:pStyle w:val="ListBullet2"/>
      </w:pPr>
      <w:r w:rsidRPr="0085409C">
        <w:t>overview knowledge of AS5034 Installation and use of inert gases for beverage dispensing</w:t>
      </w:r>
    </w:p>
    <w:p w:rsidR="00000000" w:rsidRPr="0085409C" w:rsidP="0085409C">
      <w:pPr>
        <w:pStyle w:val="ListBullet2"/>
      </w:pPr>
      <w:r w:rsidRPr="0085409C">
        <w:t>access to restricted areas containing inert gas equipment</w:t>
      </w:r>
    </w:p>
    <w:p w:rsidR="00000000" w:rsidRPr="0085409C" w:rsidP="0085409C">
      <w:pPr>
        <w:pStyle w:val="ListBullet2"/>
      </w:pPr>
      <w:r w:rsidRPr="0085409C">
        <w:t xml:space="preserve">specific </w:t>
      </w:r>
      <w:r w:rsidRPr="0085409C">
        <w:t>dangers of inert gases used in beer and post-mix systems, how they apply in different hospitality environments and the measures required to ensure worker and customer safety</w:t>
      </w:r>
    </w:p>
    <w:p w:rsidR="00000000" w:rsidRPr="0085409C" w:rsidP="0085409C">
      <w:pPr>
        <w:pStyle w:val="ListBullet2"/>
      </w:pPr>
      <w:r w:rsidRPr="0085409C">
        <w:t>issues and requirements around the types of chemicals used in bar operations</w:t>
      </w:r>
    </w:p>
    <w:p w:rsidR="00000000" w:rsidRPr="0085409C" w:rsidP="0085409C">
      <w:pPr>
        <w:pStyle w:val="ListBullet2"/>
      </w:pPr>
      <w:r w:rsidRPr="0085409C">
        <w:t>requirements for appropriate signage of areas where gases and chemicals are used</w:t>
      </w:r>
    </w:p>
    <w:p w:rsidR="00000000" w:rsidRPr="0085409C" w:rsidP="0085409C">
      <w:pPr>
        <w:pStyle w:val="ListBullet2"/>
      </w:pPr>
      <w:r w:rsidRPr="0085409C">
        <w:t>scope of responsibilities of different workers and contractors for bar equipment</w:t>
      </w:r>
    </w:p>
    <w:p w:rsidR="00000000" w:rsidRPr="0085409C" w:rsidP="0085409C">
      <w:pPr>
        <w:pStyle w:val="ListBullet2"/>
      </w:pPr>
      <w:r w:rsidRPr="0085409C">
        <w:t>safe manual handling techniques</w:t>
      </w:r>
    </w:p>
    <w:p w:rsidR="00000000" w:rsidRPr="0085409C" w:rsidP="0085409C">
      <w:pPr>
        <w:pStyle w:val="ListBullet"/>
      </w:pPr>
      <w:r w:rsidRPr="0085409C">
        <w:t>environmentally sound methods to use cleaning agents and equi</w:t>
      </w:r>
      <w:r w:rsidRPr="0085409C">
        <w:t>pment, water and energy when operating a bar, the impact of these on the environment, and minimal impact practices to reduce their use</w:t>
      </w:r>
    </w:p>
    <w:p w:rsidR="00000000" w:rsidRPr="0085409C" w:rsidP="0085409C">
      <w:pPr>
        <w:pStyle w:val="ListBullet"/>
      </w:pPr>
      <w:r w:rsidRPr="0085409C">
        <w:t>correct and environmentally sound disposal methods for bar waste:</w:t>
      </w:r>
    </w:p>
    <w:p w:rsidR="00000000" w:rsidRPr="0085409C" w:rsidP="0085409C">
      <w:pPr>
        <w:pStyle w:val="ListBullet2"/>
      </w:pPr>
      <w:r w:rsidRPr="0085409C">
        <w:t>hazardous substances</w:t>
      </w:r>
    </w:p>
    <w:p w:rsidR="00000000" w:rsidRPr="0085409C" w:rsidP="0085409C">
      <w:pPr>
        <w:pStyle w:val="ListBullet2"/>
      </w:pPr>
      <w:r w:rsidRPr="0085409C">
        <w:t xml:space="preserve">recyclable glass </w:t>
      </w:r>
    </w:p>
    <w:p w:rsidR="00000000" w:rsidRPr="0085409C" w:rsidP="0085409C">
      <w:pPr>
        <w:pStyle w:val="ListBullet2"/>
      </w:pPr>
      <w:r w:rsidRPr="0085409C">
        <w:t>plastic bottles</w:t>
      </w:r>
      <w:r w:rsidRPr="0085409C">
        <w:t xml:space="preserve"> and containers.</w:t>
      </w:r>
    </w:p>
    <w:p w:rsidR="00000000" w:rsidRPr="0085409C" w:rsidP="0085409C">
      <w:pPr>
        <w:pStyle w:val="AllowPageBreak"/>
      </w:pPr>
    </w:p>
    <w:p w:rsidR="00000000" w:rsidRPr="0085409C" w:rsidP="0085409C">
      <w:pPr>
        <w:pStyle w:val="Heading1"/>
      </w:pPr>
      <w:bookmarkStart w:id="4" w:name="O_762329"/>
      <w:bookmarkEnd w:id="4"/>
      <w:r w:rsidRPr="0085409C">
        <w:t>Assessment Conditions</w:t>
      </w:r>
    </w:p>
    <w:p w:rsidR="00000000" w:rsidRPr="0085409C" w:rsidP="004E24B2">
      <w:pPr>
        <w:pStyle w:val="BodyText"/>
      </w:pPr>
      <w:r w:rsidRPr="0085409C">
        <w:t>Skills must be demonstrated in an operational commercial bar. This can be:</w:t>
      </w:r>
    </w:p>
    <w:p w:rsidR="00000000" w:rsidRPr="0085409C" w:rsidP="0085409C">
      <w:pPr>
        <w:pStyle w:val="ListBullet"/>
      </w:pPr>
      <w:r w:rsidRPr="0085409C">
        <w:t>an industry workplace</w:t>
      </w:r>
    </w:p>
    <w:p w:rsidR="00000000" w:rsidRPr="0085409C" w:rsidP="0085409C">
      <w:pPr>
        <w:pStyle w:val="ListBullet"/>
      </w:pPr>
      <w:r w:rsidRPr="0085409C">
        <w:t>a simulated industry environment.</w:t>
      </w:r>
    </w:p>
    <w:p w:rsidR="00000000" w:rsidRPr="0085409C" w:rsidP="0085409C">
      <w:pPr>
        <w:pStyle w:val="BodyText"/>
      </w:pPr>
    </w:p>
    <w:p w:rsidR="00000000" w:rsidRPr="0085409C" w:rsidP="004E24B2">
      <w:pPr>
        <w:pStyle w:val="BodyText"/>
      </w:pPr>
      <w:r w:rsidRPr="0085409C">
        <w:t xml:space="preserve">Assessment must ensure access to: </w:t>
      </w:r>
    </w:p>
    <w:p w:rsidR="00000000" w:rsidRPr="0085409C" w:rsidP="0085409C">
      <w:pPr>
        <w:pStyle w:val="ListBullet"/>
      </w:pPr>
      <w:r w:rsidRPr="0085409C">
        <w:t>fixtures and large equipment:</w:t>
      </w:r>
    </w:p>
    <w:p w:rsidR="00000000" w:rsidRPr="0085409C" w:rsidP="0085409C">
      <w:pPr>
        <w:pStyle w:val="ListBullet2"/>
      </w:pPr>
      <w:r w:rsidRPr="0085409C">
        <w:t>bar service area</w:t>
      </w:r>
    </w:p>
    <w:p w:rsidR="00000000" w:rsidRPr="0085409C" w:rsidP="0085409C">
      <w:pPr>
        <w:pStyle w:val="ListBullet2"/>
      </w:pPr>
      <w:r w:rsidRPr="0085409C">
        <w:t xml:space="preserve">cashiering facilities: </w:t>
      </w:r>
    </w:p>
    <w:p w:rsidR="00000000" w:rsidRPr="0085409C" w:rsidP="0085409C">
      <w:pPr>
        <w:pStyle w:val="ListBullet3"/>
      </w:pPr>
      <w:r w:rsidRPr="0085409C">
        <w:t xml:space="preserve">electric cash register </w:t>
      </w:r>
    </w:p>
    <w:p w:rsidR="00000000" w:rsidRPr="0085409C" w:rsidP="0085409C">
      <w:pPr>
        <w:pStyle w:val="ListBullet3"/>
      </w:pPr>
      <w:r w:rsidRPr="0085409C">
        <w:t xml:space="preserve">credit card </w:t>
      </w:r>
    </w:p>
    <w:p w:rsidR="00000000" w:rsidRPr="0085409C" w:rsidP="0085409C">
      <w:pPr>
        <w:pStyle w:val="ListBullet3"/>
      </w:pPr>
      <w:r w:rsidRPr="0085409C">
        <w:t>EFTPOS facilities</w:t>
      </w:r>
    </w:p>
    <w:p w:rsidR="00000000" w:rsidRPr="0085409C" w:rsidP="0085409C">
      <w:pPr>
        <w:pStyle w:val="ListBullet2"/>
      </w:pPr>
      <w:r w:rsidRPr="0085409C">
        <w:t>coffee and tea making equipment</w:t>
      </w:r>
    </w:p>
    <w:p w:rsidR="00000000" w:rsidRPr="0085409C" w:rsidP="0085409C">
      <w:pPr>
        <w:pStyle w:val="ListBullet2"/>
      </w:pPr>
      <w:r w:rsidRPr="0085409C">
        <w:t>glass washer</w:t>
      </w:r>
    </w:p>
    <w:p w:rsidR="00000000" w:rsidRPr="0085409C" w:rsidP="0085409C">
      <w:pPr>
        <w:pStyle w:val="ListBullet2"/>
      </w:pPr>
      <w:r w:rsidRPr="0085409C">
        <w:t>ice:</w:t>
      </w:r>
    </w:p>
    <w:p w:rsidR="00000000" w:rsidRPr="0085409C" w:rsidP="0085409C">
      <w:pPr>
        <w:pStyle w:val="ListBullet3"/>
      </w:pPr>
      <w:r w:rsidRPr="0085409C">
        <w:t>crusher</w:t>
      </w:r>
    </w:p>
    <w:p w:rsidR="00000000" w:rsidRPr="0085409C" w:rsidP="0085409C">
      <w:pPr>
        <w:pStyle w:val="ListBullet3"/>
      </w:pPr>
      <w:r w:rsidRPr="0085409C">
        <w:t>maker</w:t>
      </w:r>
    </w:p>
    <w:p w:rsidR="00000000" w:rsidRPr="0085409C" w:rsidP="0085409C">
      <w:pPr>
        <w:pStyle w:val="ListBullet3"/>
      </w:pPr>
      <w:r w:rsidRPr="0085409C">
        <w:t>shaver</w:t>
      </w:r>
    </w:p>
    <w:p w:rsidR="00000000" w:rsidRPr="0085409C" w:rsidP="0085409C">
      <w:pPr>
        <w:pStyle w:val="ListBullet3"/>
      </w:pPr>
      <w:r w:rsidRPr="0085409C">
        <w:t>grinder</w:t>
      </w:r>
    </w:p>
    <w:p w:rsidR="00000000" w:rsidRPr="0085409C" w:rsidP="0085409C">
      <w:pPr>
        <w:pStyle w:val="ListBullet2"/>
      </w:pPr>
      <w:r w:rsidRPr="0085409C">
        <w:t>post-mix dispensing system</w:t>
      </w:r>
    </w:p>
    <w:p w:rsidR="00000000" w:rsidRPr="0085409C" w:rsidP="0085409C">
      <w:pPr>
        <w:pStyle w:val="ListBullet2"/>
      </w:pPr>
      <w:r w:rsidRPr="0085409C">
        <w:t>refrigerator</w:t>
      </w:r>
    </w:p>
    <w:p w:rsidR="00000000" w:rsidRPr="0085409C" w:rsidP="0085409C">
      <w:pPr>
        <w:pStyle w:val="ListBullet2"/>
      </w:pPr>
      <w:r w:rsidRPr="0085409C">
        <w:t>reticulated beer dispensing system</w:t>
      </w:r>
    </w:p>
    <w:p w:rsidR="00000000" w:rsidRPr="0085409C" w:rsidP="0085409C">
      <w:pPr>
        <w:pStyle w:val="ListBullet2"/>
      </w:pPr>
      <w:r w:rsidRPr="0085409C">
        <w:t>storage area for glassware and drinks</w:t>
      </w:r>
    </w:p>
    <w:p w:rsidR="00000000" w:rsidRPr="0085409C" w:rsidP="0085409C">
      <w:pPr>
        <w:pStyle w:val="ListBullet2"/>
      </w:pPr>
      <w:r w:rsidRPr="0085409C">
        <w:t>water supply</w:t>
      </w:r>
    </w:p>
    <w:p w:rsidR="00000000" w:rsidRPr="0085409C" w:rsidP="0085409C">
      <w:pPr>
        <w:pStyle w:val="ListBullet"/>
      </w:pPr>
      <w:r w:rsidRPr="0085409C">
        <w:t>small equipment:</w:t>
      </w:r>
    </w:p>
    <w:p w:rsidR="00000000" w:rsidRPr="0085409C" w:rsidP="0085409C">
      <w:pPr>
        <w:pStyle w:val="ListBullet2"/>
      </w:pPr>
      <w:r w:rsidRPr="0085409C">
        <w:t>bar towels</w:t>
      </w:r>
    </w:p>
    <w:p w:rsidR="00000000" w:rsidRPr="0085409C" w:rsidP="0085409C">
      <w:pPr>
        <w:pStyle w:val="ListBullet2"/>
      </w:pPr>
      <w:r w:rsidRPr="0085409C">
        <w:t>blenders</w:t>
      </w:r>
    </w:p>
    <w:p w:rsidR="00000000" w:rsidRPr="0085409C" w:rsidP="0085409C">
      <w:pPr>
        <w:pStyle w:val="ListBullet2"/>
      </w:pPr>
      <w:r w:rsidRPr="0085409C">
        <w:t>coasters</w:t>
      </w:r>
    </w:p>
    <w:p w:rsidR="00000000" w:rsidRPr="0085409C" w:rsidP="0085409C">
      <w:pPr>
        <w:pStyle w:val="ListBullet2"/>
      </w:pPr>
      <w:r w:rsidRPr="0085409C">
        <w:t>coffee and tea service-ware</w:t>
      </w:r>
    </w:p>
    <w:p w:rsidR="00000000" w:rsidRPr="0085409C" w:rsidP="0085409C">
      <w:pPr>
        <w:pStyle w:val="ListBullet2"/>
      </w:pPr>
      <w:r w:rsidRPr="0085409C">
        <w:t xml:space="preserve">cutting boards </w:t>
      </w:r>
    </w:p>
    <w:p w:rsidR="00000000" w:rsidRPr="0085409C" w:rsidP="0085409C">
      <w:pPr>
        <w:pStyle w:val="ListBullet2"/>
      </w:pPr>
      <w:r w:rsidRPr="0085409C">
        <w:t>garnish containers</w:t>
      </w:r>
    </w:p>
    <w:p w:rsidR="00000000" w:rsidRPr="0085409C" w:rsidP="0085409C">
      <w:pPr>
        <w:pStyle w:val="ListBullet2"/>
      </w:pPr>
      <w:r w:rsidRPr="0085409C">
        <w:t>ice buckets</w:t>
      </w:r>
    </w:p>
    <w:p w:rsidR="00000000" w:rsidRPr="0085409C" w:rsidP="0085409C">
      <w:pPr>
        <w:pStyle w:val="ListBullet2"/>
      </w:pPr>
      <w:r w:rsidRPr="0085409C">
        <w:t>jugs</w:t>
      </w:r>
    </w:p>
    <w:p w:rsidR="00000000" w:rsidRPr="0085409C" w:rsidP="0085409C">
      <w:pPr>
        <w:pStyle w:val="ListBullet2"/>
      </w:pPr>
      <w:r w:rsidRPr="0085409C">
        <w:t>juicers</w:t>
      </w:r>
    </w:p>
    <w:p w:rsidR="00000000" w:rsidRPr="0085409C" w:rsidP="0085409C">
      <w:pPr>
        <w:pStyle w:val="ListBullet2"/>
      </w:pPr>
      <w:r w:rsidRPr="0085409C">
        <w:t>napkins</w:t>
      </w:r>
    </w:p>
    <w:p w:rsidR="00000000" w:rsidRPr="0085409C" w:rsidP="0085409C">
      <w:pPr>
        <w:pStyle w:val="ListBullet2"/>
      </w:pPr>
      <w:r w:rsidRPr="0085409C">
        <w:t>powder shakers</w:t>
      </w:r>
    </w:p>
    <w:p w:rsidR="00000000" w:rsidRPr="0085409C" w:rsidP="0085409C">
      <w:pPr>
        <w:pStyle w:val="ListBullet2"/>
      </w:pPr>
      <w:r w:rsidRPr="0085409C">
        <w:t>pourers:</w:t>
      </w:r>
    </w:p>
    <w:p w:rsidR="00000000" w:rsidRPr="0085409C" w:rsidP="0085409C">
      <w:pPr>
        <w:pStyle w:val="ListBullet3"/>
      </w:pPr>
      <w:r w:rsidRPr="0085409C">
        <w:t>speed</w:t>
      </w:r>
    </w:p>
    <w:p w:rsidR="00000000" w:rsidRPr="0085409C" w:rsidP="0085409C">
      <w:pPr>
        <w:pStyle w:val="ListBullet3"/>
      </w:pPr>
      <w:r w:rsidRPr="0085409C">
        <w:t>optic</w:t>
      </w:r>
    </w:p>
    <w:p w:rsidR="00000000" w:rsidRPr="0085409C" w:rsidP="0085409C">
      <w:pPr>
        <w:pStyle w:val="ListBullet3"/>
      </w:pPr>
      <w:r w:rsidRPr="0085409C">
        <w:t>inverted optic</w:t>
      </w:r>
    </w:p>
    <w:p w:rsidR="00000000" w:rsidRPr="0085409C" w:rsidP="0085409C">
      <w:pPr>
        <w:pStyle w:val="ListBullet3"/>
      </w:pPr>
      <w:r w:rsidRPr="0085409C">
        <w:t>nip measures</w:t>
      </w:r>
    </w:p>
    <w:p w:rsidR="00000000" w:rsidRPr="0085409C" w:rsidP="0085409C">
      <w:pPr>
        <w:pStyle w:val="ListBullet2"/>
      </w:pPr>
      <w:r w:rsidRPr="0085409C">
        <w:t xml:space="preserve">utensils: </w:t>
      </w:r>
    </w:p>
    <w:p w:rsidR="00000000" w:rsidRPr="0085409C" w:rsidP="0085409C">
      <w:pPr>
        <w:pStyle w:val="ListBullet2"/>
      </w:pPr>
      <w:r w:rsidRPr="0085409C">
        <w:t>small knives</w:t>
      </w:r>
    </w:p>
    <w:p w:rsidR="00000000" w:rsidRPr="0085409C" w:rsidP="0085409C">
      <w:pPr>
        <w:pStyle w:val="ListBullet2"/>
      </w:pPr>
      <w:r w:rsidRPr="0085409C">
        <w:t>tongs</w:t>
      </w:r>
    </w:p>
    <w:p w:rsidR="00000000" w:rsidRPr="0085409C" w:rsidP="0085409C">
      <w:pPr>
        <w:pStyle w:val="ListBullet2"/>
      </w:pPr>
      <w:r w:rsidRPr="0085409C">
        <w:t xml:space="preserve">spoons: </w:t>
      </w:r>
    </w:p>
    <w:p w:rsidR="00000000" w:rsidRPr="0085409C" w:rsidP="0085409C">
      <w:pPr>
        <w:pStyle w:val="ListBullet3"/>
      </w:pPr>
      <w:r w:rsidRPr="0085409C">
        <w:t xml:space="preserve">bar spoons </w:t>
      </w:r>
    </w:p>
    <w:p w:rsidR="00000000" w:rsidRPr="0085409C" w:rsidP="0085409C">
      <w:pPr>
        <w:pStyle w:val="ListBullet3"/>
      </w:pPr>
      <w:r w:rsidRPr="0085409C">
        <w:t>teaspoons</w:t>
      </w:r>
    </w:p>
    <w:p w:rsidR="00000000" w:rsidRPr="0085409C" w:rsidP="0085409C">
      <w:pPr>
        <w:pStyle w:val="ListBullet2"/>
      </w:pPr>
      <w:r w:rsidRPr="0085409C">
        <w:t>range of glassware:</w:t>
      </w:r>
    </w:p>
    <w:p w:rsidR="00000000" w:rsidRPr="0085409C" w:rsidP="0085409C">
      <w:pPr>
        <w:pStyle w:val="ListBullet3"/>
      </w:pPr>
      <w:r w:rsidRPr="0085409C">
        <w:t>highball glasses</w:t>
      </w:r>
    </w:p>
    <w:p w:rsidR="00000000" w:rsidRPr="0085409C" w:rsidP="0085409C">
      <w:pPr>
        <w:pStyle w:val="ListBullet3"/>
      </w:pPr>
      <w:r w:rsidRPr="0085409C">
        <w:t>liqueur and liqueur coffee glasses</w:t>
      </w:r>
    </w:p>
    <w:p w:rsidR="00000000" w:rsidRPr="0085409C" w:rsidP="0085409C">
      <w:pPr>
        <w:pStyle w:val="ListBullet3"/>
      </w:pPr>
      <w:r w:rsidRPr="0085409C">
        <w:t>old fashioned glasses</w:t>
      </w:r>
    </w:p>
    <w:p w:rsidR="00000000" w:rsidRPr="0085409C" w:rsidP="0085409C">
      <w:pPr>
        <w:pStyle w:val="ListBullet3"/>
      </w:pPr>
      <w:r w:rsidRPr="0085409C">
        <w:t>beer glasses</w:t>
      </w:r>
    </w:p>
    <w:p w:rsidR="00000000" w:rsidRPr="0085409C" w:rsidP="0085409C">
      <w:pPr>
        <w:pStyle w:val="ListBullet3"/>
      </w:pPr>
      <w:r w:rsidRPr="0085409C">
        <w:t>red wine, white wine, champagne flute, brandy, sherry and port glasses</w:t>
      </w:r>
    </w:p>
    <w:p w:rsidR="00000000" w:rsidRPr="0085409C" w:rsidP="0085409C">
      <w:pPr>
        <w:pStyle w:val="ListBullet3"/>
      </w:pPr>
      <w:r w:rsidRPr="0085409C">
        <w:t>water glasses</w:t>
      </w:r>
    </w:p>
    <w:p w:rsidR="00000000" w:rsidRPr="0085409C" w:rsidP="0085409C">
      <w:pPr>
        <w:pStyle w:val="ListBullet2"/>
      </w:pPr>
      <w:r w:rsidRPr="0085409C">
        <w:t>service trays and liners</w:t>
      </w:r>
    </w:p>
    <w:p w:rsidR="00000000" w:rsidRPr="0085409C" w:rsidP="0085409C">
      <w:pPr>
        <w:pStyle w:val="ListBullet2"/>
      </w:pPr>
      <w:r w:rsidRPr="0085409C">
        <w:t>straws, swizzle sticks and toothpicks</w:t>
      </w:r>
    </w:p>
    <w:p w:rsidR="00000000" w:rsidRPr="0085409C" w:rsidP="0085409C">
      <w:pPr>
        <w:pStyle w:val="ListBullet2"/>
      </w:pPr>
      <w:r w:rsidRPr="0085409C">
        <w:t>waiter’s friend</w:t>
      </w:r>
    </w:p>
    <w:p w:rsidR="00000000" w:rsidRPr="0085409C" w:rsidP="0085409C">
      <w:pPr>
        <w:pStyle w:val="ListBullet"/>
      </w:pPr>
      <w:r w:rsidRPr="0085409C">
        <w:t>stock:</w:t>
      </w:r>
    </w:p>
    <w:p w:rsidR="00000000" w:rsidRPr="0085409C" w:rsidP="0085409C">
      <w:pPr>
        <w:pStyle w:val="ListBullet2"/>
      </w:pPr>
      <w:r w:rsidRPr="0085409C">
        <w:t>edible and non-edible garnishes and accompaniments</w:t>
      </w:r>
    </w:p>
    <w:p w:rsidR="00000000" w:rsidRPr="0085409C" w:rsidP="0085409C">
      <w:pPr>
        <w:pStyle w:val="ListBullet2"/>
      </w:pPr>
      <w:r w:rsidRPr="0085409C">
        <w:t>ice</w:t>
      </w:r>
    </w:p>
    <w:p w:rsidR="00000000" w:rsidRPr="0085409C" w:rsidP="0085409C">
      <w:pPr>
        <w:pStyle w:val="ListBullet2"/>
      </w:pPr>
      <w:r w:rsidRPr="0085409C">
        <w:t>wide commercial range of:</w:t>
      </w:r>
    </w:p>
    <w:p w:rsidR="00000000" w:rsidRPr="0085409C" w:rsidP="0085409C">
      <w:pPr>
        <w:pStyle w:val="ListBullet3"/>
      </w:pPr>
      <w:r w:rsidRPr="0085409C">
        <w:t>bottled mixers</w:t>
      </w:r>
    </w:p>
    <w:p w:rsidR="00000000" w:rsidRPr="0085409C" w:rsidP="0085409C">
      <w:pPr>
        <w:pStyle w:val="ListBullet3"/>
      </w:pPr>
      <w:r w:rsidRPr="0085409C">
        <w:t>bottled and canned beers</w:t>
      </w:r>
    </w:p>
    <w:p w:rsidR="00000000" w:rsidRPr="0085409C" w:rsidP="0085409C">
      <w:pPr>
        <w:pStyle w:val="ListBullet3"/>
      </w:pPr>
      <w:r w:rsidRPr="0085409C">
        <w:t>liqueurs</w:t>
      </w:r>
    </w:p>
    <w:p w:rsidR="00000000" w:rsidRPr="0085409C" w:rsidP="0085409C">
      <w:pPr>
        <w:pStyle w:val="ListBullet3"/>
      </w:pPr>
      <w:r w:rsidRPr="0085409C">
        <w:t>wines</w:t>
      </w:r>
    </w:p>
    <w:p w:rsidR="00000000" w:rsidRPr="0085409C" w:rsidP="0085409C">
      <w:pPr>
        <w:pStyle w:val="ListBullet3"/>
      </w:pPr>
      <w:r w:rsidRPr="0085409C">
        <w:t>basic spirits</w:t>
      </w:r>
    </w:p>
    <w:p w:rsidR="00000000" w:rsidRPr="0085409C" w:rsidP="0085409C">
      <w:pPr>
        <w:pStyle w:val="ListBullet2"/>
      </w:pPr>
      <w:r w:rsidRPr="0085409C">
        <w:t>wide commercial range of non-alcoholic beverages:</w:t>
      </w:r>
    </w:p>
    <w:p w:rsidR="00000000" w:rsidRPr="0085409C" w:rsidP="0085409C">
      <w:pPr>
        <w:pStyle w:val="ListBullet3"/>
      </w:pPr>
      <w:r w:rsidRPr="0085409C">
        <w:t>tea</w:t>
      </w:r>
    </w:p>
    <w:p w:rsidR="00000000" w:rsidRPr="0085409C" w:rsidP="0085409C">
      <w:pPr>
        <w:pStyle w:val="ListBullet3"/>
      </w:pPr>
      <w:r w:rsidRPr="0085409C">
        <w:t>coffee</w:t>
      </w:r>
    </w:p>
    <w:p w:rsidR="00000000" w:rsidRPr="0085409C" w:rsidP="0085409C">
      <w:pPr>
        <w:pStyle w:val="ListBullet3"/>
      </w:pPr>
      <w:r w:rsidRPr="0085409C">
        <w:t>carbonated drinks</w:t>
      </w:r>
    </w:p>
    <w:p w:rsidR="00000000" w:rsidRPr="0085409C" w:rsidP="0085409C">
      <w:pPr>
        <w:pStyle w:val="ListBullet3"/>
      </w:pPr>
      <w:r w:rsidRPr="0085409C">
        <w:t>juices</w:t>
      </w:r>
    </w:p>
    <w:p w:rsidR="00000000" w:rsidRPr="0085409C" w:rsidP="0085409C">
      <w:pPr>
        <w:pStyle w:val="ListBullet"/>
      </w:pPr>
      <w:r w:rsidRPr="0085409C">
        <w:t>cleaning materials and equipment:</w:t>
      </w:r>
    </w:p>
    <w:p w:rsidR="00000000" w:rsidRPr="0085409C" w:rsidP="0085409C">
      <w:pPr>
        <w:pStyle w:val="ListBullet2"/>
      </w:pPr>
      <w:r w:rsidRPr="0085409C">
        <w:t>cleaning cloths</w:t>
      </w:r>
    </w:p>
    <w:p w:rsidR="00000000" w:rsidRPr="0085409C" w:rsidP="0085409C">
      <w:pPr>
        <w:pStyle w:val="ListBullet2"/>
      </w:pPr>
      <w:r w:rsidRPr="0085409C">
        <w:t xml:space="preserve">commercial cleaning and sanitising agents and chemicals for cleaning bar areas and equipment </w:t>
      </w:r>
    </w:p>
    <w:p w:rsidR="00000000" w:rsidRPr="0085409C" w:rsidP="0085409C">
      <w:pPr>
        <w:pStyle w:val="ListBullet2"/>
      </w:pPr>
      <w:r w:rsidRPr="0085409C">
        <w:t>dishwashers</w:t>
      </w:r>
    </w:p>
    <w:p w:rsidR="00000000" w:rsidRPr="0085409C" w:rsidP="0085409C">
      <w:pPr>
        <w:pStyle w:val="ListBullet2"/>
      </w:pPr>
      <w:r w:rsidRPr="0085409C">
        <w:t>dustpans and brooms</w:t>
      </w:r>
    </w:p>
    <w:p w:rsidR="00000000" w:rsidRPr="0085409C" w:rsidP="0085409C">
      <w:pPr>
        <w:pStyle w:val="ListBullet2"/>
      </w:pPr>
      <w:r w:rsidRPr="0085409C">
        <w:t>garbage bins and bags</w:t>
      </w:r>
    </w:p>
    <w:p w:rsidR="00000000" w:rsidRPr="0085409C" w:rsidP="0085409C">
      <w:pPr>
        <w:pStyle w:val="ListBullet2"/>
      </w:pPr>
      <w:r w:rsidRPr="0085409C">
        <w:t>hand towel dispenser and hand towels</w:t>
      </w:r>
    </w:p>
    <w:p w:rsidR="00000000" w:rsidRPr="0085409C" w:rsidP="0085409C">
      <w:pPr>
        <w:pStyle w:val="ListBullet2"/>
      </w:pPr>
      <w:r w:rsidRPr="0085409C">
        <w:t>mops and buckets</w:t>
      </w:r>
    </w:p>
    <w:p w:rsidR="00000000" w:rsidRPr="0085409C" w:rsidP="0085409C">
      <w:pPr>
        <w:pStyle w:val="ListBullet2"/>
      </w:pPr>
      <w:r w:rsidRPr="0085409C">
        <w:t>separate hand basin and antiseptic liquid soap dispenser for hand washing</w:t>
      </w:r>
    </w:p>
    <w:p w:rsidR="00000000" w:rsidRPr="0085409C" w:rsidP="0085409C">
      <w:pPr>
        <w:pStyle w:val="ListBullet2"/>
      </w:pPr>
      <w:r w:rsidRPr="0085409C">
        <w:t>sponges, brushes and scourers</w:t>
      </w:r>
    </w:p>
    <w:p w:rsidR="00000000" w:rsidRPr="0085409C" w:rsidP="0085409C">
      <w:pPr>
        <w:pStyle w:val="ListBullet2"/>
      </w:pPr>
      <w:r w:rsidRPr="0085409C">
        <w:t>tea towels</w:t>
      </w:r>
    </w:p>
    <w:p w:rsidR="00000000" w:rsidRPr="0085409C" w:rsidP="0085409C">
      <w:pPr>
        <w:pStyle w:val="ListBullet"/>
      </w:pPr>
      <w:r w:rsidRPr="0085409C">
        <w:t>organisational specifications:</w:t>
      </w:r>
    </w:p>
    <w:p w:rsidR="00000000" w:rsidRPr="0085409C" w:rsidP="0085409C">
      <w:pPr>
        <w:pStyle w:val="ListBullet2"/>
      </w:pPr>
      <w:r w:rsidRPr="0085409C">
        <w:t>equipment ma</w:t>
      </w:r>
      <w:r w:rsidRPr="0085409C">
        <w:t>nufacturer instructions</w:t>
      </w:r>
    </w:p>
    <w:p w:rsidR="00000000" w:rsidRPr="0085409C" w:rsidP="0085409C">
      <w:pPr>
        <w:pStyle w:val="ListBullet2"/>
      </w:pPr>
      <w:r w:rsidRPr="0085409C">
        <w:t>cleaning schedules</w:t>
      </w:r>
    </w:p>
    <w:p w:rsidR="00000000" w:rsidRPr="0085409C" w:rsidP="0085409C">
      <w:pPr>
        <w:pStyle w:val="ListBullet2"/>
      </w:pPr>
      <w:r w:rsidRPr="0085409C">
        <w:t>bar menus</w:t>
      </w:r>
    </w:p>
    <w:p w:rsidR="00000000" w:rsidRPr="0085409C" w:rsidP="0085409C">
      <w:pPr>
        <w:pStyle w:val="ListBullet2"/>
      </w:pPr>
      <w:r w:rsidRPr="0085409C">
        <w:t>cocktail menus</w:t>
      </w:r>
    </w:p>
    <w:p w:rsidR="00000000" w:rsidRPr="0085409C" w:rsidP="0085409C">
      <w:pPr>
        <w:pStyle w:val="ListBullet2"/>
      </w:pPr>
      <w:r w:rsidRPr="0085409C">
        <w:t>standard recipes, preparation methods and presentation standards for cocktails</w:t>
      </w:r>
    </w:p>
    <w:p w:rsidR="00000000" w:rsidRPr="0085409C" w:rsidP="0085409C">
      <w:pPr>
        <w:pStyle w:val="ListBullet2"/>
      </w:pPr>
      <w:r w:rsidRPr="0085409C">
        <w:t>wine lists</w:t>
      </w:r>
    </w:p>
    <w:p w:rsidR="00000000" w:rsidRPr="0085409C" w:rsidP="0085409C">
      <w:pPr>
        <w:pStyle w:val="ListBullet2"/>
      </w:pPr>
      <w:r w:rsidRPr="0085409C">
        <w:t>price lists</w:t>
      </w:r>
    </w:p>
    <w:p w:rsidR="00000000" w:rsidRPr="0085409C" w:rsidP="0085409C">
      <w:pPr>
        <w:pStyle w:val="ListBullet2"/>
      </w:pPr>
      <w:r w:rsidRPr="0085409C">
        <w:t>retail promotional materials</w:t>
      </w:r>
    </w:p>
    <w:p w:rsidR="00000000" w:rsidRPr="0085409C" w:rsidP="0085409C">
      <w:pPr>
        <w:pStyle w:val="ListBullet2"/>
      </w:pPr>
      <w:r w:rsidRPr="0085409C">
        <w:t>safety data sheets (SDS) for cleaning agents and chemicals or plain English workplace documents or diagrams that interpret the content of SDS</w:t>
      </w:r>
    </w:p>
    <w:p w:rsidR="00000000" w:rsidRPr="0085409C" w:rsidP="0085409C">
      <w:pPr>
        <w:pStyle w:val="ListBullet"/>
      </w:pPr>
      <w:r w:rsidRPr="0085409C">
        <w:t>industry-realistic ratio of bar staff to customers; these can be:</w:t>
      </w:r>
    </w:p>
    <w:p w:rsidR="00000000" w:rsidRPr="0085409C" w:rsidP="0085409C">
      <w:pPr>
        <w:pStyle w:val="ListBullet2"/>
      </w:pPr>
      <w:r w:rsidRPr="0085409C">
        <w:t xml:space="preserve">customers in an industry workplace during the </w:t>
      </w:r>
      <w:r w:rsidRPr="0085409C">
        <w:t>assessment process; or</w:t>
      </w:r>
    </w:p>
    <w:p w:rsidR="00000000" w:rsidRPr="0085409C" w:rsidP="0085409C">
      <w:pPr>
        <w:pStyle w:val="ListBullet2"/>
      </w:pPr>
      <w:r w:rsidRPr="0085409C">
        <w:t>individuals who participate in role plays or simulated activities, set up for the purpose of assessment, in a simulated industry environment operated within a training organisation.</w:t>
      </w:r>
    </w:p>
    <w:p w:rsidR="00000000" w:rsidRPr="0085409C" w:rsidP="0085409C">
      <w:pPr>
        <w:pStyle w:val="BodyText"/>
      </w:pPr>
    </w:p>
    <w:p w:rsidR="00000000" w:rsidRPr="0085409C" w:rsidP="004E24B2">
      <w:pPr>
        <w:pStyle w:val="BodyText"/>
      </w:pPr>
      <w:r w:rsidRPr="0085409C">
        <w:t>Assessors must satisfy the Standards for Registere</w:t>
      </w:r>
      <w:r w:rsidRPr="0085409C">
        <w:t>d Training Organisations’ requirements for assessors; and:</w:t>
      </w:r>
    </w:p>
    <w:p w:rsidR="00000000" w:rsidRPr="0085409C" w:rsidP="0085409C">
      <w:pPr>
        <w:pStyle w:val="ListBullet"/>
      </w:pPr>
      <w:r w:rsidRPr="0085409C">
        <w:t>have worked in industry for at least three years where they have applied the skills and knowledge of this unit of competency.</w:t>
      </w:r>
    </w:p>
    <w:p w:rsidR="00000000" w:rsidRPr="0085409C" w:rsidP="0085409C">
      <w:pPr>
        <w:pStyle w:val="AllowPageBreak"/>
      </w:pPr>
    </w:p>
    <w:p w:rsidR="00000000" w:rsidRPr="0085409C" w:rsidP="0085409C">
      <w:pPr>
        <w:pStyle w:val="Heading1"/>
      </w:pPr>
      <w:bookmarkStart w:id="5" w:name="O_762332"/>
      <w:bookmarkEnd w:id="5"/>
      <w:r w:rsidRPr="0085409C">
        <w:t>Links</w:t>
      </w:r>
    </w:p>
    <w:p w:rsidR="00000000" w:rsidRPr="0085409C" w:rsidP="004E24B2">
      <w:pPr>
        <w:pStyle w:val="BodyText"/>
      </w:pPr>
      <w:r w:rsidRPr="0085409C">
        <w:t>Companion Volume implementation guides are foun</w:t>
      </w:r>
      <w:r w:rsidRPr="0085409C">
        <w:t xml:space="preserve">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351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5409C" w:rsidP="0085409C"/>
    <w:sectPr w:rsidSect="00854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9C" w:rsidRPr="004E24B2" w:rsidP="004E2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4B2" w:rsidP="00854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4B2" w:rsidP="00854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24B2" w:rsidP="00854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09C" w:rsidRPr="004E24B2" w:rsidP="004E2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4B2" w:rsidRPr="002D2AF8" w:rsidP="00854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SITHFAB003 Operate a bar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E24B2" w:rsidP="00854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A7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740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10D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09C"/>
  </w:style>
  <w:style w:type="character" w:customStyle="1" w:styleId="Heading1Char">
    <w:name w:val="Heading 1 Char"/>
    <w:basedOn w:val="DefaultParagraphFont"/>
    <w:link w:val="Heading1"/>
    <w:rsid w:val="00854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0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40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4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40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4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409C"/>
    <w:rPr>
      <w:b/>
      <w:spacing w:val="0"/>
    </w:rPr>
  </w:style>
  <w:style w:type="paragraph" w:customStyle="1" w:styleId="SuperTitle">
    <w:name w:val="SuperTitle"/>
    <w:basedOn w:val="Title"/>
    <w:rsid w:val="00854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4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09C"/>
    <w:rPr>
      <w:i/>
    </w:rPr>
  </w:style>
  <w:style w:type="paragraph" w:styleId="Caption">
    <w:name w:val="caption"/>
    <w:basedOn w:val="BodyText"/>
    <w:next w:val="Normal"/>
    <w:qFormat/>
    <w:rsid w:val="00854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09C"/>
  </w:style>
  <w:style w:type="paragraph" w:styleId="TableofFigures">
    <w:name w:val="table of figures"/>
    <w:basedOn w:val="Normal"/>
    <w:next w:val="Normal"/>
    <w:semiHidden/>
    <w:rsid w:val="00854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0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409C"/>
    <w:rPr>
      <w:rFonts w:ascii="Wingdings" w:hAnsi="Wingdings"/>
    </w:rPr>
  </w:style>
  <w:style w:type="paragraph" w:customStyle="1" w:styleId="TableHeading">
    <w:name w:val="Table Heading"/>
    <w:basedOn w:val="HeadingBase"/>
    <w:rsid w:val="00854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09C"/>
    <w:rPr>
      <w:color w:val="0033CC"/>
      <w:u w:val="none"/>
    </w:rPr>
  </w:style>
  <w:style w:type="paragraph" w:customStyle="1" w:styleId="BodyTextRight">
    <w:name w:val="Body Text Right"/>
    <w:basedOn w:val="BodyText"/>
    <w:rsid w:val="00854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0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09C"/>
    <w:rPr>
      <w:sz w:val="32"/>
    </w:rPr>
  </w:style>
  <w:style w:type="paragraph" w:customStyle="1" w:styleId="HeadingProcedure">
    <w:name w:val="Heading Procedure"/>
    <w:basedOn w:val="HeadingBase"/>
    <w:next w:val="Normal"/>
    <w:rsid w:val="00854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09C"/>
    <w:pPr>
      <w:spacing w:before="60" w:after="60"/>
    </w:pPr>
  </w:style>
  <w:style w:type="paragraph" w:styleId="ListContinue">
    <w:name w:val="List Continue"/>
    <w:basedOn w:val="List"/>
    <w:rsid w:val="0085409C"/>
    <w:pPr>
      <w:ind w:firstLine="0"/>
    </w:pPr>
  </w:style>
  <w:style w:type="paragraph" w:customStyle="1" w:styleId="ListNote">
    <w:name w:val="List Note"/>
    <w:basedOn w:val="List"/>
    <w:rsid w:val="00854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09C"/>
    <w:rPr>
      <w:rFonts w:ascii="Courier New" w:hAnsi="Courier New"/>
    </w:rPr>
  </w:style>
  <w:style w:type="paragraph" w:customStyle="1" w:styleId="NoteBullet">
    <w:name w:val="Note Bullet"/>
    <w:basedOn w:val="Note"/>
    <w:rsid w:val="00854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0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4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09C"/>
    <w:rPr>
      <w:b/>
      <w:smallCaps/>
    </w:rPr>
  </w:style>
  <w:style w:type="paragraph" w:customStyle="1" w:styleId="TableListNumber">
    <w:name w:val="Table List Number"/>
    <w:basedOn w:val="ListNumber"/>
    <w:rsid w:val="00854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09C"/>
    <w:pPr>
      <w:numPr>
        <w:numId w:val="10"/>
      </w:numPr>
    </w:pPr>
  </w:style>
  <w:style w:type="paragraph" w:customStyle="1" w:styleId="ListAlpha2">
    <w:name w:val="List Alpha 2"/>
    <w:basedOn w:val="List2"/>
    <w:rsid w:val="0085409C"/>
    <w:pPr>
      <w:numPr>
        <w:numId w:val="9"/>
      </w:numPr>
    </w:pPr>
  </w:style>
  <w:style w:type="paragraph" w:styleId="List2">
    <w:name w:val="List 2"/>
    <w:basedOn w:val="BodyText"/>
    <w:rsid w:val="00854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0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40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409C"/>
    <w:pPr>
      <w:numPr>
        <w:numId w:val="5"/>
      </w:numPr>
    </w:pPr>
  </w:style>
  <w:style w:type="paragraph" w:styleId="ListContinue2">
    <w:name w:val="List Continue 2"/>
    <w:basedOn w:val="List2"/>
    <w:rsid w:val="0085409C"/>
    <w:pPr>
      <w:ind w:firstLine="0"/>
    </w:pPr>
  </w:style>
  <w:style w:type="paragraph" w:styleId="ListContinue3">
    <w:name w:val="List Continue 3"/>
    <w:basedOn w:val="List3"/>
    <w:rsid w:val="0085409C"/>
    <w:pPr>
      <w:ind w:left="1021" w:firstLine="0"/>
    </w:pPr>
  </w:style>
  <w:style w:type="paragraph" w:styleId="ListContinue4">
    <w:name w:val="List Continue 4"/>
    <w:basedOn w:val="List4"/>
    <w:rsid w:val="0085409C"/>
    <w:pPr>
      <w:ind w:firstLine="0"/>
    </w:pPr>
  </w:style>
  <w:style w:type="paragraph" w:styleId="ListContinue5">
    <w:name w:val="List Continue 5"/>
    <w:basedOn w:val="List5"/>
    <w:rsid w:val="0085409C"/>
    <w:pPr>
      <w:ind w:firstLine="0"/>
    </w:pPr>
  </w:style>
  <w:style w:type="paragraph" w:styleId="ListNumber3">
    <w:name w:val="List Number 3"/>
    <w:basedOn w:val="List3"/>
    <w:rsid w:val="0085409C"/>
    <w:pPr>
      <w:numPr>
        <w:numId w:val="6"/>
      </w:numPr>
    </w:pPr>
  </w:style>
  <w:style w:type="paragraph" w:styleId="ListNumber4">
    <w:name w:val="List Number 4"/>
    <w:basedOn w:val="List4"/>
    <w:rsid w:val="0085409C"/>
    <w:pPr>
      <w:numPr>
        <w:numId w:val="7"/>
      </w:numPr>
    </w:pPr>
  </w:style>
  <w:style w:type="paragraph" w:styleId="ListNumber5">
    <w:name w:val="List Number 5"/>
    <w:basedOn w:val="List5"/>
    <w:rsid w:val="0085409C"/>
    <w:pPr>
      <w:numPr>
        <w:numId w:val="8"/>
      </w:numPr>
    </w:pPr>
  </w:style>
  <w:style w:type="paragraph" w:styleId="BlockText">
    <w:name w:val="Block Text"/>
    <w:basedOn w:val="Normal"/>
    <w:rsid w:val="00854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09C"/>
    <w:rPr>
      <w:sz w:val="16"/>
      <w:vertAlign w:val="superscript"/>
    </w:rPr>
  </w:style>
  <w:style w:type="character" w:customStyle="1" w:styleId="Symbols">
    <w:name w:val="Symbols"/>
    <w:basedOn w:val="DefaultParagraphFont"/>
    <w:rsid w:val="0085409C"/>
    <w:rPr>
      <w:rFonts w:ascii="Symbol" w:hAnsi="Symbol"/>
    </w:rPr>
  </w:style>
  <w:style w:type="character" w:customStyle="1" w:styleId="MenuOptions">
    <w:name w:val="Menu Options"/>
    <w:basedOn w:val="DefaultParagraphFont"/>
    <w:rsid w:val="00854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09C"/>
    <w:rPr>
      <w:b/>
    </w:rPr>
  </w:style>
  <w:style w:type="character" w:customStyle="1" w:styleId="Underlined">
    <w:name w:val="Underlined"/>
    <w:basedOn w:val="DefaultParagraphFont"/>
    <w:rsid w:val="0085409C"/>
    <w:rPr>
      <w:u w:val="single"/>
    </w:rPr>
  </w:style>
  <w:style w:type="paragraph" w:customStyle="1" w:styleId="TableBodyTextRight">
    <w:name w:val="Table Body Text Right"/>
    <w:basedOn w:val="TableBodyText"/>
    <w:rsid w:val="00854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09C"/>
    <w:rPr>
      <w:sz w:val="18"/>
    </w:rPr>
  </w:style>
  <w:style w:type="paragraph" w:customStyle="1" w:styleId="BodySmallRight">
    <w:name w:val="Body Small Right"/>
    <w:basedOn w:val="BodyTextRight"/>
    <w:rsid w:val="0085409C"/>
    <w:rPr>
      <w:sz w:val="18"/>
      <w:szCs w:val="18"/>
    </w:rPr>
  </w:style>
  <w:style w:type="paragraph" w:customStyle="1" w:styleId="MarginEdition">
    <w:name w:val="Margin Edition"/>
    <w:basedOn w:val="MarginNote"/>
    <w:rsid w:val="00854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09C"/>
    <w:rPr>
      <w:sz w:val="2"/>
      <w:szCs w:val="2"/>
    </w:rPr>
  </w:style>
  <w:style w:type="character" w:customStyle="1" w:styleId="Small">
    <w:name w:val="Small"/>
    <w:basedOn w:val="DefaultParagraphFont"/>
    <w:rsid w:val="0085409C"/>
    <w:rPr>
      <w:sz w:val="16"/>
    </w:rPr>
  </w:style>
  <w:style w:type="paragraph" w:customStyle="1" w:styleId="WideTable">
    <w:name w:val="Wide Table"/>
    <w:basedOn w:val="Normal"/>
    <w:rsid w:val="00854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09C"/>
  </w:style>
  <w:style w:type="paragraph" w:styleId="Quote">
    <w:name w:val="Quote"/>
    <w:basedOn w:val="Heading1"/>
    <w:link w:val="QuoteChar"/>
    <w:qFormat/>
    <w:rsid w:val="00854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09C"/>
    <w:pPr>
      <w:pageBreakBefore/>
    </w:pPr>
  </w:style>
  <w:style w:type="paragraph" w:customStyle="1" w:styleId="Border">
    <w:name w:val="Border"/>
    <w:basedOn w:val="Normal"/>
    <w:qFormat/>
    <w:rsid w:val="00854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09C"/>
    <w:rPr>
      <w:u w:val="single"/>
    </w:rPr>
  </w:style>
  <w:style w:type="character" w:customStyle="1" w:styleId="BoldandItalics">
    <w:name w:val="Bold and Italics"/>
    <w:qFormat/>
    <w:rsid w:val="0085409C"/>
    <w:rPr>
      <w:b/>
      <w:i/>
      <w:u w:val="none"/>
    </w:rPr>
  </w:style>
  <w:style w:type="paragraph" w:styleId="BalloonText">
    <w:name w:val="Balloon Text"/>
    <w:basedOn w:val="Normal"/>
    <w:link w:val="BalloonTextChar"/>
    <w:rsid w:val="00854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09C"/>
    <w:pPr>
      <w:spacing w:before="0" w:after="0"/>
    </w:pPr>
  </w:style>
  <w:style w:type="paragraph" w:customStyle="1" w:styleId="BodyTextBold">
    <w:name w:val="Body Text Bold"/>
    <w:basedOn w:val="BodyText"/>
    <w:qFormat/>
    <w:rsid w:val="0085409C"/>
    <w:rPr>
      <w:b/>
    </w:rPr>
  </w:style>
  <w:style w:type="character" w:styleId="Hyperlink">
    <w:name w:val="Hyperlink"/>
    <w:basedOn w:val="DefaultParagraphFont"/>
    <w:uiPriority w:val="99"/>
    <w:unhideWhenUsed/>
    <w:rsid w:val="004E2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5636</Characters>
  <Application>Microsoft Office Word</Application>
  <DocSecurity>0</DocSecurity>
  <Lines>208</Lines>
  <Paragraphs>203</Paragraphs>
  <ScaleCrop>false</ScaleCrop>
  <Company>Author-it Software Corporation Ltd.</Company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SITHFAB003 Operate a bar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