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224" w:rsidP="004912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SITHCCC044 Prepare specialised food items</w:t>
      </w:r>
      <w:r>
        <w:fldChar w:fldCharType="end"/>
      </w:r>
    </w:p>
    <w:p w:rsidR="00491224" w:rsidP="00491224">
      <w:pPr>
        <w:pStyle w:val="Version"/>
        <w:sectPr w:rsidSect="00991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80C" w:rsidP="0099180C">
      <w:pPr>
        <w:pStyle w:val="SuperHeading"/>
      </w:pPr>
      <w:r w:rsidRPr="0099180C">
        <w:t>SITHCCC044 Prepare specialised food items</w:t>
      </w:r>
    </w:p>
    <w:p w:rsidR="00000000" w:rsidRPr="0099180C" w:rsidP="0099180C">
      <w:pPr>
        <w:pStyle w:val="Heading1"/>
      </w:pPr>
      <w:bookmarkStart w:id="1" w:name="O_1208584"/>
      <w:bookmarkEnd w:id="1"/>
      <w:r w:rsidRPr="0099180C">
        <w:t>Modification History</w:t>
      </w:r>
    </w:p>
    <w:p w:rsidR="00000000" w:rsidRPr="0099180C" w:rsidP="00491224">
      <w:pPr>
        <w:pStyle w:val="BodyText"/>
      </w:pPr>
      <w:r w:rsidRPr="0099180C">
        <w:t>Not applicable.</w:t>
      </w:r>
    </w:p>
    <w:p w:rsidR="00000000" w:rsidRPr="0099180C" w:rsidP="0099180C">
      <w:pPr>
        <w:pStyle w:val="Heading1"/>
      </w:pPr>
      <w:bookmarkStart w:id="2" w:name="O_1208585"/>
      <w:bookmarkEnd w:id="2"/>
      <w:r w:rsidRPr="0099180C">
        <w:t>Application</w:t>
      </w:r>
    </w:p>
    <w:p w:rsidR="00000000" w:rsidRPr="0099180C" w:rsidP="00491224">
      <w:pPr>
        <w:pStyle w:val="BodyText"/>
      </w:pPr>
      <w:r w:rsidRPr="0099180C">
        <w:t>This unit describes the performance outcomes, skills and knowledge required to prepare and cook food items that are more unusual in nature than those in standard recipes. It requires the a</w:t>
      </w:r>
      <w:r w:rsidRPr="0099180C">
        <w:t>bility to select and prepare ingredients, use relevant equipment, specialised cookery and food storage methods.</w:t>
      </w:r>
    </w:p>
    <w:p w:rsidR="00000000" w:rsidRPr="0099180C" w:rsidP="00491224">
      <w:pPr>
        <w:pStyle w:val="BodyText"/>
      </w:pPr>
      <w:r w:rsidRPr="0099180C">
        <w:t>The unit applies to cooks working in hospitality and catering organisations. This could include restaurants, educational institutions, health es</w:t>
      </w:r>
      <w:r w:rsidRPr="0099180C">
        <w:t>tablishments, defence forces, cafeterias, kiosks, cafes, residential caterers, in flight and other transport caterers, and event and function caterers.</w:t>
      </w:r>
    </w:p>
    <w:p w:rsidR="00000000" w:rsidRPr="0099180C" w:rsidP="00491224">
      <w:pPr>
        <w:pStyle w:val="BodyText"/>
      </w:pPr>
      <w:r w:rsidRPr="0099180C">
        <w:t xml:space="preserve">Because the nature of food items prepared is specialised, it may apply to chefs and cooks with advanced </w:t>
      </w:r>
      <w:r w:rsidRPr="0099180C">
        <w:t>skills or with skills in very particular styles of cooking.</w:t>
      </w:r>
    </w:p>
    <w:p w:rsidR="00000000" w:rsidRPr="0099180C" w:rsidP="00491224">
      <w:pPr>
        <w:pStyle w:val="BodyText"/>
      </w:pPr>
      <w:r w:rsidRPr="0099180C">
        <w:t>The skills in this qualification must be applied in accordance with Commonwealth and State or Territory legislation, Australian standards and industry codes of practice.</w:t>
      </w:r>
    </w:p>
    <w:p w:rsidR="00000000" w:rsidRPr="0099180C" w:rsidP="00491224">
      <w:pPr>
        <w:pStyle w:val="BodyText"/>
      </w:pPr>
      <w:r w:rsidRPr="0099180C">
        <w:t>No occupational licensing,</w:t>
      </w:r>
      <w:r w:rsidRPr="0099180C">
        <w:t xml:space="preserve"> certification or specific legislative requirements apply to this unit at the time of publication.</w:t>
      </w:r>
    </w:p>
    <w:p w:rsidR="00000000" w:rsidRPr="0099180C" w:rsidP="0099180C">
      <w:pPr>
        <w:pStyle w:val="Heading1"/>
      </w:pPr>
      <w:bookmarkStart w:id="3" w:name="O_1208586"/>
      <w:bookmarkEnd w:id="3"/>
      <w:r w:rsidRPr="0099180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28"/>
      </w:tblGrid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180C" w:rsidP="0099180C">
            <w:pPr>
              <w:pStyle w:val="BodyText"/>
            </w:pPr>
            <w:r w:rsidRPr="0099180C">
              <w:rPr>
                <w:rStyle w:val="SpecialBold"/>
              </w:rPr>
              <w:t>Unit Code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180C">
            <w:pPr>
              <w:pStyle w:val="BodyText"/>
              <w:rPr>
                <w:lang w:val="en-NZ"/>
              </w:rPr>
            </w:pPr>
            <w:r w:rsidRPr="0099180C">
              <w:rPr>
                <w:rStyle w:val="SpecialBold"/>
              </w:rPr>
              <w:t>Unit Title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180C">
            <w:pPr>
              <w:pStyle w:val="BodyText"/>
              <w:rPr>
                <w:lang w:val="en-NZ"/>
              </w:rPr>
            </w:pPr>
            <w:r w:rsidRPr="0099180C">
              <w:t>SITHCCC027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180C">
            <w:pPr>
              <w:pStyle w:val="BodyText"/>
              <w:rPr>
                <w:lang w:val="en-NZ"/>
              </w:rPr>
            </w:pPr>
            <w:r w:rsidRPr="0099180C">
              <w:t>Prepare dishes using basic methods of cookery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180C">
            <w:pPr>
              <w:pStyle w:val="BodyText"/>
              <w:rPr>
                <w:lang w:val="en-NZ"/>
              </w:rPr>
            </w:pPr>
            <w:r w:rsidRPr="0099180C">
              <w:t>SITXFSA005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180C" w:rsidP="0099180C">
            <w:pPr>
              <w:pStyle w:val="BodyText"/>
            </w:pPr>
            <w:r w:rsidRPr="0099180C">
              <w:t>Use hygienic practices for f</w:t>
            </w:r>
            <w:r w:rsidRPr="0099180C">
              <w:t>ood safety</w:t>
            </w:r>
          </w:p>
        </w:tc>
      </w:tr>
    </w:tbl>
    <w:p w:rsidR="00000000" w:rsidRPr="0099180C" w:rsidP="0099180C">
      <w:pPr>
        <w:pStyle w:val="BodyText"/>
      </w:pPr>
    </w:p>
    <w:p w:rsidR="00000000" w:rsidRPr="0099180C" w:rsidP="0099180C">
      <w:pPr>
        <w:pStyle w:val="AllowPageBreak"/>
      </w:pPr>
    </w:p>
    <w:p w:rsidR="00000000" w:rsidRPr="0099180C" w:rsidP="0099180C">
      <w:pPr>
        <w:pStyle w:val="Heading1"/>
      </w:pPr>
      <w:bookmarkStart w:id="4" w:name="O_1208587"/>
      <w:bookmarkEnd w:id="4"/>
      <w:r w:rsidRPr="0099180C">
        <w:t>Competency Field</w:t>
      </w:r>
    </w:p>
    <w:p w:rsidR="00000000" w:rsidRPr="0099180C" w:rsidP="00491224">
      <w:pPr>
        <w:pStyle w:val="BodyText"/>
      </w:pPr>
      <w:r w:rsidRPr="0099180C">
        <w:t>Commercial Cookery and Catering</w:t>
      </w:r>
    </w:p>
    <w:p w:rsidR="00000000" w:rsidRPr="0099180C" w:rsidP="0099180C">
      <w:pPr>
        <w:pStyle w:val="Heading1"/>
      </w:pPr>
      <w:bookmarkStart w:id="5" w:name="O_1208588"/>
      <w:bookmarkEnd w:id="5"/>
      <w:r w:rsidRPr="0099180C">
        <w:t>Unit Sector</w:t>
      </w:r>
    </w:p>
    <w:p w:rsidR="00000000" w:rsidRPr="0099180C" w:rsidP="00491224">
      <w:pPr>
        <w:pStyle w:val="BodyText"/>
      </w:pPr>
      <w:r w:rsidRPr="0099180C">
        <w:t>Hospitality</w:t>
      </w:r>
    </w:p>
    <w:p w:rsidR="00000000" w:rsidRPr="0099180C" w:rsidP="0099180C">
      <w:pPr>
        <w:pStyle w:val="Heading1"/>
      </w:pPr>
      <w:bookmarkStart w:id="6" w:name="O_1208589"/>
      <w:bookmarkEnd w:id="6"/>
      <w:r w:rsidRPr="009918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0C" w:rsidP="0099180C">
            <w:pPr>
              <w:pStyle w:val="BodyText"/>
            </w:pPr>
            <w:r w:rsidRPr="0099180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BodyText"/>
              <w:rPr>
                <w:lang w:val="en-NZ"/>
              </w:rPr>
            </w:pPr>
            <w:r w:rsidRPr="0099180C">
              <w:rPr>
                <w:rStyle w:val="SpecialBold"/>
              </w:rPr>
              <w:t>PERFORMANCE</w:t>
            </w:r>
            <w:r w:rsidRPr="0099180C">
              <w:t xml:space="preserve"> </w:t>
            </w:r>
            <w:r w:rsidRPr="0099180C">
              <w:rPr>
                <w:rStyle w:val="SpecialBold"/>
              </w:rPr>
              <w:t>CRITERIA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0C" w:rsidP="0099180C">
            <w:pPr>
              <w:pStyle w:val="BodyText"/>
            </w:pPr>
            <w:r w:rsidRPr="0099180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BodyText"/>
              <w:rPr>
                <w:lang w:val="en-NZ"/>
              </w:rPr>
            </w:pPr>
            <w:r w:rsidRPr="009918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List"/>
              <w:rPr>
                <w:lang w:val="en-NZ"/>
              </w:rPr>
            </w:pPr>
            <w:r w:rsidRPr="0099180C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0C" w:rsidP="0099180C">
            <w:pPr>
              <w:pStyle w:val="List"/>
            </w:pPr>
            <w:r w:rsidRPr="0099180C">
              <w:t>1.1. Confirm food production requirements from recipes.</w:t>
            </w:r>
          </w:p>
          <w:p w:rsidR="00000000" w:rsidRPr="0099180C" w:rsidP="0099180C">
            <w:pPr>
              <w:pStyle w:val="List"/>
            </w:pPr>
            <w:r w:rsidRPr="0099180C">
              <w:t>1.2. Calculate ingredient amounts according to requirements.</w:t>
            </w:r>
          </w:p>
          <w:p w:rsidR="00000000" w:rsidP="0099180C">
            <w:pPr>
              <w:pStyle w:val="List"/>
              <w:rPr>
                <w:lang w:val="en-NZ"/>
              </w:rPr>
            </w:pPr>
            <w:r w:rsidRPr="0099180C">
              <w:t xml:space="preserve">1.3. Identify and select ingredients for specialised food items according to recipe, quality, freshness and stock rotation requirements. 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List"/>
              <w:rPr>
                <w:lang w:val="en-NZ"/>
              </w:rPr>
            </w:pPr>
            <w:r w:rsidRPr="0099180C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0C" w:rsidP="0099180C">
            <w:pPr>
              <w:pStyle w:val="List"/>
            </w:pPr>
            <w:r w:rsidRPr="0099180C">
              <w:t>2.1. Select type and size of equipment suitable to requirements.</w:t>
            </w:r>
          </w:p>
          <w:p w:rsidR="00000000" w:rsidRPr="0099180C" w:rsidP="0099180C">
            <w:pPr>
              <w:pStyle w:val="List"/>
            </w:pPr>
            <w:r w:rsidRPr="0099180C">
              <w:t>2.2. Safely a</w:t>
            </w:r>
            <w:r w:rsidRPr="0099180C">
              <w:t>ssemble and ensure cleanliness of equipment before use.</w:t>
            </w:r>
          </w:p>
          <w:p w:rsidR="00000000" w:rsidP="0099180C">
            <w:pPr>
              <w:pStyle w:val="List"/>
              <w:rPr>
                <w:lang w:val="en-NZ"/>
              </w:rPr>
            </w:pPr>
            <w:r w:rsidRPr="0099180C">
              <w:t>2.3. Use equipment safely and hygienically according to manufacturer instructions.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List"/>
              <w:rPr>
                <w:lang w:val="en-NZ"/>
              </w:rPr>
            </w:pPr>
            <w:r w:rsidRPr="0099180C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0C" w:rsidP="0099180C">
            <w:pPr>
              <w:pStyle w:val="List"/>
            </w:pPr>
            <w:r w:rsidRPr="0099180C">
              <w:t>3.1. Sort and assemble ingredients according to food production sequencing.</w:t>
            </w:r>
          </w:p>
          <w:p w:rsidR="00000000" w:rsidRPr="0099180C" w:rsidP="0099180C">
            <w:pPr>
              <w:pStyle w:val="List"/>
            </w:pPr>
            <w:r w:rsidRPr="0099180C">
              <w:t>3.2</w:t>
            </w:r>
            <w:r w:rsidRPr="0099180C">
              <w:t>. Weigh and measure ingredients and create portions according to recipe.</w:t>
            </w:r>
          </w:p>
          <w:p w:rsidR="00000000" w:rsidP="0099180C">
            <w:pPr>
              <w:pStyle w:val="List"/>
              <w:rPr>
                <w:lang w:val="en-NZ"/>
              </w:rPr>
            </w:pPr>
            <w:r w:rsidRPr="0099180C">
              <w:t>3.3. Minimise waste to maximise profitability of food items prepared.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List"/>
              <w:rPr>
                <w:lang w:val="en-NZ"/>
              </w:rPr>
            </w:pPr>
            <w:r w:rsidRPr="0099180C">
              <w:t>4.  Cook specialised food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0C" w:rsidP="0099180C">
            <w:pPr>
              <w:pStyle w:val="List"/>
            </w:pPr>
            <w:r w:rsidRPr="0099180C">
              <w:t>4.1. Select and use preparation and cookery methods for specialised food items.</w:t>
            </w:r>
          </w:p>
          <w:p w:rsidR="00000000" w:rsidRPr="0099180C" w:rsidP="0099180C">
            <w:pPr>
              <w:pStyle w:val="List"/>
            </w:pPr>
            <w:r w:rsidRPr="0099180C">
              <w:t>4.2. Prepare and use accompaniments suited to dishes.</w:t>
            </w:r>
          </w:p>
          <w:p w:rsidR="00000000" w:rsidP="0099180C">
            <w:pPr>
              <w:pStyle w:val="List"/>
              <w:rPr>
                <w:lang w:val="en-NZ"/>
              </w:rPr>
            </w:pPr>
            <w:r w:rsidRPr="0099180C">
              <w:t xml:space="preserve">4.3. Follow specialised recipes and make food quality adjustments within scope of responsibility. 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List"/>
              <w:rPr>
                <w:lang w:val="en-NZ"/>
              </w:rPr>
            </w:pPr>
            <w:r w:rsidRPr="0099180C">
              <w:t>5.  Present and store specialised food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0C" w:rsidP="0099180C">
            <w:pPr>
              <w:pStyle w:val="List"/>
            </w:pPr>
            <w:r w:rsidRPr="0099180C">
              <w:t>5.1. Present dishes attractively on appropriate service</w:t>
            </w:r>
            <w:r w:rsidRPr="0099180C">
              <w:t>-ware.</w:t>
            </w:r>
          </w:p>
          <w:p w:rsidR="00000000" w:rsidRPr="0099180C" w:rsidP="0099180C">
            <w:pPr>
              <w:pStyle w:val="List"/>
            </w:pPr>
            <w:r w:rsidRPr="0099180C">
              <w:t>5.2. Add dips, sauces and garnishes according to specialised recipes.</w:t>
            </w:r>
          </w:p>
          <w:p w:rsidR="00000000" w:rsidRPr="0099180C" w:rsidP="0099180C">
            <w:pPr>
              <w:pStyle w:val="List"/>
            </w:pPr>
            <w:r w:rsidRPr="0099180C">
              <w:t>5.3. Visually evaluate dish and adjust presentation</w:t>
            </w:r>
            <w:r w:rsidRPr="0099180C">
              <w:rPr>
                <w:rStyle w:val="BoldandItalics"/>
              </w:rPr>
              <w:t xml:space="preserve"> </w:t>
            </w:r>
            <w:r w:rsidRPr="0099180C">
              <w:t>as required.</w:t>
            </w:r>
          </w:p>
          <w:p w:rsidR="00000000" w:rsidRPr="0099180C" w:rsidP="0099180C">
            <w:pPr>
              <w:pStyle w:val="List"/>
            </w:pPr>
            <w:r w:rsidRPr="0099180C">
              <w:t xml:space="preserve">5.4. Store prepared food items in appropriate environmental conditions. </w:t>
            </w:r>
          </w:p>
          <w:p w:rsidR="00000000" w:rsidRPr="0099180C" w:rsidP="0099180C">
            <w:pPr>
              <w:pStyle w:val="List"/>
            </w:pPr>
            <w:r w:rsidRPr="0099180C">
              <w:t>5.5. Clean work area and dispose of or st</w:t>
            </w:r>
            <w:r w:rsidRPr="0099180C">
              <w:t xml:space="preserve">ore surplus and re-usable by-products according to organisational procedures, environmental considerations, and </w:t>
            </w:r>
            <w:r w:rsidRPr="0099180C">
              <w:t>cost-reduction initiatives.</w:t>
            </w:r>
          </w:p>
        </w:tc>
      </w:tr>
    </w:tbl>
    <w:p w:rsidR="00000000" w:rsidRPr="0099180C" w:rsidP="0099180C">
      <w:pPr>
        <w:pStyle w:val="BodyText"/>
      </w:pPr>
    </w:p>
    <w:p w:rsidR="00000000" w:rsidRPr="0099180C" w:rsidP="0099180C">
      <w:pPr>
        <w:pStyle w:val="AllowPageBreak"/>
      </w:pPr>
    </w:p>
    <w:p w:rsidR="00000000" w:rsidRPr="0099180C" w:rsidP="0099180C">
      <w:pPr>
        <w:pStyle w:val="Heading1"/>
      </w:pPr>
      <w:bookmarkStart w:id="7" w:name="O_1208590"/>
      <w:bookmarkEnd w:id="7"/>
      <w:r w:rsidRPr="0099180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614"/>
      </w:tblGrid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BodyText"/>
              <w:rPr>
                <w:lang w:val="en-NZ"/>
              </w:rPr>
            </w:pPr>
            <w:r w:rsidRPr="0099180C">
              <w:rPr>
                <w:rStyle w:val="Emphasis"/>
              </w:rPr>
              <w:t>Foundation skills essential to performance in this unit, bu</w:t>
            </w:r>
            <w:r w:rsidRPr="0099180C">
              <w:rPr>
                <w:rStyle w:val="Emphasis"/>
              </w:rPr>
              <w:t>t not explicit in the performance criteria are listed here, along with a brief context statement.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0C" w:rsidP="0099180C">
            <w:pPr>
              <w:pStyle w:val="BodyText"/>
            </w:pPr>
            <w:r w:rsidRPr="0099180C">
              <w:rPr>
                <w:rStyle w:val="SpecialBold"/>
              </w:rPr>
              <w:t>SKILLS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BodyText"/>
              <w:rPr>
                <w:lang w:val="en-NZ"/>
              </w:rPr>
            </w:pPr>
            <w:r w:rsidRPr="0099180C">
              <w:rPr>
                <w:rStyle w:val="SpecialBold"/>
              </w:rPr>
              <w:t>DESCRIPTION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BodyText"/>
              <w:rPr>
                <w:lang w:val="en-NZ"/>
              </w:rPr>
            </w:pPr>
            <w:r w:rsidRPr="0099180C">
              <w:t>Reading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0C" w:rsidP="0099180C">
            <w:pPr>
              <w:pStyle w:val="ListBullet"/>
            </w:pPr>
            <w:r w:rsidRPr="0099180C">
              <w:t>locate information in recipes to determine food preparation requirements</w:t>
            </w:r>
          </w:p>
          <w:p w:rsidR="00000000" w:rsidP="0099180C">
            <w:pPr>
              <w:pStyle w:val="ListBullet"/>
              <w:rPr>
                <w:lang w:val="en-NZ"/>
              </w:rPr>
            </w:pPr>
            <w:r w:rsidRPr="0099180C">
              <w:t>locate and read date codes and rotation labels on food products.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3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BodyText"/>
              <w:rPr>
                <w:lang w:val="en-NZ"/>
              </w:rPr>
            </w:pPr>
            <w:r w:rsidRPr="0099180C">
              <w:t>Numeracy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0C" w:rsidP="0099180C">
            <w:pPr>
              <w:pStyle w:val="ListBullet"/>
            </w:pPr>
            <w:r w:rsidRPr="0099180C">
              <w:t>calculate the number of portions</w:t>
            </w:r>
          </w:p>
          <w:p w:rsidR="00000000" w:rsidP="0099180C">
            <w:pPr>
              <w:pStyle w:val="ListBullet"/>
              <w:rPr>
                <w:lang w:val="en-NZ"/>
              </w:rPr>
            </w:pPr>
            <w:r w:rsidRPr="0099180C">
              <w:t>determine cooking times and temperatures.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BodyText"/>
              <w:rPr>
                <w:lang w:val="en-NZ"/>
              </w:rPr>
            </w:pPr>
            <w:r w:rsidRPr="0099180C">
              <w:t>Problem-solving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0C" w:rsidP="0099180C">
            <w:pPr>
              <w:pStyle w:val="ListBullet"/>
            </w:pPr>
            <w:r w:rsidRPr="0099180C">
              <w:t>evaluate quality of ingredients and finished dishes and make adju</w:t>
            </w:r>
            <w:r w:rsidRPr="0099180C">
              <w:t>stments to ensure a quality product</w:t>
            </w:r>
          </w:p>
          <w:p w:rsidR="00000000" w:rsidP="0099180C">
            <w:pPr>
              <w:pStyle w:val="ListBullet"/>
              <w:rPr>
                <w:lang w:val="en-NZ"/>
              </w:rPr>
            </w:pPr>
            <w:r w:rsidRPr="0099180C">
              <w:t>adjust taste, texture and appearance of food products according to identified deficiencies.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BodyText"/>
              <w:rPr>
                <w:lang w:val="en-NZ"/>
              </w:rPr>
            </w:pPr>
            <w:r w:rsidRPr="0099180C">
              <w:t>Planning and organising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ListBullet"/>
              <w:rPr>
                <w:lang w:val="en-NZ"/>
              </w:rPr>
            </w:pPr>
            <w:r w:rsidRPr="0099180C">
              <w:t>efficiently sequence the stages of food preparation and production.</w:t>
            </w:r>
          </w:p>
        </w:tc>
      </w:tr>
      <w:tr w:rsidTr="00991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0C">
            <w:pPr>
              <w:pStyle w:val="BodyText"/>
              <w:rPr>
                <w:lang w:val="en-NZ"/>
              </w:rPr>
            </w:pPr>
            <w:r w:rsidRPr="0099180C">
              <w:t>Self-management</w:t>
            </w:r>
            <w:r w:rsidRPr="0099180C">
              <w:t xml:space="preserve">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0C" w:rsidP="0099180C">
            <w:pPr>
              <w:pStyle w:val="ListBullet"/>
            </w:pPr>
            <w:r w:rsidRPr="0099180C">
              <w:t>manage own speed, timing and productivity.</w:t>
            </w:r>
          </w:p>
        </w:tc>
      </w:tr>
    </w:tbl>
    <w:p w:rsidR="00000000" w:rsidRPr="0099180C" w:rsidP="0099180C">
      <w:pPr>
        <w:pStyle w:val="BodyText"/>
      </w:pPr>
    </w:p>
    <w:p w:rsidR="00000000" w:rsidRPr="0099180C" w:rsidP="0099180C">
      <w:pPr>
        <w:pStyle w:val="AllowPageBreak"/>
      </w:pPr>
    </w:p>
    <w:p w:rsidR="00000000" w:rsidRPr="0099180C" w:rsidP="0099180C">
      <w:pPr>
        <w:pStyle w:val="Heading1"/>
      </w:pPr>
      <w:bookmarkStart w:id="8" w:name="O_1208592"/>
      <w:bookmarkEnd w:id="8"/>
      <w:r w:rsidRPr="0099180C">
        <w:t>Unit Mapping Information</w:t>
      </w:r>
    </w:p>
    <w:p w:rsidR="00000000" w:rsidRPr="0099180C" w:rsidP="00491224">
      <w:pPr>
        <w:pStyle w:val="BodyText"/>
      </w:pPr>
      <w:r w:rsidRPr="0099180C">
        <w:t>Supersedes and is not equivalent to SITHCCC021 Prepare specialised food items.</w:t>
      </w:r>
    </w:p>
    <w:p w:rsidR="00000000" w:rsidRPr="0099180C" w:rsidP="0099180C">
      <w:pPr>
        <w:pStyle w:val="Heading1"/>
      </w:pPr>
      <w:bookmarkStart w:id="9" w:name="O_1208599"/>
      <w:bookmarkEnd w:id="9"/>
      <w:r w:rsidRPr="0099180C">
        <w:t>Links</w:t>
      </w:r>
    </w:p>
    <w:p w:rsidR="00000000" w:rsidRPr="0099180C" w:rsidP="00491224">
      <w:pPr>
        <w:pStyle w:val="BodyText"/>
      </w:pPr>
      <w:r w:rsidRPr="009918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75CB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9180C" w:rsidP="0099180C"/>
    <w:sectPr w:rsidSect="009918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0C" w:rsidRPr="00491224" w:rsidP="004912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24" w:rsidP="00991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224" w:rsidP="00991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91224" w:rsidP="00991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80C" w:rsidRPr="00491224" w:rsidP="004912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24" w:rsidRPr="002D2AF8" w:rsidP="00991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SITHCCC044 Prepare specialised food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91224" w:rsidP="00991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FEE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7028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80C"/>
  </w:style>
  <w:style w:type="character" w:customStyle="1" w:styleId="Heading1Char">
    <w:name w:val="Heading 1 Char"/>
    <w:basedOn w:val="DefaultParagraphFont"/>
    <w:link w:val="Heading1"/>
    <w:rsid w:val="00991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8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8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18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18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80C"/>
    <w:rPr>
      <w:b/>
      <w:spacing w:val="0"/>
    </w:rPr>
  </w:style>
  <w:style w:type="character" w:styleId="Emphasis">
    <w:name w:val="Emphasis"/>
    <w:basedOn w:val="DefaultParagraphFont"/>
    <w:qFormat/>
    <w:rsid w:val="0099180C"/>
    <w:rPr>
      <w:i/>
    </w:rPr>
  </w:style>
  <w:style w:type="paragraph" w:customStyle="1" w:styleId="SuperHeading">
    <w:name w:val="SuperHeading"/>
    <w:basedOn w:val="Normal"/>
    <w:rsid w:val="00991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9180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91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8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1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8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8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80C"/>
  </w:style>
  <w:style w:type="paragraph" w:styleId="TableofFigures">
    <w:name w:val="table of figures"/>
    <w:basedOn w:val="Normal"/>
    <w:next w:val="Normal"/>
    <w:semiHidden/>
    <w:rsid w:val="00991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8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180C"/>
    <w:rPr>
      <w:rFonts w:ascii="Wingdings" w:hAnsi="Wingdings"/>
    </w:rPr>
  </w:style>
  <w:style w:type="paragraph" w:customStyle="1" w:styleId="TableHeading">
    <w:name w:val="Table Heading"/>
    <w:basedOn w:val="HeadingBase"/>
    <w:rsid w:val="009918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80C"/>
    <w:rPr>
      <w:color w:val="0033CC"/>
      <w:u w:val="none"/>
    </w:rPr>
  </w:style>
  <w:style w:type="paragraph" w:customStyle="1" w:styleId="BodyTextRight">
    <w:name w:val="Body Text Right"/>
    <w:basedOn w:val="BodyText"/>
    <w:rsid w:val="00991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8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80C"/>
    <w:rPr>
      <w:sz w:val="32"/>
    </w:rPr>
  </w:style>
  <w:style w:type="paragraph" w:customStyle="1" w:styleId="HeadingProcedure">
    <w:name w:val="Heading Procedure"/>
    <w:basedOn w:val="HeadingBase"/>
    <w:next w:val="Normal"/>
    <w:rsid w:val="00991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80C"/>
    <w:pPr>
      <w:spacing w:before="60" w:after="60"/>
    </w:pPr>
  </w:style>
  <w:style w:type="paragraph" w:styleId="ListContinue">
    <w:name w:val="List Continue"/>
    <w:basedOn w:val="List"/>
    <w:rsid w:val="0099180C"/>
    <w:pPr>
      <w:ind w:firstLine="0"/>
    </w:pPr>
  </w:style>
  <w:style w:type="paragraph" w:customStyle="1" w:styleId="ListNote">
    <w:name w:val="List Note"/>
    <w:basedOn w:val="List"/>
    <w:rsid w:val="00991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80C"/>
    <w:rPr>
      <w:rFonts w:ascii="Courier New" w:hAnsi="Courier New"/>
    </w:rPr>
  </w:style>
  <w:style w:type="paragraph" w:customStyle="1" w:styleId="NoteBullet">
    <w:name w:val="Note Bullet"/>
    <w:basedOn w:val="Note"/>
    <w:rsid w:val="00991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8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80C"/>
    <w:rPr>
      <w:b/>
      <w:smallCaps/>
    </w:rPr>
  </w:style>
  <w:style w:type="paragraph" w:customStyle="1" w:styleId="TableListNumber">
    <w:name w:val="Table List Number"/>
    <w:basedOn w:val="ListNumber"/>
    <w:rsid w:val="00991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80C"/>
    <w:pPr>
      <w:numPr>
        <w:numId w:val="8"/>
      </w:numPr>
    </w:pPr>
  </w:style>
  <w:style w:type="paragraph" w:customStyle="1" w:styleId="ListAlpha2">
    <w:name w:val="List Alpha 2"/>
    <w:basedOn w:val="List2"/>
    <w:rsid w:val="0099180C"/>
    <w:pPr>
      <w:numPr>
        <w:numId w:val="7"/>
      </w:numPr>
    </w:pPr>
  </w:style>
  <w:style w:type="paragraph" w:styleId="List2">
    <w:name w:val="List 2"/>
    <w:basedOn w:val="BodyText"/>
    <w:rsid w:val="00991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8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8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80C"/>
    <w:pPr>
      <w:numPr>
        <w:numId w:val="3"/>
      </w:numPr>
    </w:pPr>
  </w:style>
  <w:style w:type="paragraph" w:styleId="ListContinue2">
    <w:name w:val="List Continue 2"/>
    <w:basedOn w:val="List2"/>
    <w:rsid w:val="0099180C"/>
    <w:pPr>
      <w:ind w:firstLine="0"/>
    </w:pPr>
  </w:style>
  <w:style w:type="paragraph" w:styleId="ListContinue3">
    <w:name w:val="List Continue 3"/>
    <w:basedOn w:val="List3"/>
    <w:rsid w:val="0099180C"/>
    <w:pPr>
      <w:ind w:left="1021" w:firstLine="0"/>
    </w:pPr>
  </w:style>
  <w:style w:type="paragraph" w:styleId="ListContinue4">
    <w:name w:val="List Continue 4"/>
    <w:basedOn w:val="List4"/>
    <w:rsid w:val="0099180C"/>
    <w:pPr>
      <w:ind w:firstLine="0"/>
    </w:pPr>
  </w:style>
  <w:style w:type="paragraph" w:styleId="ListContinue5">
    <w:name w:val="List Continue 5"/>
    <w:basedOn w:val="List5"/>
    <w:rsid w:val="0099180C"/>
    <w:pPr>
      <w:ind w:firstLine="0"/>
    </w:pPr>
  </w:style>
  <w:style w:type="paragraph" w:styleId="ListNumber3">
    <w:name w:val="List Number 3"/>
    <w:basedOn w:val="List3"/>
    <w:rsid w:val="0099180C"/>
    <w:pPr>
      <w:numPr>
        <w:numId w:val="4"/>
      </w:numPr>
    </w:pPr>
  </w:style>
  <w:style w:type="paragraph" w:styleId="ListNumber4">
    <w:name w:val="List Number 4"/>
    <w:basedOn w:val="List4"/>
    <w:rsid w:val="0099180C"/>
    <w:pPr>
      <w:numPr>
        <w:numId w:val="5"/>
      </w:numPr>
    </w:pPr>
  </w:style>
  <w:style w:type="paragraph" w:styleId="ListNumber5">
    <w:name w:val="List Number 5"/>
    <w:basedOn w:val="List5"/>
    <w:rsid w:val="0099180C"/>
    <w:pPr>
      <w:numPr>
        <w:numId w:val="6"/>
      </w:numPr>
    </w:pPr>
  </w:style>
  <w:style w:type="paragraph" w:styleId="BlockText">
    <w:name w:val="Block Text"/>
    <w:basedOn w:val="Normal"/>
    <w:rsid w:val="00991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80C"/>
    <w:rPr>
      <w:sz w:val="16"/>
      <w:vertAlign w:val="superscript"/>
    </w:rPr>
  </w:style>
  <w:style w:type="character" w:customStyle="1" w:styleId="Symbols">
    <w:name w:val="Symbols"/>
    <w:basedOn w:val="DefaultParagraphFont"/>
    <w:rsid w:val="0099180C"/>
    <w:rPr>
      <w:rFonts w:ascii="Symbol" w:hAnsi="Symbol"/>
    </w:rPr>
  </w:style>
  <w:style w:type="character" w:customStyle="1" w:styleId="MenuOptions">
    <w:name w:val="Menu Options"/>
    <w:basedOn w:val="DefaultParagraphFont"/>
    <w:rsid w:val="00991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80C"/>
    <w:rPr>
      <w:b/>
    </w:rPr>
  </w:style>
  <w:style w:type="character" w:customStyle="1" w:styleId="Underlined">
    <w:name w:val="Underlined"/>
    <w:basedOn w:val="DefaultParagraphFont"/>
    <w:rsid w:val="0099180C"/>
    <w:rPr>
      <w:u w:val="single"/>
    </w:rPr>
  </w:style>
  <w:style w:type="paragraph" w:customStyle="1" w:styleId="TableBodyTextRight">
    <w:name w:val="Table Body Text Right"/>
    <w:basedOn w:val="TableBodyText"/>
    <w:rsid w:val="00991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80C"/>
    <w:rPr>
      <w:sz w:val="18"/>
    </w:rPr>
  </w:style>
  <w:style w:type="paragraph" w:customStyle="1" w:styleId="BodySmallRight">
    <w:name w:val="Body Small Right"/>
    <w:basedOn w:val="BodyTextRight"/>
    <w:rsid w:val="0099180C"/>
    <w:rPr>
      <w:sz w:val="18"/>
      <w:szCs w:val="18"/>
    </w:rPr>
  </w:style>
  <w:style w:type="paragraph" w:customStyle="1" w:styleId="MarginEdition">
    <w:name w:val="Margin Edition"/>
    <w:basedOn w:val="MarginNote"/>
    <w:rsid w:val="00991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80C"/>
    <w:rPr>
      <w:sz w:val="2"/>
      <w:szCs w:val="2"/>
    </w:rPr>
  </w:style>
  <w:style w:type="character" w:customStyle="1" w:styleId="Small">
    <w:name w:val="Small"/>
    <w:basedOn w:val="DefaultParagraphFont"/>
    <w:rsid w:val="0099180C"/>
    <w:rPr>
      <w:sz w:val="16"/>
    </w:rPr>
  </w:style>
  <w:style w:type="paragraph" w:customStyle="1" w:styleId="WideTable">
    <w:name w:val="Wide Table"/>
    <w:basedOn w:val="Normal"/>
    <w:rsid w:val="00991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80C"/>
  </w:style>
  <w:style w:type="paragraph" w:styleId="Quote">
    <w:name w:val="Quote"/>
    <w:basedOn w:val="Heading1"/>
    <w:link w:val="QuoteChar"/>
    <w:qFormat/>
    <w:rsid w:val="00991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80C"/>
    <w:pPr>
      <w:pageBreakBefore/>
    </w:pPr>
  </w:style>
  <w:style w:type="paragraph" w:customStyle="1" w:styleId="Border">
    <w:name w:val="Border"/>
    <w:basedOn w:val="Normal"/>
    <w:qFormat/>
    <w:rsid w:val="00991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80C"/>
    <w:rPr>
      <w:u w:val="single"/>
    </w:rPr>
  </w:style>
  <w:style w:type="paragraph" w:styleId="BalloonText">
    <w:name w:val="Balloon Text"/>
    <w:basedOn w:val="Normal"/>
    <w:link w:val="BalloonTextChar"/>
    <w:rsid w:val="00991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8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8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80C"/>
    <w:pPr>
      <w:spacing w:before="0" w:after="0"/>
    </w:pPr>
  </w:style>
  <w:style w:type="paragraph" w:customStyle="1" w:styleId="BodyTextBold">
    <w:name w:val="Body Text Bold"/>
    <w:basedOn w:val="BodyText"/>
    <w:qFormat/>
    <w:rsid w:val="0099180C"/>
    <w:rPr>
      <w:b/>
    </w:rPr>
  </w:style>
  <w:style w:type="character" w:styleId="Hyperlink">
    <w:name w:val="Hyperlink"/>
    <w:basedOn w:val="DefaultParagraphFont"/>
    <w:uiPriority w:val="99"/>
    <w:unhideWhenUsed/>
    <w:rsid w:val="00491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3867</Characters>
  <Application>Microsoft Office Word</Application>
  <DocSecurity>0</DocSecurity>
  <Lines>128</Lines>
  <Paragraphs>84</Paragraphs>
  <ScaleCrop>false</ScaleCrop>
  <Company>Author-it Software Corporation Ltd.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SITHCCC044 Prepare specialised food items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2023-03-02T05:38:00Z</dcterms:created>
  <dcterms:modified xsi:type="dcterms:W3CDTF">2023-03-02T05:38:00Z</dcterms:modified>
</cp:coreProperties>
</file>