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A6E" w:rsidP="00370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SITHCCC044 Prepare specialised food items</w:t>
      </w:r>
      <w:r>
        <w:fldChar w:fldCharType="end"/>
      </w:r>
    </w:p>
    <w:p w:rsidR="00370A6E" w:rsidP="00370A6E">
      <w:pPr>
        <w:pStyle w:val="Version"/>
        <w:sectPr w:rsidSect="00A33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6E4" w:rsidP="00A336E4">
      <w:pPr>
        <w:pStyle w:val="SuperHeading"/>
      </w:pPr>
      <w:r w:rsidRPr="00A336E4">
        <w:t>SITHCCC044 Prepare specialised food items</w:t>
      </w:r>
    </w:p>
    <w:p w:rsidR="00000000" w:rsidRPr="00A336E4" w:rsidP="00A336E4">
      <w:pPr>
        <w:pStyle w:val="Heading1"/>
      </w:pPr>
      <w:bookmarkStart w:id="1" w:name="O_1208584"/>
      <w:bookmarkEnd w:id="1"/>
      <w:r w:rsidRPr="00A336E4">
        <w:t>Modification History</w:t>
      </w:r>
    </w:p>
    <w:p w:rsidR="00000000" w:rsidRPr="00A336E4" w:rsidP="00370A6E">
      <w:pPr>
        <w:pStyle w:val="BodyText"/>
      </w:pPr>
      <w:r w:rsidRPr="00A336E4">
        <w:t>Not applicable.</w:t>
      </w:r>
    </w:p>
    <w:p w:rsidR="00000000" w:rsidRPr="00A336E4" w:rsidP="00A336E4">
      <w:pPr>
        <w:pStyle w:val="Heading1"/>
      </w:pPr>
      <w:bookmarkStart w:id="2" w:name="O_1208585"/>
      <w:bookmarkEnd w:id="2"/>
      <w:r w:rsidRPr="00A336E4">
        <w:t>Application</w:t>
      </w:r>
    </w:p>
    <w:p w:rsidR="00000000" w:rsidRPr="00A336E4" w:rsidP="00370A6E">
      <w:pPr>
        <w:pStyle w:val="BodyText"/>
      </w:pPr>
      <w:r w:rsidRPr="00A336E4">
        <w:t>This unit describes the performance outcomes, skills and knowledge required to prepare and cook food items that are more unusual in nature than those in standard recipes. It requires the a</w:t>
      </w:r>
      <w:r w:rsidRPr="00A336E4">
        <w:t>bility to select and prepare ingredients, use relevant equipment, specialised cookery and food storage methods.</w:t>
      </w:r>
    </w:p>
    <w:p w:rsidR="00000000" w:rsidRPr="00A336E4" w:rsidP="00370A6E">
      <w:pPr>
        <w:pStyle w:val="BodyText"/>
      </w:pPr>
      <w:r w:rsidRPr="00A336E4">
        <w:t>The unit applies to cooks working in hospitality and catering organisations. This could include restaurants, educational institutions, health es</w:t>
      </w:r>
      <w:r w:rsidRPr="00A336E4">
        <w:t>tablishments, defence forces, cafeterias, kiosks, cafes, residential caterers, in flight and other transport caterers, and event and function caterers.</w:t>
      </w:r>
    </w:p>
    <w:p w:rsidR="00000000" w:rsidRPr="00A336E4" w:rsidP="00370A6E">
      <w:pPr>
        <w:pStyle w:val="BodyText"/>
      </w:pPr>
      <w:r w:rsidRPr="00A336E4">
        <w:t xml:space="preserve">Because the nature of food items prepared is specialised, it may apply to chefs and cooks with advanced </w:t>
      </w:r>
      <w:r w:rsidRPr="00A336E4">
        <w:t>skills or with skills in very particular styles of cooking.</w:t>
      </w:r>
    </w:p>
    <w:p w:rsidR="00000000" w:rsidRPr="00A336E4" w:rsidP="00370A6E">
      <w:pPr>
        <w:pStyle w:val="BodyText"/>
      </w:pPr>
      <w:r w:rsidRPr="00A336E4">
        <w:t>The skills in this qualification must be applied in accordance with Commonwealth and State or Territory legislation, Australian standards and industry codes of practice.</w:t>
      </w:r>
    </w:p>
    <w:p w:rsidR="00000000" w:rsidRPr="00A336E4" w:rsidP="00370A6E">
      <w:pPr>
        <w:pStyle w:val="BodyText"/>
      </w:pPr>
      <w:r w:rsidRPr="00A336E4">
        <w:t>No occupational licensing,</w:t>
      </w:r>
      <w:r w:rsidRPr="00A336E4">
        <w:t xml:space="preserve"> certification or specific legislative requirements apply to this unit at the time of publication.</w:t>
      </w:r>
    </w:p>
    <w:p w:rsidR="00000000" w:rsidRPr="00A336E4" w:rsidP="00A336E4">
      <w:pPr>
        <w:pStyle w:val="Heading1"/>
      </w:pPr>
      <w:bookmarkStart w:id="3" w:name="O_1208586"/>
      <w:bookmarkEnd w:id="3"/>
      <w:r w:rsidRPr="00A336E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36E4" w:rsidP="00A336E4">
            <w:pPr>
              <w:pStyle w:val="BodyText"/>
            </w:pPr>
            <w:r w:rsidRPr="00A336E4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rPr>
                <w:rStyle w:val="SpecialBold"/>
              </w:rPr>
              <w:t>Unit Title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Prepare dishes using basic methods of cookery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36E4" w:rsidP="00A336E4">
            <w:pPr>
              <w:pStyle w:val="BodyText"/>
            </w:pPr>
            <w:r w:rsidRPr="00A336E4">
              <w:t>Use hygienic practices for f</w:t>
            </w:r>
            <w:r w:rsidRPr="00A336E4">
              <w:t>ood safety</w:t>
            </w:r>
          </w:p>
        </w:tc>
      </w:tr>
    </w:tbl>
    <w:p w:rsidR="00000000" w:rsidRPr="00A336E4" w:rsidP="00A336E4">
      <w:pPr>
        <w:pStyle w:val="BodyText"/>
      </w:pP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4" w:name="O_1208587"/>
      <w:bookmarkEnd w:id="4"/>
      <w:r w:rsidRPr="00A336E4">
        <w:t>Competency Field</w:t>
      </w:r>
    </w:p>
    <w:p w:rsidR="00000000" w:rsidRPr="00A336E4" w:rsidP="00370A6E">
      <w:pPr>
        <w:pStyle w:val="BodyText"/>
      </w:pPr>
      <w:r w:rsidRPr="00A336E4">
        <w:t>Commercial Cookery and Catering</w:t>
      </w:r>
    </w:p>
    <w:p w:rsidR="00000000" w:rsidRPr="00A336E4" w:rsidP="00A336E4">
      <w:pPr>
        <w:pStyle w:val="Heading1"/>
      </w:pPr>
      <w:bookmarkStart w:id="5" w:name="O_1208588"/>
      <w:bookmarkEnd w:id="5"/>
      <w:r w:rsidRPr="00A336E4">
        <w:t>Unit Sector</w:t>
      </w:r>
    </w:p>
    <w:p w:rsidR="00000000" w:rsidRPr="00A336E4" w:rsidP="00370A6E">
      <w:pPr>
        <w:pStyle w:val="BodyText"/>
      </w:pPr>
      <w:r w:rsidRPr="00A336E4">
        <w:t>Hospitality</w:t>
      </w:r>
    </w:p>
    <w:p w:rsidR="00000000" w:rsidRPr="00A336E4" w:rsidP="00A336E4">
      <w:pPr>
        <w:pStyle w:val="Heading1"/>
      </w:pPr>
      <w:bookmarkStart w:id="6" w:name="O_1208589"/>
      <w:bookmarkEnd w:id="6"/>
      <w:r w:rsidRPr="00A336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BodyText"/>
            </w:pPr>
            <w:r w:rsidRPr="00A336E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rPr>
                <w:rStyle w:val="SpecialBold"/>
              </w:rPr>
              <w:t>PERFORMANCE</w:t>
            </w:r>
            <w:r w:rsidRPr="00A336E4">
              <w:t xml:space="preserve"> </w:t>
            </w:r>
            <w:r w:rsidRPr="00A336E4">
              <w:rPr>
                <w:rStyle w:val="SpecialBold"/>
              </w:rPr>
              <w:t>CRITERIA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BodyText"/>
            </w:pPr>
            <w:r w:rsidRPr="00A336E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"/>
              <w:rPr>
                <w:lang w:val="en-NZ"/>
              </w:rPr>
            </w:pPr>
            <w:r w:rsidRPr="00A336E4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"/>
            </w:pPr>
            <w:r w:rsidRPr="00A336E4">
              <w:t>1.1. Confirm food production requirements from recipes.</w:t>
            </w:r>
          </w:p>
          <w:p w:rsidR="00000000" w:rsidRPr="00A336E4" w:rsidP="00A336E4">
            <w:pPr>
              <w:pStyle w:val="List"/>
            </w:pPr>
            <w:r w:rsidRPr="00A336E4">
              <w:t>1.2. Calculate ingredient amounts according to requirements.</w:t>
            </w:r>
          </w:p>
          <w:p w:rsidR="00000000" w:rsidP="00A336E4">
            <w:pPr>
              <w:pStyle w:val="List"/>
              <w:rPr>
                <w:lang w:val="en-NZ"/>
              </w:rPr>
            </w:pPr>
            <w:r w:rsidRPr="00A336E4">
              <w:t xml:space="preserve">1.3. Identify and select ingredients for specialised food items according to recipe, quality, freshness and stock rotation requirements. 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"/>
              <w:rPr>
                <w:lang w:val="en-NZ"/>
              </w:rPr>
            </w:pPr>
            <w:r w:rsidRPr="00A336E4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"/>
            </w:pPr>
            <w:r w:rsidRPr="00A336E4">
              <w:t>2.1. Select type and size of equipment suitable to requirements.</w:t>
            </w:r>
          </w:p>
          <w:p w:rsidR="00000000" w:rsidRPr="00A336E4" w:rsidP="00A336E4">
            <w:pPr>
              <w:pStyle w:val="List"/>
            </w:pPr>
            <w:r w:rsidRPr="00A336E4">
              <w:t>2.2. Safely a</w:t>
            </w:r>
            <w:r w:rsidRPr="00A336E4">
              <w:t>ssemble and ensure cleanliness of equipment before use.</w:t>
            </w:r>
          </w:p>
          <w:p w:rsidR="00000000" w:rsidP="00A336E4">
            <w:pPr>
              <w:pStyle w:val="List"/>
              <w:rPr>
                <w:lang w:val="en-NZ"/>
              </w:rPr>
            </w:pPr>
            <w:r w:rsidRPr="00A336E4">
              <w:t>2.3. Use equipment safely and hygienically according to manufacturer instructions.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"/>
              <w:rPr>
                <w:lang w:val="en-NZ"/>
              </w:rPr>
            </w:pPr>
            <w:r w:rsidRPr="00A336E4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"/>
            </w:pPr>
            <w:r w:rsidRPr="00A336E4">
              <w:t>3.1. Sort and assemble ingredients according to food production sequencing.</w:t>
            </w:r>
          </w:p>
          <w:p w:rsidR="00000000" w:rsidRPr="00A336E4" w:rsidP="00A336E4">
            <w:pPr>
              <w:pStyle w:val="List"/>
            </w:pPr>
            <w:r w:rsidRPr="00A336E4">
              <w:t>3.2. Weigh and measure ingredients and create portions according to recipe.</w:t>
            </w:r>
          </w:p>
          <w:p w:rsidR="00000000" w:rsidP="00A336E4">
            <w:pPr>
              <w:pStyle w:val="List"/>
              <w:rPr>
                <w:lang w:val="en-NZ"/>
              </w:rPr>
            </w:pPr>
            <w:r w:rsidRPr="00A336E4">
              <w:t>3.3. Minimise waste to maximise profitability of food items prepared.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"/>
              <w:rPr>
                <w:lang w:val="en-NZ"/>
              </w:rPr>
            </w:pPr>
            <w:r w:rsidRPr="00A336E4">
              <w:t>4.  Cook specialised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"/>
            </w:pPr>
            <w:r w:rsidRPr="00A336E4">
              <w:t>4.1. Select and use preparation and cookery methods for specialised food ite</w:t>
            </w:r>
            <w:r w:rsidRPr="00A336E4">
              <w:t>ms.</w:t>
            </w:r>
          </w:p>
          <w:p w:rsidR="00000000" w:rsidRPr="00A336E4" w:rsidP="00A336E4">
            <w:pPr>
              <w:pStyle w:val="List"/>
            </w:pPr>
            <w:r w:rsidRPr="00A336E4">
              <w:t>4.2. Prepare and use accompaniments suited to dishes.</w:t>
            </w:r>
          </w:p>
          <w:p w:rsidR="00000000" w:rsidP="00A336E4">
            <w:pPr>
              <w:pStyle w:val="List"/>
              <w:rPr>
                <w:lang w:val="en-NZ"/>
              </w:rPr>
            </w:pPr>
            <w:r w:rsidRPr="00A336E4">
              <w:t xml:space="preserve">4.3. Follow specialised recipes and make food quality adjustments within scope of responsibility. 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"/>
              <w:rPr>
                <w:lang w:val="en-NZ"/>
              </w:rPr>
            </w:pPr>
            <w:r w:rsidRPr="00A336E4">
              <w:t>5.  Present and store specialised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"/>
            </w:pPr>
            <w:r w:rsidRPr="00A336E4">
              <w:t>5.1. Present dishes attractively on appropriate serv</w:t>
            </w:r>
            <w:r w:rsidRPr="00A336E4">
              <w:t>ice-ware.</w:t>
            </w:r>
          </w:p>
          <w:p w:rsidR="00000000" w:rsidRPr="00A336E4" w:rsidP="00A336E4">
            <w:pPr>
              <w:pStyle w:val="List"/>
            </w:pPr>
            <w:r w:rsidRPr="00A336E4">
              <w:t>5.2. Add dips, sauces and garnishes according to specialised recipes.</w:t>
            </w:r>
          </w:p>
          <w:p w:rsidR="00000000" w:rsidRPr="00A336E4" w:rsidP="00A336E4">
            <w:pPr>
              <w:pStyle w:val="List"/>
            </w:pPr>
            <w:r w:rsidRPr="00A336E4">
              <w:t>5.3. Visually evaluate dish and adjust presentation</w:t>
            </w:r>
            <w:r w:rsidRPr="00A336E4">
              <w:rPr>
                <w:rStyle w:val="BoldandItalics"/>
              </w:rPr>
              <w:t xml:space="preserve"> </w:t>
            </w:r>
            <w:r w:rsidRPr="00A336E4">
              <w:t>as required.</w:t>
            </w:r>
          </w:p>
          <w:p w:rsidR="00000000" w:rsidRPr="00A336E4" w:rsidP="00A336E4">
            <w:pPr>
              <w:pStyle w:val="List"/>
            </w:pPr>
            <w:r w:rsidRPr="00A336E4">
              <w:t xml:space="preserve">5.4. Store prepared food items in appropriate environmental conditions. </w:t>
            </w:r>
          </w:p>
          <w:p w:rsidR="00000000" w:rsidRPr="00A336E4" w:rsidP="00A336E4">
            <w:pPr>
              <w:pStyle w:val="List"/>
            </w:pPr>
            <w:r w:rsidRPr="00A336E4">
              <w:t>5.5. Clean work area and dispose of or</w:t>
            </w:r>
            <w:r w:rsidRPr="00A336E4">
              <w:t xml:space="preserve"> store surplus and re-usable by-products according to organisational procedures, environmental considerations, and </w:t>
            </w:r>
            <w:r w:rsidRPr="00A336E4">
              <w:t>cost-reduction initiatives.</w:t>
            </w:r>
          </w:p>
        </w:tc>
      </w:tr>
    </w:tbl>
    <w:p w:rsidR="00000000" w:rsidRPr="00A336E4" w:rsidP="00A336E4">
      <w:pPr>
        <w:pStyle w:val="BodyText"/>
      </w:pP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7" w:name="O_1208590"/>
      <w:bookmarkEnd w:id="7"/>
      <w:r w:rsidRPr="00A336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BodyText"/>
            </w:pPr>
            <w:r w:rsidRPr="00A336E4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rPr>
                <w:rStyle w:val="SpecialBold"/>
              </w:rPr>
              <w:t>DESCRIPTION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Bullet"/>
            </w:pPr>
            <w:r w:rsidRPr="00A336E4">
              <w:t>locate information in recipes to determine food preparation requirements</w:t>
            </w:r>
          </w:p>
          <w:p w:rsidR="00000000" w:rsidP="00A336E4">
            <w:pPr>
              <w:pStyle w:val="ListBullet"/>
              <w:rPr>
                <w:lang w:val="en-NZ"/>
              </w:rPr>
            </w:pPr>
            <w:r w:rsidRPr="00A336E4">
              <w:t>locate and read date codes and rotation labels on food products.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Bullet"/>
            </w:pPr>
            <w:r w:rsidRPr="00A336E4">
              <w:t>calculate the number of portions</w:t>
            </w:r>
          </w:p>
          <w:p w:rsidR="00000000" w:rsidP="00A336E4">
            <w:pPr>
              <w:pStyle w:val="ListBullet"/>
              <w:rPr>
                <w:lang w:val="en-NZ"/>
              </w:rPr>
            </w:pPr>
            <w:r w:rsidRPr="00A336E4">
              <w:t>determine cooking times and temperatures.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Problem-solving skil</w:t>
            </w:r>
            <w:r w:rsidRPr="00A336E4">
              <w:t>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Bullet"/>
            </w:pPr>
            <w:r w:rsidRPr="00A336E4">
              <w:t>evaluate quality of ingredients and finished dishes and make adjustments to ensure a quality product</w:t>
            </w:r>
          </w:p>
          <w:p w:rsidR="00000000" w:rsidP="00A336E4">
            <w:pPr>
              <w:pStyle w:val="ListBullet"/>
              <w:rPr>
                <w:lang w:val="en-NZ"/>
              </w:rPr>
            </w:pPr>
            <w:r w:rsidRPr="00A336E4">
              <w:t>adjust taste, texture and appearance of food products according to identified deficiencies.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ListBullet"/>
              <w:rPr>
                <w:lang w:val="en-NZ"/>
              </w:rPr>
            </w:pPr>
            <w:r w:rsidRPr="00A336E4">
              <w:t>efficiently sequence the stages of food preparation and production.</w:t>
            </w:r>
          </w:p>
        </w:tc>
      </w:tr>
      <w:tr w:rsidTr="00A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E4">
            <w:pPr>
              <w:pStyle w:val="BodyText"/>
              <w:rPr>
                <w:lang w:val="en-NZ"/>
              </w:rPr>
            </w:pPr>
            <w:r w:rsidRPr="00A336E4">
              <w:t>Self-management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E4" w:rsidP="00A336E4">
            <w:pPr>
              <w:pStyle w:val="ListBullet"/>
            </w:pPr>
            <w:r w:rsidRPr="00A336E4">
              <w:t>manage own speed, timing and productivity.</w:t>
            </w:r>
          </w:p>
        </w:tc>
      </w:tr>
    </w:tbl>
    <w:p w:rsidR="00000000" w:rsidRPr="00A336E4" w:rsidP="00A336E4">
      <w:pPr>
        <w:pStyle w:val="BodyText"/>
      </w:pP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8" w:name="O_1208592"/>
      <w:bookmarkEnd w:id="8"/>
      <w:r w:rsidRPr="00A336E4">
        <w:t>Unit Mapping Information</w:t>
      </w:r>
    </w:p>
    <w:p w:rsidR="00000000" w:rsidRPr="00A336E4" w:rsidP="00370A6E">
      <w:pPr>
        <w:pStyle w:val="BodyText"/>
      </w:pPr>
      <w:r w:rsidRPr="00A336E4">
        <w:t>Supersedes and is not equivalent to SITHCCC021 Prepare specialised food items.</w:t>
      </w:r>
    </w:p>
    <w:p w:rsidR="00000000" w:rsidRPr="00A336E4" w:rsidP="00A336E4">
      <w:pPr>
        <w:pStyle w:val="Heading1"/>
      </w:pPr>
      <w:bookmarkStart w:id="9" w:name="O_1208599"/>
      <w:bookmarkEnd w:id="9"/>
      <w:r w:rsidRPr="00A336E4">
        <w:t>Links</w:t>
      </w:r>
    </w:p>
    <w:p w:rsidR="00000000" w:rsidRPr="00A336E4" w:rsidP="00370A6E">
      <w:pPr>
        <w:pStyle w:val="BodyText"/>
      </w:pPr>
      <w:r w:rsidRPr="00A33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37F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36E4" w:rsidP="00370A6E">
      <w:pPr>
        <w:pStyle w:val="BodyText"/>
        <w:sectPr w:rsidSect="00A336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6E4" w:rsidP="00A336E4">
      <w:pPr>
        <w:pStyle w:val="SuperHeading"/>
      </w:pPr>
      <w:r w:rsidRPr="00A336E4">
        <w:t>Assessment Requirements for SITHCCC044 Prepare specialised food items</w:t>
      </w:r>
    </w:p>
    <w:p w:rsidR="00000000" w:rsidRPr="00A336E4" w:rsidP="00A336E4">
      <w:pPr>
        <w:pStyle w:val="Heading1"/>
      </w:pPr>
      <w:bookmarkStart w:id="10" w:name="O_1208594"/>
      <w:bookmarkEnd w:id="10"/>
      <w:r w:rsidRPr="00A336E4">
        <w:t>Modification History</w:t>
      </w:r>
    </w:p>
    <w:p w:rsidR="00000000" w:rsidRPr="00A336E4" w:rsidP="00370A6E">
      <w:pPr>
        <w:pStyle w:val="BodyText"/>
      </w:pPr>
      <w:r w:rsidRPr="00A336E4">
        <w:t>Not applicable.</w:t>
      </w:r>
    </w:p>
    <w:p w:rsidR="00000000" w:rsidRPr="00A336E4" w:rsidP="00A336E4">
      <w:pPr>
        <w:pStyle w:val="Heading1"/>
      </w:pPr>
      <w:bookmarkStart w:id="11" w:name="O_1208595"/>
      <w:bookmarkEnd w:id="11"/>
      <w:r w:rsidRPr="00A336E4">
        <w:t>Performance Evidence</w:t>
      </w:r>
    </w:p>
    <w:p w:rsidR="00000000" w:rsidRPr="00A336E4" w:rsidP="00370A6E">
      <w:pPr>
        <w:pStyle w:val="BodyText"/>
      </w:pPr>
      <w:r w:rsidRPr="00A336E4">
        <w:t>Evidence of the ability to complete tasks outlined in elements and performance criteria of this unit in the context of the job role, and:</w:t>
      </w:r>
    </w:p>
    <w:p w:rsidR="00000000" w:rsidRPr="00A336E4" w:rsidP="00A336E4">
      <w:pPr>
        <w:pStyle w:val="ListBullet"/>
      </w:pPr>
      <w:r w:rsidRPr="00A336E4">
        <w:t>follow recipes to prepare six different finished dishes that make use of one or more specialised food items and prepa</w:t>
      </w:r>
      <w:r w:rsidRPr="00A336E4">
        <w:t>ration techniques listed in the knowledge evidence</w:t>
      </w:r>
    </w:p>
    <w:p w:rsidR="00000000" w:rsidRPr="00A336E4" w:rsidP="00A336E4">
      <w:pPr>
        <w:pStyle w:val="ListBullet"/>
      </w:pPr>
      <w:r w:rsidRPr="00A336E4">
        <w:t>prepare two portions of each of the above six dishes:</w:t>
      </w:r>
    </w:p>
    <w:p w:rsidR="00000000" w:rsidRPr="00A336E4" w:rsidP="00A336E4">
      <w:pPr>
        <w:pStyle w:val="ListBullet2"/>
      </w:pPr>
      <w:r w:rsidRPr="00A336E4">
        <w:t>within commercial time constraints and deadlines</w:t>
      </w:r>
    </w:p>
    <w:p w:rsidR="00000000" w:rsidRPr="00A336E4" w:rsidP="00A336E4">
      <w:pPr>
        <w:pStyle w:val="ListBullet2"/>
      </w:pPr>
      <w:r w:rsidRPr="00A336E4">
        <w:t>following procedures for portion control and food safety practices when handling and storing speciali</w:t>
      </w:r>
      <w:r w:rsidRPr="00A336E4">
        <w:t>sed food items.</w:t>
      </w: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12" w:name="O_1208596"/>
      <w:bookmarkEnd w:id="12"/>
      <w:r w:rsidRPr="00A336E4">
        <w:t>Knowledge Evidence</w:t>
      </w:r>
    </w:p>
    <w:p w:rsidR="00000000" w:rsidRPr="00A336E4" w:rsidP="00370A6E">
      <w:pPr>
        <w:pStyle w:val="BodyText"/>
      </w:pPr>
      <w:r w:rsidRPr="00A336E4">
        <w:t>Demonstrated knowledge required to complete the tasks outlined in elements and performance criteria of this unit:</w:t>
      </w:r>
    </w:p>
    <w:p w:rsidR="00000000" w:rsidRPr="00A336E4" w:rsidP="00A336E4">
      <w:pPr>
        <w:pStyle w:val="ListBullet"/>
      </w:pPr>
      <w:r w:rsidRPr="00A336E4">
        <w:t xml:space="preserve">culinary terms and trade names for ingredients used in specialised food preparation </w:t>
      </w:r>
    </w:p>
    <w:p w:rsidR="00000000" w:rsidRPr="00A336E4" w:rsidP="00A336E4">
      <w:pPr>
        <w:pStyle w:val="ListBullet"/>
      </w:pPr>
      <w:r w:rsidRPr="00A336E4">
        <w:t>contents of date codes and rotation labels for stock</w:t>
      </w:r>
    </w:p>
    <w:p w:rsidR="00000000" w:rsidRPr="00A336E4" w:rsidP="00A336E4">
      <w:pPr>
        <w:pStyle w:val="ListBullet"/>
      </w:pPr>
      <w:r w:rsidRPr="00A336E4">
        <w:t>characteristics of specialised food items:</w:t>
      </w:r>
    </w:p>
    <w:p w:rsidR="00000000" w:rsidRPr="00A336E4" w:rsidP="00A336E4">
      <w:pPr>
        <w:pStyle w:val="ListBullet2"/>
      </w:pPr>
      <w:r w:rsidRPr="00A336E4">
        <w:t>appearance and presentation</w:t>
      </w:r>
    </w:p>
    <w:p w:rsidR="00000000" w:rsidRPr="00A336E4" w:rsidP="00A336E4">
      <w:pPr>
        <w:pStyle w:val="ListBullet3"/>
      </w:pPr>
      <w:r w:rsidRPr="00A336E4">
        <w:t>balance</w:t>
      </w:r>
    </w:p>
    <w:p w:rsidR="00000000" w:rsidRPr="00A336E4" w:rsidP="00A336E4">
      <w:pPr>
        <w:pStyle w:val="ListBullet3"/>
      </w:pPr>
      <w:r w:rsidRPr="00A336E4">
        <w:t>colour</w:t>
      </w:r>
    </w:p>
    <w:p w:rsidR="00000000" w:rsidRPr="00A336E4" w:rsidP="00A336E4">
      <w:pPr>
        <w:pStyle w:val="ListBullet3"/>
      </w:pPr>
      <w:r w:rsidRPr="00A336E4">
        <w:t>contrast</w:t>
      </w:r>
    </w:p>
    <w:p w:rsidR="00000000" w:rsidRPr="00A336E4" w:rsidP="00A336E4">
      <w:pPr>
        <w:pStyle w:val="ListBullet2"/>
      </w:pPr>
      <w:r w:rsidRPr="00A336E4">
        <w:t>freshness and other quality indicators</w:t>
      </w:r>
    </w:p>
    <w:p w:rsidR="00000000" w:rsidRPr="00A336E4" w:rsidP="00A336E4">
      <w:pPr>
        <w:pStyle w:val="ListBullet2"/>
      </w:pPr>
      <w:r w:rsidRPr="00A336E4">
        <w:t xml:space="preserve">historical and cultural derivations </w:t>
      </w:r>
    </w:p>
    <w:p w:rsidR="00000000" w:rsidRPr="00A336E4" w:rsidP="00A336E4">
      <w:pPr>
        <w:pStyle w:val="ListBullet2"/>
      </w:pPr>
      <w:r w:rsidRPr="00A336E4">
        <w:t>molecular modifications</w:t>
      </w:r>
    </w:p>
    <w:p w:rsidR="00000000" w:rsidRPr="00A336E4" w:rsidP="00A336E4">
      <w:pPr>
        <w:pStyle w:val="ListBullet2"/>
      </w:pPr>
      <w:r w:rsidRPr="00A336E4">
        <w:t>service style</w:t>
      </w:r>
    </w:p>
    <w:p w:rsidR="00000000" w:rsidRPr="00A336E4" w:rsidP="00A336E4">
      <w:pPr>
        <w:pStyle w:val="ListBullet2"/>
      </w:pPr>
      <w:r w:rsidRPr="00A336E4">
        <w:t>taste</w:t>
      </w:r>
    </w:p>
    <w:p w:rsidR="00000000" w:rsidRPr="00A336E4" w:rsidP="00A336E4">
      <w:pPr>
        <w:pStyle w:val="ListBullet2"/>
      </w:pPr>
      <w:r w:rsidRPr="00A336E4">
        <w:t>texture</w:t>
      </w:r>
    </w:p>
    <w:p w:rsidR="00000000" w:rsidRPr="00A336E4" w:rsidP="00A336E4">
      <w:pPr>
        <w:pStyle w:val="ListBullet"/>
      </w:pPr>
      <w:r w:rsidRPr="00A336E4">
        <w:t>main types and culinary characteristics of specialised food items used in contemporary cooking:</w:t>
      </w:r>
    </w:p>
    <w:p w:rsidR="00000000" w:rsidRPr="00A336E4" w:rsidP="00A336E4">
      <w:pPr>
        <w:pStyle w:val="ListBullet2"/>
      </w:pPr>
      <w:r w:rsidRPr="00A336E4">
        <w:t>aquatic plants and seaweeds</w:t>
      </w:r>
    </w:p>
    <w:p w:rsidR="00000000" w:rsidRPr="00A336E4" w:rsidP="00A336E4">
      <w:pPr>
        <w:pStyle w:val="ListBullet2"/>
      </w:pPr>
      <w:r w:rsidRPr="00A336E4">
        <w:t>aromatics, flavourings, spices and herbs</w:t>
      </w:r>
    </w:p>
    <w:p w:rsidR="00000000" w:rsidRPr="00A336E4" w:rsidP="00A336E4">
      <w:pPr>
        <w:pStyle w:val="ListBullet2"/>
      </w:pPr>
      <w:r w:rsidRPr="00A336E4">
        <w:t>native Australian ingredients</w:t>
      </w:r>
    </w:p>
    <w:p w:rsidR="00000000" w:rsidRPr="00A336E4" w:rsidP="00A336E4">
      <w:pPr>
        <w:pStyle w:val="ListBullet2"/>
      </w:pPr>
      <w:r w:rsidRPr="00A336E4">
        <w:t xml:space="preserve">commodities from ethnic cuisines and cultural traditions </w:t>
      </w:r>
    </w:p>
    <w:p w:rsidR="00000000" w:rsidRPr="00A336E4" w:rsidP="00A336E4">
      <w:pPr>
        <w:pStyle w:val="ListBullet2"/>
      </w:pPr>
      <w:r w:rsidRPr="00A336E4">
        <w:t>heirloom products</w:t>
      </w:r>
    </w:p>
    <w:p w:rsidR="00000000" w:rsidRPr="00A336E4" w:rsidP="00A336E4">
      <w:pPr>
        <w:pStyle w:val="ListBullet2"/>
      </w:pPr>
      <w:r w:rsidRPr="00A336E4">
        <w:t>meat, poultry and game other than lamb, beef, pork and chicken</w:t>
      </w:r>
    </w:p>
    <w:p w:rsidR="00000000" w:rsidRPr="00A336E4" w:rsidP="00A336E4">
      <w:pPr>
        <w:pStyle w:val="ListBullet2"/>
      </w:pPr>
      <w:r w:rsidRPr="00A336E4">
        <w:t xml:space="preserve">offal </w:t>
      </w:r>
    </w:p>
    <w:p w:rsidR="00000000" w:rsidRPr="00A336E4" w:rsidP="00A336E4">
      <w:pPr>
        <w:pStyle w:val="ListBullet2"/>
      </w:pPr>
      <w:r w:rsidRPr="00A336E4">
        <w:t>artisan cheeses and dairy products</w:t>
      </w:r>
    </w:p>
    <w:p w:rsidR="00000000" w:rsidRPr="00A336E4" w:rsidP="00A336E4">
      <w:pPr>
        <w:pStyle w:val="ListBullet2"/>
      </w:pPr>
      <w:r w:rsidRPr="00A336E4">
        <w:t>unusual fish, shellfish and other foods from salt or fresh water</w:t>
      </w:r>
    </w:p>
    <w:p w:rsidR="00000000" w:rsidRPr="00A336E4" w:rsidP="00A336E4">
      <w:pPr>
        <w:pStyle w:val="ListBullet"/>
      </w:pPr>
      <w:r w:rsidRPr="00A336E4">
        <w:t>main prep</w:t>
      </w:r>
      <w:r w:rsidRPr="00A336E4">
        <w:t>aration techniques for specialised items:</w:t>
      </w:r>
    </w:p>
    <w:p w:rsidR="00000000" w:rsidRPr="00A336E4" w:rsidP="00A336E4">
      <w:pPr>
        <w:pStyle w:val="ListBullet2"/>
      </w:pPr>
      <w:r w:rsidRPr="00A336E4">
        <w:t>cooking on salt</w:t>
      </w:r>
    </w:p>
    <w:p w:rsidR="00000000" w:rsidRPr="00A336E4" w:rsidP="00A336E4">
      <w:pPr>
        <w:pStyle w:val="ListBullet2"/>
      </w:pPr>
      <w:r w:rsidRPr="00A336E4">
        <w:t>fermenting</w:t>
      </w:r>
    </w:p>
    <w:p w:rsidR="00000000" w:rsidRPr="00A336E4" w:rsidP="00A336E4">
      <w:pPr>
        <w:pStyle w:val="ListBullet2"/>
      </w:pPr>
      <w:r w:rsidRPr="00A336E4">
        <w:t>hanging of meat, poultry and game</w:t>
      </w:r>
    </w:p>
    <w:p w:rsidR="00000000" w:rsidRPr="00A336E4" w:rsidP="00A336E4">
      <w:pPr>
        <w:pStyle w:val="ListBullet2"/>
      </w:pPr>
      <w:r w:rsidRPr="00A336E4">
        <w:t>molecular gastronomy</w:t>
      </w:r>
    </w:p>
    <w:p w:rsidR="00000000" w:rsidRPr="00A336E4" w:rsidP="00A336E4">
      <w:pPr>
        <w:pStyle w:val="ListBullet2"/>
      </w:pPr>
      <w:r w:rsidRPr="00A336E4">
        <w:t>preserving:</w:t>
      </w:r>
    </w:p>
    <w:p w:rsidR="00000000" w:rsidRPr="00A336E4" w:rsidP="00A336E4">
      <w:pPr>
        <w:pStyle w:val="ListBullet3"/>
      </w:pPr>
      <w:r w:rsidRPr="00A336E4">
        <w:t>ageing</w:t>
      </w:r>
    </w:p>
    <w:p w:rsidR="00000000" w:rsidRPr="00A336E4" w:rsidP="00A336E4">
      <w:pPr>
        <w:pStyle w:val="ListBullet3"/>
      </w:pPr>
      <w:r w:rsidRPr="00A336E4">
        <w:t>brining</w:t>
      </w:r>
    </w:p>
    <w:p w:rsidR="00000000" w:rsidRPr="00A336E4" w:rsidP="00A336E4">
      <w:pPr>
        <w:pStyle w:val="ListBullet3"/>
      </w:pPr>
      <w:r w:rsidRPr="00A336E4">
        <w:t>confit</w:t>
      </w:r>
    </w:p>
    <w:p w:rsidR="00000000" w:rsidRPr="00A336E4" w:rsidP="00A336E4">
      <w:pPr>
        <w:pStyle w:val="ListBullet3"/>
      </w:pPr>
      <w:r w:rsidRPr="00A336E4">
        <w:t xml:space="preserve">curing </w:t>
      </w:r>
    </w:p>
    <w:p w:rsidR="00000000" w:rsidRPr="00A336E4" w:rsidP="00A336E4">
      <w:pPr>
        <w:pStyle w:val="ListBullet3"/>
      </w:pPr>
      <w:r w:rsidRPr="00A336E4">
        <w:t>drying</w:t>
      </w:r>
    </w:p>
    <w:p w:rsidR="00000000" w:rsidRPr="00A336E4" w:rsidP="00A336E4">
      <w:pPr>
        <w:pStyle w:val="ListBullet3"/>
      </w:pPr>
      <w:r w:rsidRPr="00A336E4">
        <w:t>pickling</w:t>
      </w:r>
    </w:p>
    <w:p w:rsidR="00000000" w:rsidRPr="00A336E4" w:rsidP="00A336E4">
      <w:pPr>
        <w:pStyle w:val="ListBullet3"/>
      </w:pPr>
      <w:r w:rsidRPr="00A336E4">
        <w:t>smoking</w:t>
      </w:r>
    </w:p>
    <w:p w:rsidR="00000000" w:rsidRPr="00A336E4" w:rsidP="00A336E4">
      <w:pPr>
        <w:pStyle w:val="ListBullet2"/>
      </w:pPr>
      <w:r w:rsidRPr="00A336E4">
        <w:t>natural and chemical tenderising</w:t>
      </w:r>
    </w:p>
    <w:p w:rsidR="00000000" w:rsidRPr="00A336E4" w:rsidP="00A336E4">
      <w:pPr>
        <w:pStyle w:val="ListBullet"/>
      </w:pPr>
      <w:r w:rsidRPr="00A336E4">
        <w:t>mise en place requirements for specialised food items</w:t>
      </w:r>
    </w:p>
    <w:p w:rsidR="00000000" w:rsidRPr="00A336E4" w:rsidP="00A336E4">
      <w:pPr>
        <w:pStyle w:val="ListBullet"/>
      </w:pPr>
      <w:r w:rsidRPr="00A336E4">
        <w:t>appropriate environmental conditions for handling and storing products to:</w:t>
      </w:r>
    </w:p>
    <w:p w:rsidR="00000000" w:rsidRPr="00A336E4" w:rsidP="00A336E4">
      <w:pPr>
        <w:pStyle w:val="ListBullet2"/>
      </w:pPr>
      <w:r w:rsidRPr="00A336E4">
        <w:t>ensure food safety</w:t>
      </w:r>
    </w:p>
    <w:p w:rsidR="00000000" w:rsidRPr="00A336E4" w:rsidP="00A336E4">
      <w:pPr>
        <w:pStyle w:val="ListBullet2"/>
      </w:pPr>
      <w:r w:rsidRPr="00A336E4">
        <w:t>optimise shelf life</w:t>
      </w:r>
    </w:p>
    <w:p w:rsidR="00000000" w:rsidRPr="00A336E4" w:rsidP="00A336E4">
      <w:pPr>
        <w:pStyle w:val="ListBullet"/>
      </w:pPr>
      <w:r w:rsidRPr="00A336E4">
        <w:t>safe operational practices using essential functions and features of equipment used to produce specialised dishes.</w:t>
      </w: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13" w:name="O_1208597"/>
      <w:bookmarkEnd w:id="13"/>
      <w:r w:rsidRPr="00A336E4">
        <w:t>Assessment Conditions</w:t>
      </w:r>
    </w:p>
    <w:p w:rsidR="00000000" w:rsidRPr="00A336E4" w:rsidP="00370A6E">
      <w:pPr>
        <w:pStyle w:val="BodyText"/>
      </w:pPr>
      <w:r w:rsidRPr="00A336E4">
        <w:t>Skills must be demonstrated in an operational commercial kitchen. This can be:</w:t>
      </w:r>
    </w:p>
    <w:p w:rsidR="00000000" w:rsidRPr="00A336E4" w:rsidP="00A336E4">
      <w:pPr>
        <w:pStyle w:val="ListBullet"/>
      </w:pPr>
      <w:r w:rsidRPr="00A336E4">
        <w:t>an industry workplac</w:t>
      </w:r>
      <w:r w:rsidRPr="00A336E4">
        <w:t>e; or</w:t>
      </w:r>
    </w:p>
    <w:p w:rsidR="00000000" w:rsidRPr="00A336E4" w:rsidP="00A336E4">
      <w:pPr>
        <w:pStyle w:val="ListBullet"/>
      </w:pPr>
      <w:r w:rsidRPr="00A336E4">
        <w:t>a simulated industry environment, such as an industry-realistic training kitchen servicing customers.</w:t>
      </w:r>
    </w:p>
    <w:p w:rsidR="00000000" w:rsidRPr="00A336E4" w:rsidP="00370A6E">
      <w:pPr>
        <w:pStyle w:val="BodyText"/>
      </w:pPr>
      <w:r w:rsidRPr="00A336E4">
        <w:t>Assessment must ensure access to:</w:t>
      </w:r>
    </w:p>
    <w:p w:rsidR="00000000" w:rsidRPr="00A336E4" w:rsidP="00A336E4">
      <w:pPr>
        <w:pStyle w:val="ListBullet"/>
      </w:pPr>
      <w:r w:rsidRPr="00A336E4">
        <w:t>fixtures and large equipment:</w:t>
      </w:r>
    </w:p>
    <w:p w:rsidR="00000000" w:rsidRPr="00A336E4" w:rsidP="00A336E4">
      <w:pPr>
        <w:pStyle w:val="ListBullet2"/>
      </w:pPr>
      <w:r w:rsidRPr="00A336E4">
        <w:t>commercial:</w:t>
      </w:r>
    </w:p>
    <w:p w:rsidR="00000000" w:rsidRPr="00A336E4" w:rsidP="00A336E4">
      <w:pPr>
        <w:pStyle w:val="ListBullet3"/>
      </w:pPr>
      <w:r w:rsidRPr="00A336E4">
        <w:t>blender</w:t>
      </w:r>
    </w:p>
    <w:p w:rsidR="00000000" w:rsidRPr="00A336E4" w:rsidP="00A336E4">
      <w:pPr>
        <w:pStyle w:val="ListBullet3"/>
      </w:pPr>
      <w:r w:rsidRPr="00A336E4">
        <w:t>planetary mixer</w:t>
      </w:r>
    </w:p>
    <w:p w:rsidR="00000000" w:rsidRPr="00A336E4" w:rsidP="00A336E4">
      <w:pPr>
        <w:pStyle w:val="ListBullet2"/>
      </w:pPr>
      <w:r w:rsidRPr="00A336E4">
        <w:t>commercial grade work benches (1.5 m per person)</w:t>
      </w:r>
    </w:p>
    <w:p w:rsidR="00000000" w:rsidRPr="00A336E4" w:rsidP="00A336E4">
      <w:pPr>
        <w:pStyle w:val="ListBullet2"/>
      </w:pPr>
      <w:r w:rsidRPr="00A336E4">
        <w:t>commercial oven with trays (one per two persons)</w:t>
      </w:r>
    </w:p>
    <w:p w:rsidR="00000000" w:rsidRPr="00A336E4" w:rsidP="00A336E4">
      <w:pPr>
        <w:pStyle w:val="ListBullet2"/>
      </w:pPr>
      <w:r w:rsidRPr="00A336E4">
        <w:t>commercial refrigeration facilities:</w:t>
      </w:r>
    </w:p>
    <w:p w:rsidR="00000000" w:rsidRPr="00A336E4" w:rsidP="00A336E4">
      <w:pPr>
        <w:pStyle w:val="ListBullet3"/>
      </w:pPr>
      <w:r w:rsidRPr="00A336E4">
        <w:t>cool room or fridge</w:t>
      </w:r>
    </w:p>
    <w:p w:rsidR="00000000" w:rsidRPr="00A336E4" w:rsidP="00A336E4">
      <w:pPr>
        <w:pStyle w:val="ListBullet3"/>
      </w:pPr>
      <w:r w:rsidRPr="00A336E4">
        <w:t>freezer</w:t>
      </w:r>
    </w:p>
    <w:p w:rsidR="00000000" w:rsidRPr="00A336E4" w:rsidP="00A336E4">
      <w:pPr>
        <w:pStyle w:val="ListBullet2"/>
      </w:pPr>
      <w:r w:rsidRPr="00A336E4">
        <w:t>deep-fryer</w:t>
      </w:r>
    </w:p>
    <w:p w:rsidR="00000000" w:rsidRPr="00A336E4" w:rsidP="00A336E4">
      <w:pPr>
        <w:pStyle w:val="ListBullet2"/>
      </w:pPr>
      <w:r w:rsidRPr="00A336E4">
        <w:t>designated storage areas for dry goods and perishables</w:t>
      </w:r>
    </w:p>
    <w:p w:rsidR="00000000" w:rsidRPr="00A336E4" w:rsidP="00A336E4">
      <w:pPr>
        <w:pStyle w:val="ListBullet2"/>
      </w:pPr>
      <w:r w:rsidRPr="00A336E4">
        <w:t>sink</w:t>
      </w:r>
    </w:p>
    <w:p w:rsidR="00000000" w:rsidRPr="00A336E4" w:rsidP="00A336E4">
      <w:pPr>
        <w:pStyle w:val="ListBullet2"/>
      </w:pPr>
      <w:r w:rsidRPr="00A336E4">
        <w:t>gas, electric or ind</w:t>
      </w:r>
      <w:r w:rsidRPr="00A336E4">
        <w:t>uction stove top (two burners per person)</w:t>
      </w:r>
    </w:p>
    <w:p w:rsidR="00000000" w:rsidRPr="00A336E4" w:rsidP="00A336E4">
      <w:pPr>
        <w:pStyle w:val="ListBullet2"/>
      </w:pPr>
      <w:r w:rsidRPr="00A336E4">
        <w:t>microwave</w:t>
      </w:r>
    </w:p>
    <w:p w:rsidR="00000000" w:rsidRPr="00A336E4" w:rsidP="00A336E4">
      <w:pPr>
        <w:pStyle w:val="ListBullet2"/>
      </w:pPr>
      <w:r w:rsidRPr="00A336E4">
        <w:t>salamander or other form of griller (one per eight persons)</w:t>
      </w:r>
    </w:p>
    <w:p w:rsidR="00000000" w:rsidRPr="00A336E4" w:rsidP="00A336E4">
      <w:pPr>
        <w:pStyle w:val="ListBullet2"/>
      </w:pPr>
      <w:r w:rsidRPr="00A336E4">
        <w:t>smoker</w:t>
      </w:r>
    </w:p>
    <w:p w:rsidR="00000000" w:rsidRPr="00A336E4" w:rsidP="00A336E4">
      <w:pPr>
        <w:pStyle w:val="ListBullet2"/>
      </w:pPr>
      <w:r w:rsidRPr="00A336E4">
        <w:t>storage facilities:</w:t>
      </w:r>
    </w:p>
    <w:p w:rsidR="00000000" w:rsidRPr="00A336E4" w:rsidP="00A336E4">
      <w:pPr>
        <w:pStyle w:val="ListBullet3"/>
      </w:pPr>
      <w:r w:rsidRPr="00A336E4">
        <w:t>shelving</w:t>
      </w:r>
    </w:p>
    <w:p w:rsidR="00000000" w:rsidRPr="00A336E4" w:rsidP="00A336E4">
      <w:pPr>
        <w:pStyle w:val="ListBullet3"/>
      </w:pPr>
      <w:r w:rsidRPr="00A336E4">
        <w:t>trays</w:t>
      </w:r>
    </w:p>
    <w:p w:rsidR="00000000" w:rsidRPr="00A336E4" w:rsidP="00A336E4">
      <w:pPr>
        <w:pStyle w:val="ListBullet"/>
      </w:pPr>
      <w:r w:rsidRPr="00A336E4">
        <w:t>small equipment:</w:t>
      </w:r>
    </w:p>
    <w:p w:rsidR="00000000" w:rsidRPr="00A336E4" w:rsidP="00A336E4">
      <w:pPr>
        <w:pStyle w:val="ListBullet2"/>
      </w:pPr>
      <w:r w:rsidRPr="00A336E4">
        <w:t>baking sheets and trays</w:t>
      </w:r>
    </w:p>
    <w:p w:rsidR="00000000" w:rsidRPr="00A336E4" w:rsidP="00A336E4">
      <w:pPr>
        <w:pStyle w:val="ListBullet2"/>
      </w:pPr>
      <w:r w:rsidRPr="00A336E4">
        <w:t>containers for hot and cold food</w:t>
      </w:r>
    </w:p>
    <w:p w:rsidR="00000000" w:rsidRPr="00A336E4" w:rsidP="00A336E4">
      <w:pPr>
        <w:pStyle w:val="ListBullet2"/>
      </w:pPr>
      <w:r w:rsidRPr="00A336E4">
        <w:t>cutting boards</w:t>
      </w:r>
    </w:p>
    <w:p w:rsidR="00000000" w:rsidRPr="00A336E4" w:rsidP="00A336E4">
      <w:pPr>
        <w:pStyle w:val="ListBullet2"/>
      </w:pPr>
      <w:r w:rsidRPr="00A336E4">
        <w:t>grater</w:t>
      </w:r>
    </w:p>
    <w:p w:rsidR="00000000" w:rsidRPr="00A336E4" w:rsidP="00A336E4">
      <w:pPr>
        <w:pStyle w:val="ListBullet2"/>
      </w:pPr>
      <w:r w:rsidRPr="00A336E4">
        <w:t>knife sharpening equipment:</w:t>
      </w:r>
    </w:p>
    <w:p w:rsidR="00000000" w:rsidRPr="00A336E4" w:rsidP="00A336E4">
      <w:pPr>
        <w:pStyle w:val="ListBullet3"/>
      </w:pPr>
      <w:r w:rsidRPr="00A336E4">
        <w:t>sharpening steel</w:t>
      </w:r>
    </w:p>
    <w:p w:rsidR="00000000" w:rsidRPr="00A336E4" w:rsidP="00A336E4">
      <w:pPr>
        <w:pStyle w:val="ListBullet3"/>
      </w:pPr>
      <w:r w:rsidRPr="00A336E4">
        <w:t>sharpening stone</w:t>
      </w:r>
    </w:p>
    <w:p w:rsidR="00000000" w:rsidRPr="00A336E4" w:rsidP="00A336E4">
      <w:pPr>
        <w:pStyle w:val="ListBullet2"/>
      </w:pPr>
      <w:r w:rsidRPr="00A336E4">
        <w:t>knives</w:t>
      </w:r>
    </w:p>
    <w:p w:rsidR="00000000" w:rsidRPr="00A336E4" w:rsidP="00A336E4">
      <w:pPr>
        <w:pStyle w:val="ListBullet2"/>
      </w:pPr>
      <w:r w:rsidRPr="00A336E4">
        <w:t>measures:</w:t>
      </w:r>
    </w:p>
    <w:p w:rsidR="00000000" w:rsidRPr="00A336E4" w:rsidP="00A336E4">
      <w:pPr>
        <w:pStyle w:val="ListBullet3"/>
      </w:pPr>
      <w:r w:rsidRPr="00A336E4">
        <w:t>measuring jugs</w:t>
      </w:r>
    </w:p>
    <w:p w:rsidR="00000000" w:rsidRPr="00A336E4" w:rsidP="00A336E4">
      <w:pPr>
        <w:pStyle w:val="ListBullet3"/>
      </w:pPr>
      <w:r w:rsidRPr="00A336E4">
        <w:t>measuring spoons</w:t>
      </w:r>
    </w:p>
    <w:p w:rsidR="00000000" w:rsidRPr="00A336E4" w:rsidP="00A336E4">
      <w:pPr>
        <w:pStyle w:val="ListBullet3"/>
      </w:pPr>
      <w:r w:rsidRPr="00A336E4">
        <w:t>portion control scoops</w:t>
      </w:r>
    </w:p>
    <w:p w:rsidR="00000000" w:rsidRPr="00A336E4" w:rsidP="00A336E4">
      <w:pPr>
        <w:pStyle w:val="ListBullet2"/>
      </w:pPr>
      <w:r w:rsidRPr="00A336E4">
        <w:t>meat:</w:t>
      </w:r>
    </w:p>
    <w:p w:rsidR="00000000" w:rsidRPr="00A336E4" w:rsidP="00A336E4">
      <w:pPr>
        <w:pStyle w:val="ListBullet3"/>
      </w:pPr>
      <w:r w:rsidRPr="00A336E4">
        <w:t>cleavers</w:t>
      </w:r>
    </w:p>
    <w:p w:rsidR="00000000" w:rsidRPr="00A336E4" w:rsidP="00A336E4">
      <w:pPr>
        <w:pStyle w:val="ListBullet3"/>
      </w:pPr>
      <w:r w:rsidRPr="00A336E4">
        <w:t>hooks</w:t>
      </w:r>
    </w:p>
    <w:p w:rsidR="00000000" w:rsidRPr="00A336E4" w:rsidP="00A336E4">
      <w:pPr>
        <w:pStyle w:val="ListBullet2"/>
      </w:pPr>
      <w:r w:rsidRPr="00A336E4">
        <w:t>mortar and pestle</w:t>
      </w:r>
    </w:p>
    <w:p w:rsidR="00000000" w:rsidRPr="00A336E4" w:rsidP="00A336E4">
      <w:pPr>
        <w:pStyle w:val="ListBullet2"/>
      </w:pPr>
      <w:r w:rsidRPr="00A336E4">
        <w:t>moulds and forms</w:t>
      </w:r>
    </w:p>
    <w:p w:rsidR="00000000" w:rsidRPr="00A336E4" w:rsidP="00A336E4">
      <w:pPr>
        <w:pStyle w:val="ListBullet2"/>
      </w:pPr>
      <w:r w:rsidRPr="00A336E4">
        <w:t>mouli</w:t>
      </w:r>
    </w:p>
    <w:p w:rsidR="00000000" w:rsidRPr="00A336E4" w:rsidP="00A336E4">
      <w:pPr>
        <w:pStyle w:val="ListBullet2"/>
      </w:pPr>
      <w:r w:rsidRPr="00A336E4">
        <w:t>piping bags and attachments</w:t>
      </w:r>
    </w:p>
    <w:p w:rsidR="00000000" w:rsidRPr="00A336E4" w:rsidP="00A336E4">
      <w:pPr>
        <w:pStyle w:val="ListBullet2"/>
      </w:pPr>
      <w:r w:rsidRPr="00A336E4">
        <w:t>range of pans and pots for small and large production:</w:t>
      </w:r>
    </w:p>
    <w:p w:rsidR="00000000" w:rsidRPr="00A336E4" w:rsidP="00A336E4">
      <w:pPr>
        <w:pStyle w:val="ListBullet3"/>
      </w:pPr>
      <w:r w:rsidRPr="00A336E4">
        <w:t>stainless steel, cast iron and non-stick fry pans</w:t>
      </w:r>
    </w:p>
    <w:p w:rsidR="00000000" w:rsidRPr="00A336E4" w:rsidP="00A336E4">
      <w:pPr>
        <w:pStyle w:val="ListBullet3"/>
      </w:pPr>
      <w:r w:rsidRPr="00A336E4">
        <w:t>stock pot</w:t>
      </w:r>
    </w:p>
    <w:p w:rsidR="00000000" w:rsidRPr="00A336E4" w:rsidP="00A336E4">
      <w:pPr>
        <w:pStyle w:val="ListBullet2"/>
      </w:pPr>
      <w:r w:rsidRPr="00A336E4">
        <w:t>scales:</w:t>
      </w:r>
    </w:p>
    <w:p w:rsidR="00000000" w:rsidRPr="00A336E4" w:rsidP="00A336E4">
      <w:pPr>
        <w:pStyle w:val="ListBullet3"/>
      </w:pPr>
      <w:r w:rsidRPr="00A336E4">
        <w:t>1 gram increments to 5kg</w:t>
      </w:r>
    </w:p>
    <w:p w:rsidR="00000000" w:rsidRPr="00A336E4" w:rsidP="00A336E4">
      <w:pPr>
        <w:pStyle w:val="ListBullet3"/>
      </w:pPr>
      <w:r w:rsidRPr="00A336E4">
        <w:t>10</w:t>
      </w:r>
      <w:r w:rsidRPr="00370A6E">
        <w:rPr>
          <w:vertAlign w:val="superscript"/>
        </w:rPr>
        <w:t>th</w:t>
      </w:r>
      <w:r w:rsidRPr="00A336E4">
        <w:t xml:space="preserve"> of a gram increments</w:t>
      </w:r>
    </w:p>
    <w:p w:rsidR="00000000" w:rsidRPr="00A336E4" w:rsidP="00A336E4">
      <w:pPr>
        <w:pStyle w:val="ListBullet2"/>
      </w:pPr>
      <w:r w:rsidRPr="00A336E4">
        <w:t>scoops, skimmers and spiders</w:t>
      </w:r>
    </w:p>
    <w:p w:rsidR="00000000" w:rsidRPr="00A336E4" w:rsidP="00A336E4">
      <w:pPr>
        <w:pStyle w:val="ListBullet2"/>
      </w:pPr>
      <w:r w:rsidRPr="00A336E4">
        <w:t>service-ware:</w:t>
      </w:r>
    </w:p>
    <w:p w:rsidR="00000000" w:rsidRPr="00A336E4" w:rsidP="00A336E4">
      <w:pPr>
        <w:pStyle w:val="ListBullet3"/>
      </w:pPr>
      <w:r w:rsidRPr="00A336E4">
        <w:t>crockery</w:t>
      </w:r>
    </w:p>
    <w:p w:rsidR="00000000" w:rsidRPr="00A336E4" w:rsidP="00A336E4">
      <w:pPr>
        <w:pStyle w:val="ListBullet3"/>
      </w:pPr>
      <w:r w:rsidRPr="00A336E4">
        <w:t>cutlery and serving utens</w:t>
      </w:r>
      <w:r w:rsidRPr="00A336E4">
        <w:t>ils</w:t>
      </w:r>
    </w:p>
    <w:p w:rsidR="00000000" w:rsidRPr="00A336E4" w:rsidP="00A336E4">
      <w:pPr>
        <w:pStyle w:val="ListBullet2"/>
      </w:pPr>
      <w:r w:rsidRPr="00A336E4">
        <w:t>sets of stainless steel bowls</w:t>
      </w:r>
    </w:p>
    <w:p w:rsidR="00000000" w:rsidRPr="00A336E4" w:rsidP="00A336E4">
      <w:pPr>
        <w:pStyle w:val="ListBullet2"/>
      </w:pPr>
      <w:r w:rsidRPr="00A336E4">
        <w:t>small utensils:</w:t>
      </w:r>
    </w:p>
    <w:p w:rsidR="00000000" w:rsidRPr="00A336E4" w:rsidP="00A336E4">
      <w:pPr>
        <w:pStyle w:val="ListBullet3"/>
      </w:pPr>
      <w:r w:rsidRPr="00A336E4">
        <w:t>sieve</w:t>
      </w:r>
    </w:p>
    <w:p w:rsidR="00000000" w:rsidRPr="00A336E4" w:rsidP="00A336E4">
      <w:pPr>
        <w:pStyle w:val="ListBullet3"/>
      </w:pPr>
      <w:r w:rsidRPr="00A336E4">
        <w:t>peelers, corers and slicers</w:t>
      </w:r>
    </w:p>
    <w:p w:rsidR="00000000" w:rsidRPr="00A336E4" w:rsidP="00A336E4">
      <w:pPr>
        <w:pStyle w:val="ListBullet3"/>
      </w:pPr>
      <w:r w:rsidRPr="00A336E4">
        <w:t>strainers and chinois</w:t>
      </w:r>
    </w:p>
    <w:p w:rsidR="00000000" w:rsidRPr="00A336E4" w:rsidP="00A336E4">
      <w:pPr>
        <w:pStyle w:val="ListBullet3"/>
      </w:pPr>
      <w:r w:rsidRPr="00A336E4">
        <w:t>scraper</w:t>
      </w:r>
    </w:p>
    <w:p w:rsidR="00000000" w:rsidRPr="00A336E4" w:rsidP="00A336E4">
      <w:pPr>
        <w:pStyle w:val="ListBullet3"/>
      </w:pPr>
      <w:r w:rsidRPr="00A336E4">
        <w:t>spatula</w:t>
      </w:r>
    </w:p>
    <w:p w:rsidR="00000000" w:rsidRPr="00A336E4" w:rsidP="00A336E4">
      <w:pPr>
        <w:pStyle w:val="ListBullet3"/>
      </w:pPr>
      <w:r w:rsidRPr="00A336E4">
        <w:t>pastry brush</w:t>
      </w:r>
    </w:p>
    <w:p w:rsidR="00000000" w:rsidRPr="00A336E4" w:rsidP="00A336E4">
      <w:pPr>
        <w:pStyle w:val="ListBullet3"/>
      </w:pPr>
      <w:r w:rsidRPr="00A336E4">
        <w:t>tongs</w:t>
      </w:r>
    </w:p>
    <w:p w:rsidR="00000000" w:rsidRPr="00A336E4" w:rsidP="00A336E4">
      <w:pPr>
        <w:pStyle w:val="ListBullet3"/>
      </w:pPr>
      <w:r w:rsidRPr="00A336E4">
        <w:t>whisk</w:t>
      </w:r>
    </w:p>
    <w:p w:rsidR="00000000" w:rsidRPr="00A336E4" w:rsidP="00A336E4">
      <w:pPr>
        <w:pStyle w:val="ListBullet2"/>
      </w:pPr>
      <w:r w:rsidRPr="00A336E4">
        <w:t>spoons and ladles</w:t>
      </w:r>
    </w:p>
    <w:p w:rsidR="00000000" w:rsidRPr="00A336E4" w:rsidP="00A336E4">
      <w:pPr>
        <w:pStyle w:val="ListBullet2"/>
      </w:pPr>
      <w:r w:rsidRPr="00A336E4">
        <w:t>steamer</w:t>
      </w:r>
    </w:p>
    <w:p w:rsidR="00000000" w:rsidRPr="00A336E4" w:rsidP="00A336E4">
      <w:pPr>
        <w:pStyle w:val="ListBullet2"/>
      </w:pPr>
      <w:r w:rsidRPr="00A336E4">
        <w:t>temperature probe</w:t>
      </w:r>
    </w:p>
    <w:p w:rsidR="00000000" w:rsidRPr="00A336E4" w:rsidP="00A336E4">
      <w:pPr>
        <w:pStyle w:val="ListBullet2"/>
      </w:pPr>
      <w:r w:rsidRPr="00A336E4">
        <w:t>thermometer</w:t>
      </w:r>
    </w:p>
    <w:p w:rsidR="00000000" w:rsidRPr="00A336E4" w:rsidP="00A336E4">
      <w:pPr>
        <w:pStyle w:val="ListBullet2"/>
      </w:pPr>
      <w:r w:rsidRPr="00A336E4">
        <w:t>vacuum sealer or cryovac machine</w:t>
      </w:r>
    </w:p>
    <w:p w:rsidR="00000000" w:rsidRPr="00A336E4" w:rsidP="00A336E4">
      <w:pPr>
        <w:pStyle w:val="ListBullet"/>
      </w:pPr>
      <w:r w:rsidRPr="00A336E4">
        <w:t>food safe gloves</w:t>
      </w:r>
    </w:p>
    <w:p w:rsidR="00000000" w:rsidRPr="00A336E4" w:rsidP="00A336E4">
      <w:pPr>
        <w:pStyle w:val="ListBullet"/>
      </w:pPr>
      <w:r w:rsidRPr="00A336E4">
        <w:t>cleaning materials and equipment:</w:t>
      </w:r>
    </w:p>
    <w:p w:rsidR="00000000" w:rsidRPr="00A336E4" w:rsidP="00A336E4">
      <w:pPr>
        <w:pStyle w:val="ListBullet2"/>
      </w:pPr>
      <w:r w:rsidRPr="00A336E4">
        <w:t>cleaning cloths</w:t>
      </w:r>
    </w:p>
    <w:p w:rsidR="00000000" w:rsidRPr="00A336E4" w:rsidP="00A336E4">
      <w:pPr>
        <w:pStyle w:val="ListBullet2"/>
      </w:pPr>
      <w:r w:rsidRPr="00A336E4">
        <w:t>commercial cleaning and sanitising agents and chemicals for cleaning commercial kitchens, equipment and food storage areas</w:t>
      </w:r>
    </w:p>
    <w:p w:rsidR="00000000" w:rsidRPr="00A336E4" w:rsidP="00A336E4">
      <w:pPr>
        <w:pStyle w:val="ListBullet2"/>
      </w:pPr>
      <w:r w:rsidRPr="00A336E4">
        <w:t>dustpans and brooms</w:t>
      </w:r>
    </w:p>
    <w:p w:rsidR="00000000" w:rsidRPr="00A336E4" w:rsidP="00A336E4">
      <w:pPr>
        <w:pStyle w:val="ListBullet2"/>
      </w:pPr>
      <w:r w:rsidRPr="00A336E4">
        <w:t>garbage bins and bags</w:t>
      </w:r>
    </w:p>
    <w:p w:rsidR="00000000" w:rsidRPr="00A336E4" w:rsidP="00A336E4">
      <w:pPr>
        <w:pStyle w:val="ListBullet2"/>
      </w:pPr>
      <w:r w:rsidRPr="00A336E4">
        <w:t>hand towel dispenser and hand towels</w:t>
      </w:r>
    </w:p>
    <w:p w:rsidR="00000000" w:rsidRPr="00A336E4" w:rsidP="00A336E4">
      <w:pPr>
        <w:pStyle w:val="ListBullet2"/>
      </w:pPr>
      <w:r w:rsidRPr="00A336E4">
        <w:t>mo</w:t>
      </w:r>
      <w:r w:rsidRPr="00A336E4">
        <w:t>ps and buckets</w:t>
      </w:r>
    </w:p>
    <w:p w:rsidR="00000000" w:rsidRPr="00A336E4" w:rsidP="00A336E4">
      <w:pPr>
        <w:pStyle w:val="ListBullet2"/>
      </w:pPr>
      <w:r w:rsidRPr="00A336E4">
        <w:t>separate hand basin and soap for hand washing</w:t>
      </w:r>
    </w:p>
    <w:p w:rsidR="00000000" w:rsidRPr="00A336E4" w:rsidP="00A336E4">
      <w:pPr>
        <w:pStyle w:val="ListBullet2"/>
      </w:pPr>
      <w:r w:rsidRPr="00A336E4">
        <w:t>sponges, brushes and scourers</w:t>
      </w:r>
    </w:p>
    <w:p w:rsidR="00000000" w:rsidRPr="00A336E4" w:rsidP="00A336E4">
      <w:pPr>
        <w:pStyle w:val="ListBullet2"/>
      </w:pPr>
      <w:r w:rsidRPr="00A336E4">
        <w:t>tea towels</w:t>
      </w:r>
    </w:p>
    <w:p w:rsidR="00000000" w:rsidRPr="00A336E4" w:rsidP="00A336E4">
      <w:pPr>
        <w:pStyle w:val="ListBullet"/>
      </w:pPr>
      <w:r w:rsidRPr="00A336E4">
        <w:t>organisational specifications:</w:t>
      </w:r>
    </w:p>
    <w:p w:rsidR="00000000" w:rsidRPr="00A336E4" w:rsidP="00A336E4">
      <w:pPr>
        <w:pStyle w:val="ListBullet2"/>
      </w:pPr>
      <w:r w:rsidRPr="00A336E4">
        <w:t>equipment manufacturer instructions</w:t>
      </w:r>
    </w:p>
    <w:p w:rsidR="00000000" w:rsidRPr="00A336E4" w:rsidP="00A336E4">
      <w:pPr>
        <w:pStyle w:val="ListBullet2"/>
      </w:pPr>
      <w:r w:rsidRPr="00A336E4">
        <w:t xml:space="preserve">current commercial </w:t>
      </w:r>
      <w:r w:rsidRPr="00A336E4">
        <w:t>stock control procedures and documentation for ordering, monitoring and maintaining stock</w:t>
      </w:r>
    </w:p>
    <w:p w:rsidR="00000000" w:rsidRPr="00A336E4" w:rsidP="00A336E4">
      <w:pPr>
        <w:pStyle w:val="ListBullet2"/>
      </w:pPr>
      <w:r w:rsidRPr="00A336E4">
        <w:t>mise en place lists and recipes for specialised food items</w:t>
      </w:r>
    </w:p>
    <w:p w:rsidR="00000000" w:rsidRPr="00A336E4" w:rsidP="00A336E4">
      <w:pPr>
        <w:pStyle w:val="ListBullet2"/>
      </w:pPr>
      <w:r w:rsidRPr="00A336E4">
        <w:t>food safety plan</w:t>
      </w:r>
    </w:p>
    <w:p w:rsidR="00000000" w:rsidRPr="00A336E4" w:rsidP="00A336E4">
      <w:pPr>
        <w:pStyle w:val="ListBullet2"/>
      </w:pPr>
      <w:r w:rsidRPr="00A336E4">
        <w:t>guidelines relating to food disposal, storage and presentation requirements</w:t>
      </w:r>
    </w:p>
    <w:p w:rsidR="00000000" w:rsidRPr="00A336E4" w:rsidP="00A336E4">
      <w:pPr>
        <w:pStyle w:val="ListBullet2"/>
      </w:pPr>
      <w:r w:rsidRPr="00A336E4">
        <w:t>safety data sh</w:t>
      </w:r>
      <w:r w:rsidRPr="00A336E4">
        <w:t>eets (SDS) for cleaning agents and chemicals</w:t>
      </w:r>
    </w:p>
    <w:p w:rsidR="00000000" w:rsidRPr="00A336E4" w:rsidP="00A336E4">
      <w:pPr>
        <w:pStyle w:val="ListBullet"/>
      </w:pPr>
      <w:r w:rsidRPr="00A336E4">
        <w:t>diverse and comprehensive range of perishable specialised food supplies for commercial cookery or catering operations.</w:t>
      </w:r>
    </w:p>
    <w:p w:rsidR="00000000" w:rsidRPr="00A336E4" w:rsidP="00370A6E">
      <w:pPr>
        <w:pStyle w:val="BodyText"/>
      </w:pPr>
      <w:r w:rsidRPr="00A336E4">
        <w:t>Assessors must satisfy the Standards for Registered Training Organisations’ requirements fo</w:t>
      </w:r>
      <w:r w:rsidRPr="00A336E4">
        <w:t>r assessors and:</w:t>
      </w:r>
    </w:p>
    <w:p w:rsidR="00000000" w:rsidRPr="00A336E4" w:rsidP="00A336E4">
      <w:pPr>
        <w:pStyle w:val="ListBullet"/>
      </w:pPr>
      <w:r w:rsidRPr="00A336E4">
        <w:t>have achieved the Certificate III or Certificate IV in Commercial Cookery, or Certificate III or IV in Catering Operations, or their successors; or</w:t>
      </w:r>
    </w:p>
    <w:p w:rsidR="00000000" w:rsidRPr="00A336E4" w:rsidP="00370A6E">
      <w:pPr>
        <w:pStyle w:val="BodyText"/>
      </w:pPr>
      <w:r w:rsidRPr="00A336E4">
        <w:t>hold a trade certificate as a cook or chef or equivalent;</w:t>
      </w:r>
      <w:r>
        <w:t xml:space="preserve"> </w:t>
      </w:r>
      <w:r w:rsidRPr="00A336E4">
        <w:t>and</w:t>
      </w:r>
    </w:p>
    <w:p w:rsidR="00000000" w:rsidRPr="00A336E4" w:rsidP="00A336E4">
      <w:pPr>
        <w:pStyle w:val="ListBullet"/>
      </w:pPr>
      <w:r w:rsidRPr="00A336E4">
        <w:t>have worked in industry for</w:t>
      </w:r>
      <w:r w:rsidRPr="00A336E4">
        <w:t xml:space="preserve"> at least three years where they have applied the skills and knowledge of this unit of competency.</w:t>
      </w:r>
    </w:p>
    <w:p w:rsidR="00000000" w:rsidRPr="00A336E4" w:rsidP="00A336E4">
      <w:pPr>
        <w:pStyle w:val="AllowPageBreak"/>
      </w:pPr>
    </w:p>
    <w:p w:rsidR="00000000" w:rsidRPr="00A336E4" w:rsidP="00A336E4">
      <w:pPr>
        <w:pStyle w:val="Heading1"/>
      </w:pPr>
      <w:bookmarkStart w:id="14" w:name="O_1208600"/>
      <w:bookmarkEnd w:id="14"/>
      <w:r w:rsidRPr="00A336E4">
        <w:t>Links</w:t>
      </w:r>
    </w:p>
    <w:p w:rsidR="00000000" w:rsidRPr="00A336E4" w:rsidP="00370A6E">
      <w:pPr>
        <w:pStyle w:val="BodyText"/>
      </w:pPr>
      <w:r w:rsidRPr="00A33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37F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36E4" w:rsidP="00A336E4"/>
    <w:sectPr w:rsidSect="00A336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 w:rsidRPr="00370A6E" w:rsidP="00370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6E" w:rsidP="00A33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70A6E" w:rsidP="00A33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0A6E" w:rsidP="00A336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 w:rsidP="00A33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0A6E">
      <w:t>Approved</w:t>
    </w:r>
    <w:r w:rsidR="00370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0A6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0A6E">
      <w:rPr>
        <w:noProof/>
      </w:rPr>
      <w:t>7</w:t>
    </w:r>
    <w:r>
      <w:rPr>
        <w:noProof/>
      </w:rPr>
      <w:fldChar w:fldCharType="end"/>
    </w:r>
  </w:p>
  <w:p w:rsidR="00A336E4" w:rsidP="00A33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0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0A6E">
      <w:t>Service and Creative Skills Australia</w:t>
    </w:r>
    <w:r w:rsidR="00370A6E">
      <w:fldChar w:fldCharType="end"/>
    </w:r>
  </w:p>
  <w:p w:rsidR="00A336E4" w:rsidP="00A33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6E4" w:rsidRPr="00370A6E" w:rsidP="00370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6E" w:rsidRPr="002D2AF8" w:rsidP="00A33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SITHCCC044 Prepare specialised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0A6E" w:rsidP="00A336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4" w:rsidRPr="002D2AF8" w:rsidP="00A33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0A6E">
      <w:t>SITHCCC044 Prepare specialised food items</w:t>
    </w:r>
    <w:r w:rsidR="00370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0A6E">
      <w:rPr>
        <w:noProof/>
      </w:rPr>
      <w:t>2 March 2025</w:t>
    </w:r>
    <w:r>
      <w:fldChar w:fldCharType="end"/>
    </w:r>
  </w:p>
  <w:p w:rsidR="00A336E4" w:rsidP="00A33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4D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86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04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E4"/>
  </w:style>
  <w:style w:type="character" w:customStyle="1" w:styleId="Heading1Char">
    <w:name w:val="Heading 1 Char"/>
    <w:basedOn w:val="DefaultParagraphFont"/>
    <w:link w:val="Heading1"/>
    <w:rsid w:val="00A33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6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6E4"/>
    <w:rPr>
      <w:b/>
      <w:spacing w:val="0"/>
    </w:rPr>
  </w:style>
  <w:style w:type="paragraph" w:styleId="ListBullet2">
    <w:name w:val="List Bullet 2"/>
    <w:basedOn w:val="List2"/>
    <w:rsid w:val="00A336E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36E4"/>
    <w:rPr>
      <w:i/>
    </w:rPr>
  </w:style>
  <w:style w:type="paragraph" w:customStyle="1" w:styleId="SuperHeading">
    <w:name w:val="SuperHeading"/>
    <w:basedOn w:val="Normal"/>
    <w:rsid w:val="00A33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36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336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3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E4"/>
  </w:style>
  <w:style w:type="paragraph" w:styleId="TableofFigures">
    <w:name w:val="table of figures"/>
    <w:basedOn w:val="Normal"/>
    <w:next w:val="Normal"/>
    <w:semiHidden/>
    <w:rsid w:val="00A33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36E4"/>
    <w:rPr>
      <w:rFonts w:ascii="Wingdings" w:hAnsi="Wingdings"/>
    </w:rPr>
  </w:style>
  <w:style w:type="paragraph" w:customStyle="1" w:styleId="TableHeading">
    <w:name w:val="Table Heading"/>
    <w:basedOn w:val="HeadingBase"/>
    <w:rsid w:val="00A33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E4"/>
    <w:rPr>
      <w:color w:val="0033CC"/>
      <w:u w:val="none"/>
    </w:rPr>
  </w:style>
  <w:style w:type="paragraph" w:customStyle="1" w:styleId="BodyTextRight">
    <w:name w:val="Body Text Right"/>
    <w:basedOn w:val="BodyText"/>
    <w:rsid w:val="00A33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E4"/>
    <w:rPr>
      <w:sz w:val="32"/>
    </w:rPr>
  </w:style>
  <w:style w:type="paragraph" w:customStyle="1" w:styleId="HeadingProcedure">
    <w:name w:val="Heading Procedure"/>
    <w:basedOn w:val="HeadingBase"/>
    <w:next w:val="Normal"/>
    <w:rsid w:val="00A33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E4"/>
    <w:pPr>
      <w:spacing w:before="60" w:after="60"/>
    </w:pPr>
  </w:style>
  <w:style w:type="paragraph" w:styleId="ListContinue">
    <w:name w:val="List Continue"/>
    <w:basedOn w:val="List"/>
    <w:rsid w:val="00A336E4"/>
    <w:pPr>
      <w:ind w:firstLine="0"/>
    </w:pPr>
  </w:style>
  <w:style w:type="paragraph" w:customStyle="1" w:styleId="ListNote">
    <w:name w:val="List Note"/>
    <w:basedOn w:val="List"/>
    <w:rsid w:val="00A33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E4"/>
    <w:rPr>
      <w:rFonts w:ascii="Courier New" w:hAnsi="Courier New"/>
    </w:rPr>
  </w:style>
  <w:style w:type="paragraph" w:customStyle="1" w:styleId="NoteBullet">
    <w:name w:val="Note Bullet"/>
    <w:basedOn w:val="Note"/>
    <w:rsid w:val="00A33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3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E4"/>
    <w:rPr>
      <w:b/>
      <w:smallCaps/>
    </w:rPr>
  </w:style>
  <w:style w:type="paragraph" w:customStyle="1" w:styleId="TableListNumber">
    <w:name w:val="Table List Number"/>
    <w:basedOn w:val="ListNumber"/>
    <w:rsid w:val="00A33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E4"/>
    <w:pPr>
      <w:numPr>
        <w:numId w:val="10"/>
      </w:numPr>
    </w:pPr>
  </w:style>
  <w:style w:type="paragraph" w:customStyle="1" w:styleId="ListAlpha2">
    <w:name w:val="List Alpha 2"/>
    <w:basedOn w:val="List2"/>
    <w:rsid w:val="00A336E4"/>
    <w:pPr>
      <w:numPr>
        <w:numId w:val="9"/>
      </w:numPr>
    </w:pPr>
  </w:style>
  <w:style w:type="paragraph" w:styleId="List2">
    <w:name w:val="List 2"/>
    <w:basedOn w:val="BodyText"/>
    <w:rsid w:val="00A33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36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36E4"/>
    <w:pPr>
      <w:numPr>
        <w:numId w:val="5"/>
      </w:numPr>
    </w:pPr>
  </w:style>
  <w:style w:type="paragraph" w:styleId="ListContinue2">
    <w:name w:val="List Continue 2"/>
    <w:basedOn w:val="List2"/>
    <w:rsid w:val="00A336E4"/>
    <w:pPr>
      <w:ind w:firstLine="0"/>
    </w:pPr>
  </w:style>
  <w:style w:type="paragraph" w:styleId="ListContinue3">
    <w:name w:val="List Continue 3"/>
    <w:basedOn w:val="List3"/>
    <w:rsid w:val="00A336E4"/>
    <w:pPr>
      <w:ind w:left="1021" w:firstLine="0"/>
    </w:pPr>
  </w:style>
  <w:style w:type="paragraph" w:styleId="ListContinue4">
    <w:name w:val="List Continue 4"/>
    <w:basedOn w:val="List4"/>
    <w:rsid w:val="00A336E4"/>
    <w:pPr>
      <w:ind w:firstLine="0"/>
    </w:pPr>
  </w:style>
  <w:style w:type="paragraph" w:styleId="ListContinue5">
    <w:name w:val="List Continue 5"/>
    <w:basedOn w:val="List5"/>
    <w:rsid w:val="00A336E4"/>
    <w:pPr>
      <w:ind w:firstLine="0"/>
    </w:pPr>
  </w:style>
  <w:style w:type="paragraph" w:styleId="ListNumber3">
    <w:name w:val="List Number 3"/>
    <w:basedOn w:val="List3"/>
    <w:rsid w:val="00A336E4"/>
    <w:pPr>
      <w:numPr>
        <w:numId w:val="6"/>
      </w:numPr>
    </w:pPr>
  </w:style>
  <w:style w:type="paragraph" w:styleId="ListNumber4">
    <w:name w:val="List Number 4"/>
    <w:basedOn w:val="List4"/>
    <w:rsid w:val="00A336E4"/>
    <w:pPr>
      <w:numPr>
        <w:numId w:val="7"/>
      </w:numPr>
    </w:pPr>
  </w:style>
  <w:style w:type="paragraph" w:styleId="ListNumber5">
    <w:name w:val="List Number 5"/>
    <w:basedOn w:val="List5"/>
    <w:rsid w:val="00A336E4"/>
    <w:pPr>
      <w:numPr>
        <w:numId w:val="8"/>
      </w:numPr>
    </w:pPr>
  </w:style>
  <w:style w:type="paragraph" w:styleId="BlockText">
    <w:name w:val="Block Text"/>
    <w:basedOn w:val="Normal"/>
    <w:rsid w:val="00A33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6E4"/>
    <w:rPr>
      <w:sz w:val="16"/>
      <w:vertAlign w:val="superscript"/>
    </w:rPr>
  </w:style>
  <w:style w:type="character" w:customStyle="1" w:styleId="Symbols">
    <w:name w:val="Symbols"/>
    <w:basedOn w:val="DefaultParagraphFont"/>
    <w:rsid w:val="00A336E4"/>
    <w:rPr>
      <w:rFonts w:ascii="Symbol" w:hAnsi="Symbol"/>
    </w:rPr>
  </w:style>
  <w:style w:type="character" w:customStyle="1" w:styleId="MenuOptions">
    <w:name w:val="Menu Options"/>
    <w:basedOn w:val="DefaultParagraphFont"/>
    <w:rsid w:val="00A33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E4"/>
    <w:rPr>
      <w:b/>
    </w:rPr>
  </w:style>
  <w:style w:type="character" w:customStyle="1" w:styleId="Underlined">
    <w:name w:val="Underlined"/>
    <w:basedOn w:val="DefaultParagraphFont"/>
    <w:rsid w:val="00A336E4"/>
    <w:rPr>
      <w:u w:val="single"/>
    </w:rPr>
  </w:style>
  <w:style w:type="paragraph" w:customStyle="1" w:styleId="TableBodyTextRight">
    <w:name w:val="Table Body Text Right"/>
    <w:basedOn w:val="TableBodyText"/>
    <w:rsid w:val="00A33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E4"/>
    <w:rPr>
      <w:sz w:val="18"/>
    </w:rPr>
  </w:style>
  <w:style w:type="paragraph" w:customStyle="1" w:styleId="BodySmallRight">
    <w:name w:val="Body Small Right"/>
    <w:basedOn w:val="BodyTextRight"/>
    <w:rsid w:val="00A336E4"/>
    <w:rPr>
      <w:sz w:val="18"/>
      <w:szCs w:val="18"/>
    </w:rPr>
  </w:style>
  <w:style w:type="paragraph" w:customStyle="1" w:styleId="MarginEdition">
    <w:name w:val="Margin Edition"/>
    <w:basedOn w:val="MarginNote"/>
    <w:rsid w:val="00A33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E4"/>
    <w:rPr>
      <w:sz w:val="2"/>
      <w:szCs w:val="2"/>
    </w:rPr>
  </w:style>
  <w:style w:type="character" w:customStyle="1" w:styleId="Small">
    <w:name w:val="Small"/>
    <w:basedOn w:val="DefaultParagraphFont"/>
    <w:rsid w:val="00A336E4"/>
    <w:rPr>
      <w:sz w:val="16"/>
    </w:rPr>
  </w:style>
  <w:style w:type="paragraph" w:customStyle="1" w:styleId="WideTable">
    <w:name w:val="Wide Table"/>
    <w:basedOn w:val="Normal"/>
    <w:rsid w:val="00A33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E4"/>
  </w:style>
  <w:style w:type="paragraph" w:styleId="Quote">
    <w:name w:val="Quote"/>
    <w:basedOn w:val="Heading1"/>
    <w:link w:val="QuoteChar"/>
    <w:qFormat/>
    <w:rsid w:val="00A33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E4"/>
    <w:pPr>
      <w:pageBreakBefore/>
    </w:pPr>
  </w:style>
  <w:style w:type="paragraph" w:customStyle="1" w:styleId="Border">
    <w:name w:val="Border"/>
    <w:basedOn w:val="Normal"/>
    <w:qFormat/>
    <w:rsid w:val="00A33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E4"/>
    <w:rPr>
      <w:u w:val="single"/>
    </w:rPr>
  </w:style>
  <w:style w:type="paragraph" w:styleId="BalloonText">
    <w:name w:val="Balloon Text"/>
    <w:basedOn w:val="Normal"/>
    <w:link w:val="BalloonTextChar"/>
    <w:rsid w:val="00A33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6E4"/>
    <w:pPr>
      <w:spacing w:before="0" w:after="0"/>
    </w:pPr>
  </w:style>
  <w:style w:type="paragraph" w:customStyle="1" w:styleId="BodyTextBold">
    <w:name w:val="Body Text Bold"/>
    <w:basedOn w:val="BodyText"/>
    <w:qFormat/>
    <w:rsid w:val="00A336E4"/>
    <w:rPr>
      <w:b/>
    </w:rPr>
  </w:style>
  <w:style w:type="character" w:styleId="Hyperlink">
    <w:name w:val="Hyperlink"/>
    <w:basedOn w:val="DefaultParagraphFont"/>
    <w:uiPriority w:val="99"/>
    <w:unhideWhenUsed/>
    <w:rsid w:val="00370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1310</Words>
  <Characters>8384</Characters>
  <Application>Microsoft Office Word</Application>
  <DocSecurity>0</DocSecurity>
  <Lines>299</Lines>
  <Paragraphs>255</Paragraphs>
  <ScaleCrop>false</ScaleCrop>
  <Company>Author-it Software Corporation Ltd.</Company>
  <LinksUpToDate>false</LinksUpToDate>
  <CharactersWithSpaces>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SITHCCC044 Prepare specialised food items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