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72C" w:rsidP="001E3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SITHCCC044 Prepare specialised food items</w:t>
      </w:r>
      <w:r>
        <w:fldChar w:fldCharType="end"/>
      </w:r>
    </w:p>
    <w:p w:rsidR="001E372C" w:rsidP="001E372C">
      <w:pPr>
        <w:pStyle w:val="Version"/>
        <w:sectPr w:rsidSect="00EC3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DD1" w:rsidP="00EC3DD1">
      <w:pPr>
        <w:pStyle w:val="SuperHeading"/>
      </w:pPr>
      <w:r w:rsidRPr="00EC3DD1">
        <w:t>Assessment Requirements for SITHCCC044 Prepare specialised food items</w:t>
      </w:r>
    </w:p>
    <w:p w:rsidR="00000000" w:rsidRPr="00EC3DD1" w:rsidP="00EC3DD1">
      <w:pPr>
        <w:pStyle w:val="Heading1"/>
      </w:pPr>
      <w:bookmarkStart w:id="1" w:name="O_1208594"/>
      <w:bookmarkEnd w:id="1"/>
      <w:r w:rsidRPr="00EC3DD1">
        <w:t>Modification History</w:t>
      </w:r>
    </w:p>
    <w:p w:rsidR="00000000" w:rsidRPr="00EC3DD1" w:rsidP="001E372C">
      <w:pPr>
        <w:pStyle w:val="BodyText"/>
      </w:pPr>
      <w:r w:rsidRPr="00EC3DD1">
        <w:t>Not applicable.</w:t>
      </w:r>
    </w:p>
    <w:p w:rsidR="00000000" w:rsidRPr="00EC3DD1" w:rsidP="00EC3DD1">
      <w:pPr>
        <w:pStyle w:val="Heading1"/>
      </w:pPr>
      <w:bookmarkStart w:id="2" w:name="O_1208595"/>
      <w:bookmarkEnd w:id="2"/>
      <w:r w:rsidRPr="00EC3DD1">
        <w:t>Performance Evidence</w:t>
      </w:r>
    </w:p>
    <w:p w:rsidR="00000000" w:rsidRPr="00EC3DD1" w:rsidP="001E372C">
      <w:pPr>
        <w:pStyle w:val="BodyText"/>
      </w:pPr>
      <w:r w:rsidRPr="00EC3DD1">
        <w:t>Evidence of the ability to complete task</w:t>
      </w:r>
      <w:r w:rsidRPr="00EC3DD1">
        <w:t>s outlined in elements and performance criteria of this unit in the context of the job role, and:</w:t>
      </w:r>
    </w:p>
    <w:p w:rsidR="00000000" w:rsidRPr="00EC3DD1" w:rsidP="00EC3DD1">
      <w:pPr>
        <w:pStyle w:val="ListBullet"/>
      </w:pPr>
      <w:r w:rsidRPr="00EC3DD1">
        <w:t>follow recipes to prepare six different finished dishes that make use of one or more specialised food items and preparation techniques listed in the knowledg</w:t>
      </w:r>
      <w:r w:rsidRPr="00EC3DD1">
        <w:t>e evidence</w:t>
      </w:r>
    </w:p>
    <w:p w:rsidR="00000000" w:rsidRPr="00EC3DD1" w:rsidP="00EC3DD1">
      <w:pPr>
        <w:pStyle w:val="ListBullet"/>
      </w:pPr>
      <w:r w:rsidRPr="00EC3DD1">
        <w:t>prepare two portions of each of the above six dishes:</w:t>
      </w:r>
    </w:p>
    <w:p w:rsidR="00000000" w:rsidRPr="00EC3DD1" w:rsidP="00EC3DD1">
      <w:pPr>
        <w:pStyle w:val="ListBullet2"/>
      </w:pPr>
      <w:r w:rsidRPr="00EC3DD1">
        <w:t>within commercial time constraints and deadlines</w:t>
      </w:r>
    </w:p>
    <w:p w:rsidR="00000000" w:rsidRPr="00EC3DD1" w:rsidP="00EC3DD1">
      <w:pPr>
        <w:pStyle w:val="ListBullet2"/>
      </w:pPr>
      <w:r w:rsidRPr="00EC3DD1">
        <w:t>following procedures for portion control and food safety practices when handling and storing specialised food items.</w:t>
      </w:r>
    </w:p>
    <w:p w:rsidR="00000000" w:rsidRPr="00EC3DD1" w:rsidP="00EC3DD1">
      <w:pPr>
        <w:pStyle w:val="AllowPageBreak"/>
      </w:pPr>
    </w:p>
    <w:p w:rsidR="00000000" w:rsidRPr="00EC3DD1" w:rsidP="00EC3DD1">
      <w:pPr>
        <w:pStyle w:val="Heading1"/>
      </w:pPr>
      <w:bookmarkStart w:id="3" w:name="O_1208596"/>
      <w:bookmarkEnd w:id="3"/>
      <w:r w:rsidRPr="00EC3DD1">
        <w:t>Knowl</w:t>
      </w:r>
      <w:r w:rsidRPr="00EC3DD1">
        <w:t>edge Evidence</w:t>
      </w:r>
    </w:p>
    <w:p w:rsidR="00000000" w:rsidRPr="00EC3DD1" w:rsidP="001E372C">
      <w:pPr>
        <w:pStyle w:val="BodyText"/>
      </w:pPr>
      <w:r w:rsidRPr="00EC3DD1">
        <w:t>Demonstrated knowledge required to complete the tasks outlined in elements and performance criteria of this unit:</w:t>
      </w:r>
    </w:p>
    <w:p w:rsidR="00000000" w:rsidRPr="00EC3DD1" w:rsidP="00EC3DD1">
      <w:pPr>
        <w:pStyle w:val="ListBullet"/>
      </w:pPr>
      <w:r w:rsidRPr="00EC3DD1">
        <w:t xml:space="preserve">culinary terms and trade names for ingredients used in specialised food preparation </w:t>
      </w:r>
    </w:p>
    <w:p w:rsidR="00000000" w:rsidRPr="00EC3DD1" w:rsidP="00EC3DD1">
      <w:pPr>
        <w:pStyle w:val="ListBullet"/>
      </w:pPr>
      <w:r w:rsidRPr="00EC3DD1">
        <w:t>contents of date codes and rotation labels for stock</w:t>
      </w:r>
    </w:p>
    <w:p w:rsidR="00000000" w:rsidRPr="00EC3DD1" w:rsidP="00EC3DD1">
      <w:pPr>
        <w:pStyle w:val="ListBullet"/>
      </w:pPr>
      <w:r w:rsidRPr="00EC3DD1">
        <w:t>characteristics of specialised food items:</w:t>
      </w:r>
    </w:p>
    <w:p w:rsidR="00000000" w:rsidRPr="00EC3DD1" w:rsidP="00EC3DD1">
      <w:pPr>
        <w:pStyle w:val="ListBullet2"/>
      </w:pPr>
      <w:r w:rsidRPr="00EC3DD1">
        <w:t>appearance and presentation</w:t>
      </w:r>
    </w:p>
    <w:p w:rsidR="00000000" w:rsidRPr="00EC3DD1" w:rsidP="00EC3DD1">
      <w:pPr>
        <w:pStyle w:val="ListBullet3"/>
      </w:pPr>
      <w:r w:rsidRPr="00EC3DD1">
        <w:t>balance</w:t>
      </w:r>
    </w:p>
    <w:p w:rsidR="00000000" w:rsidRPr="00EC3DD1" w:rsidP="00EC3DD1">
      <w:pPr>
        <w:pStyle w:val="ListBullet3"/>
      </w:pPr>
      <w:r w:rsidRPr="00EC3DD1">
        <w:t>colour</w:t>
      </w:r>
    </w:p>
    <w:p w:rsidR="00000000" w:rsidRPr="00EC3DD1" w:rsidP="00EC3DD1">
      <w:pPr>
        <w:pStyle w:val="ListBullet3"/>
      </w:pPr>
      <w:r w:rsidRPr="00EC3DD1">
        <w:t>contrast</w:t>
      </w:r>
    </w:p>
    <w:p w:rsidR="00000000" w:rsidRPr="00EC3DD1" w:rsidP="00EC3DD1">
      <w:pPr>
        <w:pStyle w:val="ListBullet2"/>
      </w:pPr>
      <w:r w:rsidRPr="00EC3DD1">
        <w:t>freshness and other quality indicators</w:t>
      </w:r>
    </w:p>
    <w:p w:rsidR="00000000" w:rsidRPr="00EC3DD1" w:rsidP="00EC3DD1">
      <w:pPr>
        <w:pStyle w:val="ListBullet2"/>
      </w:pPr>
      <w:r w:rsidRPr="00EC3DD1">
        <w:t xml:space="preserve">historical and cultural derivations </w:t>
      </w:r>
    </w:p>
    <w:p w:rsidR="00000000" w:rsidRPr="00EC3DD1" w:rsidP="00EC3DD1">
      <w:pPr>
        <w:pStyle w:val="ListBullet2"/>
      </w:pPr>
      <w:r w:rsidRPr="00EC3DD1">
        <w:t>molecular modifications</w:t>
      </w:r>
    </w:p>
    <w:p w:rsidR="00000000" w:rsidRPr="00EC3DD1" w:rsidP="00EC3DD1">
      <w:pPr>
        <w:pStyle w:val="ListBullet2"/>
      </w:pPr>
      <w:r w:rsidRPr="00EC3DD1">
        <w:t>service style</w:t>
      </w:r>
    </w:p>
    <w:p w:rsidR="00000000" w:rsidRPr="00EC3DD1" w:rsidP="00EC3DD1">
      <w:pPr>
        <w:pStyle w:val="ListBullet2"/>
      </w:pPr>
      <w:r w:rsidRPr="00EC3DD1">
        <w:t>taste</w:t>
      </w:r>
    </w:p>
    <w:p w:rsidR="00000000" w:rsidRPr="00EC3DD1" w:rsidP="00EC3DD1">
      <w:pPr>
        <w:pStyle w:val="ListBullet2"/>
      </w:pPr>
      <w:r w:rsidRPr="00EC3DD1">
        <w:t>texture</w:t>
      </w:r>
    </w:p>
    <w:p w:rsidR="00000000" w:rsidRPr="00EC3DD1" w:rsidP="00EC3DD1">
      <w:pPr>
        <w:pStyle w:val="ListBullet"/>
      </w:pPr>
      <w:r w:rsidRPr="00EC3DD1">
        <w:t>main types and culinary characteristics of specialised food items used in contemporary cooking:</w:t>
      </w:r>
    </w:p>
    <w:p w:rsidR="00000000" w:rsidRPr="00EC3DD1" w:rsidP="00EC3DD1">
      <w:pPr>
        <w:pStyle w:val="ListBullet2"/>
      </w:pPr>
      <w:r w:rsidRPr="00EC3DD1">
        <w:t>aquatic plants and seaweeds</w:t>
      </w:r>
    </w:p>
    <w:p w:rsidR="00000000" w:rsidRPr="00EC3DD1" w:rsidP="00EC3DD1">
      <w:pPr>
        <w:pStyle w:val="ListBullet2"/>
      </w:pPr>
      <w:r w:rsidRPr="00EC3DD1">
        <w:t>aromatics, flavourings, spices and herbs</w:t>
      </w:r>
    </w:p>
    <w:p w:rsidR="00000000" w:rsidRPr="00EC3DD1" w:rsidP="00EC3DD1">
      <w:pPr>
        <w:pStyle w:val="ListBullet2"/>
      </w:pPr>
      <w:r w:rsidRPr="00EC3DD1">
        <w:t>native Australian ingredients</w:t>
      </w:r>
    </w:p>
    <w:p w:rsidR="00000000" w:rsidRPr="00EC3DD1" w:rsidP="00EC3DD1">
      <w:pPr>
        <w:pStyle w:val="ListBullet2"/>
      </w:pPr>
      <w:r w:rsidRPr="00EC3DD1">
        <w:t>commodities from ethnic cuisine</w:t>
      </w:r>
      <w:r w:rsidRPr="00EC3DD1">
        <w:t xml:space="preserve">s and cultural traditions </w:t>
      </w:r>
    </w:p>
    <w:p w:rsidR="00000000" w:rsidRPr="00EC3DD1" w:rsidP="00EC3DD1">
      <w:pPr>
        <w:pStyle w:val="ListBullet2"/>
      </w:pPr>
      <w:r w:rsidRPr="00EC3DD1">
        <w:t>heirloom products</w:t>
      </w:r>
    </w:p>
    <w:p w:rsidR="00000000" w:rsidRPr="00EC3DD1" w:rsidP="00EC3DD1">
      <w:pPr>
        <w:pStyle w:val="ListBullet2"/>
      </w:pPr>
      <w:r w:rsidRPr="00EC3DD1">
        <w:t>meat, poultry and game other than lamb, beef, pork and chicken</w:t>
      </w:r>
    </w:p>
    <w:p w:rsidR="00000000" w:rsidRPr="00EC3DD1" w:rsidP="00EC3DD1">
      <w:pPr>
        <w:pStyle w:val="ListBullet2"/>
      </w:pPr>
      <w:r w:rsidRPr="00EC3DD1">
        <w:t xml:space="preserve">offal </w:t>
      </w:r>
    </w:p>
    <w:p w:rsidR="00000000" w:rsidRPr="00EC3DD1" w:rsidP="00EC3DD1">
      <w:pPr>
        <w:pStyle w:val="ListBullet2"/>
      </w:pPr>
      <w:r w:rsidRPr="00EC3DD1">
        <w:t>artisan cheeses and dairy products</w:t>
      </w:r>
    </w:p>
    <w:p w:rsidR="00000000" w:rsidRPr="00EC3DD1" w:rsidP="00EC3DD1">
      <w:pPr>
        <w:pStyle w:val="ListBullet2"/>
      </w:pPr>
      <w:r w:rsidRPr="00EC3DD1">
        <w:t>unusual fish, shellfish and other foods from salt or fresh water</w:t>
      </w:r>
    </w:p>
    <w:p w:rsidR="00000000" w:rsidRPr="00EC3DD1" w:rsidP="00EC3DD1">
      <w:pPr>
        <w:pStyle w:val="ListBullet"/>
      </w:pPr>
      <w:r w:rsidRPr="00EC3DD1">
        <w:t>main preparation techniques for specialised items:</w:t>
      </w:r>
    </w:p>
    <w:p w:rsidR="00000000" w:rsidRPr="00EC3DD1" w:rsidP="00EC3DD1">
      <w:pPr>
        <w:pStyle w:val="ListBullet2"/>
      </w:pPr>
      <w:r w:rsidRPr="00EC3DD1">
        <w:t>cooking on salt</w:t>
      </w:r>
    </w:p>
    <w:p w:rsidR="00000000" w:rsidRPr="00EC3DD1" w:rsidP="00EC3DD1">
      <w:pPr>
        <w:pStyle w:val="ListBullet2"/>
      </w:pPr>
      <w:r w:rsidRPr="00EC3DD1">
        <w:t>fermenting</w:t>
      </w:r>
    </w:p>
    <w:p w:rsidR="00000000" w:rsidRPr="00EC3DD1" w:rsidP="00EC3DD1">
      <w:pPr>
        <w:pStyle w:val="ListBullet2"/>
      </w:pPr>
      <w:r w:rsidRPr="00EC3DD1">
        <w:t>hanging of meat, poultry and game</w:t>
      </w:r>
    </w:p>
    <w:p w:rsidR="00000000" w:rsidRPr="00EC3DD1" w:rsidP="00EC3DD1">
      <w:pPr>
        <w:pStyle w:val="ListBullet2"/>
      </w:pPr>
      <w:r w:rsidRPr="00EC3DD1">
        <w:t>molecular gastronomy</w:t>
      </w:r>
    </w:p>
    <w:p w:rsidR="00000000" w:rsidRPr="00EC3DD1" w:rsidP="00EC3DD1">
      <w:pPr>
        <w:pStyle w:val="ListBullet2"/>
      </w:pPr>
      <w:r w:rsidRPr="00EC3DD1">
        <w:t>preserving:</w:t>
      </w:r>
    </w:p>
    <w:p w:rsidR="00000000" w:rsidRPr="00EC3DD1" w:rsidP="00EC3DD1">
      <w:pPr>
        <w:pStyle w:val="ListBullet3"/>
      </w:pPr>
      <w:r w:rsidRPr="00EC3DD1">
        <w:t>ageing</w:t>
      </w:r>
    </w:p>
    <w:p w:rsidR="00000000" w:rsidRPr="00EC3DD1" w:rsidP="00EC3DD1">
      <w:pPr>
        <w:pStyle w:val="ListBullet3"/>
      </w:pPr>
      <w:r w:rsidRPr="00EC3DD1">
        <w:t>brining</w:t>
      </w:r>
    </w:p>
    <w:p w:rsidR="00000000" w:rsidRPr="00EC3DD1" w:rsidP="00EC3DD1">
      <w:pPr>
        <w:pStyle w:val="ListBullet3"/>
      </w:pPr>
      <w:r w:rsidRPr="00EC3DD1">
        <w:t>confit</w:t>
      </w:r>
    </w:p>
    <w:p w:rsidR="00000000" w:rsidRPr="00EC3DD1" w:rsidP="00EC3DD1">
      <w:pPr>
        <w:pStyle w:val="ListBullet3"/>
      </w:pPr>
      <w:r w:rsidRPr="00EC3DD1">
        <w:t xml:space="preserve">curing </w:t>
      </w:r>
    </w:p>
    <w:p w:rsidR="00000000" w:rsidRPr="00EC3DD1" w:rsidP="00EC3DD1">
      <w:pPr>
        <w:pStyle w:val="ListBullet3"/>
      </w:pPr>
      <w:r w:rsidRPr="00EC3DD1">
        <w:t>drying</w:t>
      </w:r>
    </w:p>
    <w:p w:rsidR="00000000" w:rsidRPr="00EC3DD1" w:rsidP="00EC3DD1">
      <w:pPr>
        <w:pStyle w:val="ListBullet3"/>
      </w:pPr>
      <w:r w:rsidRPr="00EC3DD1">
        <w:t>pickling</w:t>
      </w:r>
    </w:p>
    <w:p w:rsidR="00000000" w:rsidRPr="00EC3DD1" w:rsidP="00EC3DD1">
      <w:pPr>
        <w:pStyle w:val="ListBullet3"/>
      </w:pPr>
      <w:r w:rsidRPr="00EC3DD1">
        <w:t>smoking</w:t>
      </w:r>
    </w:p>
    <w:p w:rsidR="00000000" w:rsidRPr="00EC3DD1" w:rsidP="00EC3DD1">
      <w:pPr>
        <w:pStyle w:val="ListBullet2"/>
      </w:pPr>
      <w:r w:rsidRPr="00EC3DD1">
        <w:t>natural and chemical tenderising</w:t>
      </w:r>
    </w:p>
    <w:p w:rsidR="00000000" w:rsidRPr="00EC3DD1" w:rsidP="00EC3DD1">
      <w:pPr>
        <w:pStyle w:val="ListBullet"/>
      </w:pPr>
      <w:r w:rsidRPr="00EC3DD1">
        <w:t>mise en place requirements for specialised food items</w:t>
      </w:r>
    </w:p>
    <w:p w:rsidR="00000000" w:rsidRPr="00EC3DD1" w:rsidP="00EC3DD1">
      <w:pPr>
        <w:pStyle w:val="ListBullet"/>
      </w:pPr>
      <w:r w:rsidRPr="00EC3DD1">
        <w:t>appropriate environmental conditions for handling and storing products to:</w:t>
      </w:r>
    </w:p>
    <w:p w:rsidR="00000000" w:rsidRPr="00EC3DD1" w:rsidP="00EC3DD1">
      <w:pPr>
        <w:pStyle w:val="ListBullet2"/>
      </w:pPr>
      <w:r w:rsidRPr="00EC3DD1">
        <w:t>ensure food safety</w:t>
      </w:r>
    </w:p>
    <w:p w:rsidR="00000000" w:rsidRPr="00EC3DD1" w:rsidP="00EC3DD1">
      <w:pPr>
        <w:pStyle w:val="ListBullet2"/>
      </w:pPr>
      <w:r w:rsidRPr="00EC3DD1">
        <w:t>optimise shelf life</w:t>
      </w:r>
    </w:p>
    <w:p w:rsidR="00000000" w:rsidRPr="00EC3DD1" w:rsidP="00EC3DD1">
      <w:pPr>
        <w:pStyle w:val="ListBullet"/>
      </w:pPr>
      <w:r w:rsidRPr="00EC3DD1">
        <w:t>safe operational practices using essential functions and features of equipment used to produce specialised dishes.</w:t>
      </w:r>
    </w:p>
    <w:p w:rsidR="00000000" w:rsidRPr="00EC3DD1" w:rsidP="00EC3DD1">
      <w:pPr>
        <w:pStyle w:val="AllowPageBreak"/>
      </w:pPr>
    </w:p>
    <w:p w:rsidR="00000000" w:rsidRPr="00EC3DD1" w:rsidP="00EC3DD1">
      <w:pPr>
        <w:pStyle w:val="Heading1"/>
      </w:pPr>
      <w:bookmarkStart w:id="4" w:name="O_1208597"/>
      <w:bookmarkEnd w:id="4"/>
      <w:r w:rsidRPr="00EC3DD1">
        <w:t>Assessment Conditions</w:t>
      </w:r>
    </w:p>
    <w:p w:rsidR="00000000" w:rsidRPr="00EC3DD1" w:rsidP="001E372C">
      <w:pPr>
        <w:pStyle w:val="BodyText"/>
      </w:pPr>
      <w:r w:rsidRPr="00EC3DD1">
        <w:t>Skills must be demonstrated in an operational commercial kitchen. This can be:</w:t>
      </w:r>
    </w:p>
    <w:p w:rsidR="00000000" w:rsidRPr="00EC3DD1" w:rsidP="00EC3DD1">
      <w:pPr>
        <w:pStyle w:val="ListBullet"/>
      </w:pPr>
      <w:r w:rsidRPr="00EC3DD1">
        <w:t>an industry workplac</w:t>
      </w:r>
      <w:r w:rsidRPr="00EC3DD1">
        <w:t>e; or</w:t>
      </w:r>
    </w:p>
    <w:p w:rsidR="00000000" w:rsidRPr="00EC3DD1" w:rsidP="00EC3DD1">
      <w:pPr>
        <w:pStyle w:val="ListBullet"/>
      </w:pPr>
      <w:r w:rsidRPr="00EC3DD1">
        <w:t>a simulated industry environment, such as an industry-realistic training kitchen servicing customers.</w:t>
      </w:r>
    </w:p>
    <w:p w:rsidR="00000000" w:rsidRPr="00EC3DD1" w:rsidP="001E372C">
      <w:pPr>
        <w:pStyle w:val="BodyText"/>
      </w:pPr>
      <w:r w:rsidRPr="00EC3DD1">
        <w:t>Assessment must ensure access to:</w:t>
      </w:r>
    </w:p>
    <w:p w:rsidR="00000000" w:rsidRPr="00EC3DD1" w:rsidP="00EC3DD1">
      <w:pPr>
        <w:pStyle w:val="ListBullet"/>
      </w:pPr>
      <w:r w:rsidRPr="00EC3DD1">
        <w:t>fixtures and large equipment:</w:t>
      </w:r>
    </w:p>
    <w:p w:rsidR="00000000" w:rsidRPr="00EC3DD1" w:rsidP="00EC3DD1">
      <w:pPr>
        <w:pStyle w:val="ListBullet2"/>
      </w:pPr>
      <w:r w:rsidRPr="00EC3DD1">
        <w:t>commercial:</w:t>
      </w:r>
    </w:p>
    <w:p w:rsidR="00000000" w:rsidRPr="00EC3DD1" w:rsidP="00EC3DD1">
      <w:pPr>
        <w:pStyle w:val="ListBullet3"/>
      </w:pPr>
      <w:r w:rsidRPr="00EC3DD1">
        <w:t>blender</w:t>
      </w:r>
    </w:p>
    <w:p w:rsidR="00000000" w:rsidRPr="00EC3DD1" w:rsidP="00EC3DD1">
      <w:pPr>
        <w:pStyle w:val="ListBullet3"/>
      </w:pPr>
      <w:r w:rsidRPr="00EC3DD1">
        <w:t>planetary mixer</w:t>
      </w:r>
    </w:p>
    <w:p w:rsidR="00000000" w:rsidRPr="00EC3DD1" w:rsidP="00EC3DD1">
      <w:pPr>
        <w:pStyle w:val="ListBullet2"/>
      </w:pPr>
      <w:r w:rsidRPr="00EC3DD1">
        <w:t>commercial grade w</w:t>
      </w:r>
      <w:r w:rsidRPr="00EC3DD1">
        <w:t>ork benches (1.5 m per person)</w:t>
      </w:r>
    </w:p>
    <w:p w:rsidR="00000000" w:rsidRPr="00EC3DD1" w:rsidP="00EC3DD1">
      <w:pPr>
        <w:pStyle w:val="ListBullet2"/>
      </w:pPr>
      <w:r w:rsidRPr="00EC3DD1">
        <w:t>commercial oven with trays (one per two persons)</w:t>
      </w:r>
    </w:p>
    <w:p w:rsidR="00000000" w:rsidRPr="00EC3DD1" w:rsidP="00EC3DD1">
      <w:pPr>
        <w:pStyle w:val="ListBullet2"/>
      </w:pPr>
      <w:r w:rsidRPr="00EC3DD1">
        <w:t>commercial refrigeration facilities:</w:t>
      </w:r>
    </w:p>
    <w:p w:rsidR="00000000" w:rsidRPr="00EC3DD1" w:rsidP="00EC3DD1">
      <w:pPr>
        <w:pStyle w:val="ListBullet3"/>
      </w:pPr>
      <w:r w:rsidRPr="00EC3DD1">
        <w:t>cool room or fridge</w:t>
      </w:r>
    </w:p>
    <w:p w:rsidR="00000000" w:rsidRPr="00EC3DD1" w:rsidP="00EC3DD1">
      <w:pPr>
        <w:pStyle w:val="ListBullet3"/>
      </w:pPr>
      <w:r w:rsidRPr="00EC3DD1">
        <w:t>freezer</w:t>
      </w:r>
    </w:p>
    <w:p w:rsidR="00000000" w:rsidRPr="00EC3DD1" w:rsidP="00EC3DD1">
      <w:pPr>
        <w:pStyle w:val="ListBullet2"/>
      </w:pPr>
      <w:r w:rsidRPr="00EC3DD1">
        <w:t>deep-fryer</w:t>
      </w:r>
    </w:p>
    <w:p w:rsidR="00000000" w:rsidRPr="00EC3DD1" w:rsidP="00EC3DD1">
      <w:pPr>
        <w:pStyle w:val="ListBullet2"/>
      </w:pPr>
      <w:r w:rsidRPr="00EC3DD1">
        <w:t>designated storage areas for dry goods and perishables</w:t>
      </w:r>
    </w:p>
    <w:p w:rsidR="00000000" w:rsidRPr="00EC3DD1" w:rsidP="00EC3DD1">
      <w:pPr>
        <w:pStyle w:val="ListBullet2"/>
      </w:pPr>
      <w:r w:rsidRPr="00EC3DD1">
        <w:t>sink</w:t>
      </w:r>
    </w:p>
    <w:p w:rsidR="00000000" w:rsidRPr="00EC3DD1" w:rsidP="00EC3DD1">
      <w:pPr>
        <w:pStyle w:val="ListBullet2"/>
      </w:pPr>
      <w:r w:rsidRPr="00EC3DD1">
        <w:t>gas, electric or induction stove top (</w:t>
      </w:r>
      <w:r w:rsidRPr="00EC3DD1">
        <w:t>two burners per person)</w:t>
      </w:r>
    </w:p>
    <w:p w:rsidR="00000000" w:rsidRPr="00EC3DD1" w:rsidP="00EC3DD1">
      <w:pPr>
        <w:pStyle w:val="ListBullet2"/>
      </w:pPr>
      <w:r w:rsidRPr="00EC3DD1">
        <w:t>microwave</w:t>
      </w:r>
    </w:p>
    <w:p w:rsidR="00000000" w:rsidRPr="00EC3DD1" w:rsidP="00EC3DD1">
      <w:pPr>
        <w:pStyle w:val="ListBullet2"/>
      </w:pPr>
      <w:r w:rsidRPr="00EC3DD1">
        <w:t>salamander or other form of griller (one per eight persons)</w:t>
      </w:r>
    </w:p>
    <w:p w:rsidR="00000000" w:rsidRPr="00EC3DD1" w:rsidP="00EC3DD1">
      <w:pPr>
        <w:pStyle w:val="ListBullet2"/>
      </w:pPr>
      <w:r w:rsidRPr="00EC3DD1">
        <w:t>smoker</w:t>
      </w:r>
    </w:p>
    <w:p w:rsidR="00000000" w:rsidRPr="00EC3DD1" w:rsidP="00EC3DD1">
      <w:pPr>
        <w:pStyle w:val="ListBullet2"/>
      </w:pPr>
      <w:r w:rsidRPr="00EC3DD1">
        <w:t>storage facilities:</w:t>
      </w:r>
    </w:p>
    <w:p w:rsidR="00000000" w:rsidRPr="00EC3DD1" w:rsidP="00EC3DD1">
      <w:pPr>
        <w:pStyle w:val="ListBullet3"/>
      </w:pPr>
      <w:r w:rsidRPr="00EC3DD1">
        <w:t>shelving</w:t>
      </w:r>
    </w:p>
    <w:p w:rsidR="00000000" w:rsidRPr="00EC3DD1" w:rsidP="00EC3DD1">
      <w:pPr>
        <w:pStyle w:val="ListBullet3"/>
      </w:pPr>
      <w:r w:rsidRPr="00EC3DD1">
        <w:t>trays</w:t>
      </w:r>
    </w:p>
    <w:p w:rsidR="00000000" w:rsidRPr="00EC3DD1" w:rsidP="00EC3DD1">
      <w:pPr>
        <w:pStyle w:val="ListBullet"/>
      </w:pPr>
      <w:r w:rsidRPr="00EC3DD1">
        <w:t>small equipment:</w:t>
      </w:r>
    </w:p>
    <w:p w:rsidR="00000000" w:rsidRPr="00EC3DD1" w:rsidP="00EC3DD1">
      <w:pPr>
        <w:pStyle w:val="ListBullet2"/>
      </w:pPr>
      <w:r w:rsidRPr="00EC3DD1">
        <w:t>baking sheets and trays</w:t>
      </w:r>
    </w:p>
    <w:p w:rsidR="00000000" w:rsidRPr="00EC3DD1" w:rsidP="00EC3DD1">
      <w:pPr>
        <w:pStyle w:val="ListBullet2"/>
      </w:pPr>
      <w:r w:rsidRPr="00EC3DD1">
        <w:t>containers for hot and cold food</w:t>
      </w:r>
    </w:p>
    <w:p w:rsidR="00000000" w:rsidRPr="00EC3DD1" w:rsidP="00EC3DD1">
      <w:pPr>
        <w:pStyle w:val="ListBullet2"/>
      </w:pPr>
      <w:r w:rsidRPr="00EC3DD1">
        <w:t>cutting boards</w:t>
      </w:r>
    </w:p>
    <w:p w:rsidR="00000000" w:rsidRPr="00EC3DD1" w:rsidP="00EC3DD1">
      <w:pPr>
        <w:pStyle w:val="ListBullet2"/>
      </w:pPr>
      <w:r w:rsidRPr="00EC3DD1">
        <w:t>grater</w:t>
      </w:r>
    </w:p>
    <w:p w:rsidR="00000000" w:rsidRPr="00EC3DD1" w:rsidP="00EC3DD1">
      <w:pPr>
        <w:pStyle w:val="ListBullet2"/>
      </w:pPr>
      <w:r w:rsidRPr="00EC3DD1">
        <w:t>knife sharpening equipment:</w:t>
      </w:r>
    </w:p>
    <w:p w:rsidR="00000000" w:rsidRPr="00EC3DD1" w:rsidP="00EC3DD1">
      <w:pPr>
        <w:pStyle w:val="ListBullet3"/>
      </w:pPr>
      <w:r w:rsidRPr="00EC3DD1">
        <w:t>sharpening steel</w:t>
      </w:r>
    </w:p>
    <w:p w:rsidR="00000000" w:rsidRPr="00EC3DD1" w:rsidP="00EC3DD1">
      <w:pPr>
        <w:pStyle w:val="ListBullet3"/>
      </w:pPr>
      <w:r w:rsidRPr="00EC3DD1">
        <w:t>sharpening stone</w:t>
      </w:r>
    </w:p>
    <w:p w:rsidR="00000000" w:rsidRPr="00EC3DD1" w:rsidP="00EC3DD1">
      <w:pPr>
        <w:pStyle w:val="ListBullet2"/>
      </w:pPr>
      <w:r w:rsidRPr="00EC3DD1">
        <w:t>knives</w:t>
      </w:r>
    </w:p>
    <w:p w:rsidR="00000000" w:rsidRPr="00EC3DD1" w:rsidP="00EC3DD1">
      <w:pPr>
        <w:pStyle w:val="ListBullet2"/>
      </w:pPr>
      <w:r w:rsidRPr="00EC3DD1">
        <w:t>measures:</w:t>
      </w:r>
    </w:p>
    <w:p w:rsidR="00000000" w:rsidRPr="00EC3DD1" w:rsidP="00EC3DD1">
      <w:pPr>
        <w:pStyle w:val="ListBullet3"/>
      </w:pPr>
      <w:r w:rsidRPr="00EC3DD1">
        <w:t>measuring jugs</w:t>
      </w:r>
    </w:p>
    <w:p w:rsidR="00000000" w:rsidRPr="00EC3DD1" w:rsidP="00EC3DD1">
      <w:pPr>
        <w:pStyle w:val="ListBullet3"/>
      </w:pPr>
      <w:r w:rsidRPr="00EC3DD1">
        <w:t>measuring spoons</w:t>
      </w:r>
    </w:p>
    <w:p w:rsidR="00000000" w:rsidRPr="00EC3DD1" w:rsidP="00EC3DD1">
      <w:pPr>
        <w:pStyle w:val="ListBullet3"/>
      </w:pPr>
      <w:r w:rsidRPr="00EC3DD1">
        <w:t>portion control scoops</w:t>
      </w:r>
    </w:p>
    <w:p w:rsidR="00000000" w:rsidRPr="00EC3DD1" w:rsidP="00EC3DD1">
      <w:pPr>
        <w:pStyle w:val="ListBullet2"/>
      </w:pPr>
      <w:r w:rsidRPr="00EC3DD1">
        <w:t>meat:</w:t>
      </w:r>
    </w:p>
    <w:p w:rsidR="00000000" w:rsidRPr="00EC3DD1" w:rsidP="00EC3DD1">
      <w:pPr>
        <w:pStyle w:val="ListBullet3"/>
      </w:pPr>
      <w:r w:rsidRPr="00EC3DD1">
        <w:t>cleavers</w:t>
      </w:r>
    </w:p>
    <w:p w:rsidR="00000000" w:rsidRPr="00EC3DD1" w:rsidP="00EC3DD1">
      <w:pPr>
        <w:pStyle w:val="ListBullet3"/>
      </w:pPr>
      <w:r w:rsidRPr="00EC3DD1">
        <w:t>hooks</w:t>
      </w:r>
    </w:p>
    <w:p w:rsidR="00000000" w:rsidRPr="00EC3DD1" w:rsidP="00EC3DD1">
      <w:pPr>
        <w:pStyle w:val="ListBullet2"/>
      </w:pPr>
      <w:r w:rsidRPr="00EC3DD1">
        <w:t>mortar and pestle</w:t>
      </w:r>
    </w:p>
    <w:p w:rsidR="00000000" w:rsidRPr="00EC3DD1" w:rsidP="00EC3DD1">
      <w:pPr>
        <w:pStyle w:val="ListBullet2"/>
      </w:pPr>
      <w:r w:rsidRPr="00EC3DD1">
        <w:t>moulds and forms</w:t>
      </w:r>
    </w:p>
    <w:p w:rsidR="00000000" w:rsidRPr="00EC3DD1" w:rsidP="00EC3DD1">
      <w:pPr>
        <w:pStyle w:val="ListBullet2"/>
      </w:pPr>
      <w:r w:rsidRPr="00EC3DD1">
        <w:t>mouli</w:t>
      </w:r>
    </w:p>
    <w:p w:rsidR="00000000" w:rsidRPr="00EC3DD1" w:rsidP="00EC3DD1">
      <w:pPr>
        <w:pStyle w:val="ListBullet2"/>
      </w:pPr>
      <w:r w:rsidRPr="00EC3DD1">
        <w:t>piping bags and attachments</w:t>
      </w:r>
    </w:p>
    <w:p w:rsidR="00000000" w:rsidRPr="00EC3DD1" w:rsidP="00EC3DD1">
      <w:pPr>
        <w:pStyle w:val="ListBullet2"/>
      </w:pPr>
      <w:r w:rsidRPr="00EC3DD1">
        <w:t>range of pans and pots for small and large production:</w:t>
      </w:r>
    </w:p>
    <w:p w:rsidR="00000000" w:rsidRPr="00EC3DD1" w:rsidP="00EC3DD1">
      <w:pPr>
        <w:pStyle w:val="ListBullet3"/>
      </w:pPr>
      <w:r w:rsidRPr="00EC3DD1">
        <w:t>stainless steel, cast iron and non-stick fry pans</w:t>
      </w:r>
    </w:p>
    <w:p w:rsidR="00000000" w:rsidRPr="00EC3DD1" w:rsidP="00EC3DD1">
      <w:pPr>
        <w:pStyle w:val="ListBullet3"/>
      </w:pPr>
      <w:r w:rsidRPr="00EC3DD1">
        <w:t>stock pot</w:t>
      </w:r>
    </w:p>
    <w:p w:rsidR="00000000" w:rsidRPr="00EC3DD1" w:rsidP="00EC3DD1">
      <w:pPr>
        <w:pStyle w:val="ListBullet2"/>
      </w:pPr>
      <w:r w:rsidRPr="00EC3DD1">
        <w:t>scales:</w:t>
      </w:r>
    </w:p>
    <w:p w:rsidR="00000000" w:rsidRPr="00EC3DD1" w:rsidP="00EC3DD1">
      <w:pPr>
        <w:pStyle w:val="ListBullet3"/>
      </w:pPr>
      <w:r w:rsidRPr="00EC3DD1">
        <w:t>1 gram increments to 5kg</w:t>
      </w:r>
    </w:p>
    <w:p w:rsidR="00000000" w:rsidRPr="00EC3DD1" w:rsidP="00EC3DD1">
      <w:pPr>
        <w:pStyle w:val="ListBullet3"/>
      </w:pPr>
      <w:r w:rsidRPr="00EC3DD1">
        <w:t>10</w:t>
      </w:r>
      <w:r w:rsidRPr="001E372C">
        <w:rPr>
          <w:vertAlign w:val="superscript"/>
        </w:rPr>
        <w:t>th</w:t>
      </w:r>
      <w:r w:rsidRPr="00EC3DD1">
        <w:t xml:space="preserve"> of a gram increments</w:t>
      </w:r>
    </w:p>
    <w:p w:rsidR="00000000" w:rsidRPr="00EC3DD1" w:rsidP="00EC3DD1">
      <w:pPr>
        <w:pStyle w:val="ListBullet2"/>
      </w:pPr>
      <w:r w:rsidRPr="00EC3DD1">
        <w:t>scoops, skimmers and spiders</w:t>
      </w:r>
    </w:p>
    <w:p w:rsidR="00000000" w:rsidRPr="00EC3DD1" w:rsidP="00EC3DD1">
      <w:pPr>
        <w:pStyle w:val="ListBullet2"/>
      </w:pPr>
      <w:r w:rsidRPr="00EC3DD1">
        <w:t>service-ware:</w:t>
      </w:r>
    </w:p>
    <w:p w:rsidR="00000000" w:rsidRPr="00EC3DD1" w:rsidP="00EC3DD1">
      <w:pPr>
        <w:pStyle w:val="ListBullet3"/>
      </w:pPr>
      <w:r w:rsidRPr="00EC3DD1">
        <w:t>crockery</w:t>
      </w:r>
    </w:p>
    <w:p w:rsidR="00000000" w:rsidRPr="00EC3DD1" w:rsidP="00EC3DD1">
      <w:pPr>
        <w:pStyle w:val="ListBullet3"/>
      </w:pPr>
      <w:r w:rsidRPr="00EC3DD1">
        <w:t>cutlery and serving utens</w:t>
      </w:r>
      <w:r w:rsidRPr="00EC3DD1">
        <w:t>ils</w:t>
      </w:r>
    </w:p>
    <w:p w:rsidR="00000000" w:rsidRPr="00EC3DD1" w:rsidP="00EC3DD1">
      <w:pPr>
        <w:pStyle w:val="ListBullet2"/>
      </w:pPr>
      <w:r w:rsidRPr="00EC3DD1">
        <w:t>sets of stainless steel bowls</w:t>
      </w:r>
    </w:p>
    <w:p w:rsidR="00000000" w:rsidRPr="00EC3DD1" w:rsidP="00EC3DD1">
      <w:pPr>
        <w:pStyle w:val="ListBullet2"/>
      </w:pPr>
      <w:r w:rsidRPr="00EC3DD1">
        <w:t>small utensils:</w:t>
      </w:r>
    </w:p>
    <w:p w:rsidR="00000000" w:rsidRPr="00EC3DD1" w:rsidP="00EC3DD1">
      <w:pPr>
        <w:pStyle w:val="ListBullet3"/>
      </w:pPr>
      <w:r w:rsidRPr="00EC3DD1">
        <w:t>sieve</w:t>
      </w:r>
    </w:p>
    <w:p w:rsidR="00000000" w:rsidRPr="00EC3DD1" w:rsidP="00EC3DD1">
      <w:pPr>
        <w:pStyle w:val="ListBullet3"/>
      </w:pPr>
      <w:r w:rsidRPr="00EC3DD1">
        <w:t>peelers, corers and slicers</w:t>
      </w:r>
    </w:p>
    <w:p w:rsidR="00000000" w:rsidRPr="00EC3DD1" w:rsidP="00EC3DD1">
      <w:pPr>
        <w:pStyle w:val="ListBullet3"/>
      </w:pPr>
      <w:r w:rsidRPr="00EC3DD1">
        <w:t>strainers and chinois</w:t>
      </w:r>
    </w:p>
    <w:p w:rsidR="00000000" w:rsidRPr="00EC3DD1" w:rsidP="00EC3DD1">
      <w:pPr>
        <w:pStyle w:val="ListBullet3"/>
      </w:pPr>
      <w:r w:rsidRPr="00EC3DD1">
        <w:t>scraper</w:t>
      </w:r>
    </w:p>
    <w:p w:rsidR="00000000" w:rsidRPr="00EC3DD1" w:rsidP="00EC3DD1">
      <w:pPr>
        <w:pStyle w:val="ListBullet3"/>
      </w:pPr>
      <w:r w:rsidRPr="00EC3DD1">
        <w:t>spatula</w:t>
      </w:r>
    </w:p>
    <w:p w:rsidR="00000000" w:rsidRPr="00EC3DD1" w:rsidP="00EC3DD1">
      <w:pPr>
        <w:pStyle w:val="ListBullet3"/>
      </w:pPr>
      <w:r w:rsidRPr="00EC3DD1">
        <w:t>pastry brush</w:t>
      </w:r>
    </w:p>
    <w:p w:rsidR="00000000" w:rsidRPr="00EC3DD1" w:rsidP="00EC3DD1">
      <w:pPr>
        <w:pStyle w:val="ListBullet3"/>
      </w:pPr>
      <w:r w:rsidRPr="00EC3DD1">
        <w:t>tongs</w:t>
      </w:r>
    </w:p>
    <w:p w:rsidR="00000000" w:rsidRPr="00EC3DD1" w:rsidP="00EC3DD1">
      <w:pPr>
        <w:pStyle w:val="ListBullet3"/>
      </w:pPr>
      <w:r w:rsidRPr="00EC3DD1">
        <w:t>whisk</w:t>
      </w:r>
    </w:p>
    <w:p w:rsidR="00000000" w:rsidRPr="00EC3DD1" w:rsidP="00EC3DD1">
      <w:pPr>
        <w:pStyle w:val="ListBullet2"/>
      </w:pPr>
      <w:r w:rsidRPr="00EC3DD1">
        <w:t>spoons and ladles</w:t>
      </w:r>
    </w:p>
    <w:p w:rsidR="00000000" w:rsidRPr="00EC3DD1" w:rsidP="00EC3DD1">
      <w:pPr>
        <w:pStyle w:val="ListBullet2"/>
      </w:pPr>
      <w:r w:rsidRPr="00EC3DD1">
        <w:t>steamer</w:t>
      </w:r>
    </w:p>
    <w:p w:rsidR="00000000" w:rsidRPr="00EC3DD1" w:rsidP="00EC3DD1">
      <w:pPr>
        <w:pStyle w:val="ListBullet2"/>
      </w:pPr>
      <w:r w:rsidRPr="00EC3DD1">
        <w:t>temperature probe</w:t>
      </w:r>
    </w:p>
    <w:p w:rsidR="00000000" w:rsidRPr="00EC3DD1" w:rsidP="00EC3DD1">
      <w:pPr>
        <w:pStyle w:val="ListBullet2"/>
      </w:pPr>
      <w:r w:rsidRPr="00EC3DD1">
        <w:t>thermometer</w:t>
      </w:r>
    </w:p>
    <w:p w:rsidR="00000000" w:rsidRPr="00EC3DD1" w:rsidP="00EC3DD1">
      <w:pPr>
        <w:pStyle w:val="ListBullet2"/>
      </w:pPr>
      <w:r w:rsidRPr="00EC3DD1">
        <w:t>vacuum sealer or cryovac machine</w:t>
      </w:r>
    </w:p>
    <w:p w:rsidR="00000000" w:rsidRPr="00EC3DD1" w:rsidP="00EC3DD1">
      <w:pPr>
        <w:pStyle w:val="ListBullet"/>
      </w:pPr>
      <w:r w:rsidRPr="00EC3DD1">
        <w:t>food safe gloves</w:t>
      </w:r>
    </w:p>
    <w:p w:rsidR="00000000" w:rsidRPr="00EC3DD1" w:rsidP="00EC3DD1">
      <w:pPr>
        <w:pStyle w:val="ListBullet"/>
      </w:pPr>
      <w:r w:rsidRPr="00EC3DD1">
        <w:t>cleaning materials and equipment:</w:t>
      </w:r>
    </w:p>
    <w:p w:rsidR="00000000" w:rsidRPr="00EC3DD1" w:rsidP="00EC3DD1">
      <w:pPr>
        <w:pStyle w:val="ListBullet2"/>
      </w:pPr>
      <w:r w:rsidRPr="00EC3DD1">
        <w:t>cleaning cloths</w:t>
      </w:r>
    </w:p>
    <w:p w:rsidR="00000000" w:rsidRPr="00EC3DD1" w:rsidP="00EC3DD1">
      <w:pPr>
        <w:pStyle w:val="ListBullet2"/>
      </w:pPr>
      <w:r w:rsidRPr="00EC3DD1">
        <w:t>commercial cleaning and sanitising agents and chemicals for cleaning commercial kitchens, equipment and food storage areas</w:t>
      </w:r>
    </w:p>
    <w:p w:rsidR="00000000" w:rsidRPr="00EC3DD1" w:rsidP="00EC3DD1">
      <w:pPr>
        <w:pStyle w:val="ListBullet2"/>
      </w:pPr>
      <w:r w:rsidRPr="00EC3DD1">
        <w:t>dustpans and brooms</w:t>
      </w:r>
    </w:p>
    <w:p w:rsidR="00000000" w:rsidRPr="00EC3DD1" w:rsidP="00EC3DD1">
      <w:pPr>
        <w:pStyle w:val="ListBullet2"/>
      </w:pPr>
      <w:r w:rsidRPr="00EC3DD1">
        <w:t>garbage bins and bags</w:t>
      </w:r>
    </w:p>
    <w:p w:rsidR="00000000" w:rsidRPr="00EC3DD1" w:rsidP="00EC3DD1">
      <w:pPr>
        <w:pStyle w:val="ListBullet2"/>
      </w:pPr>
      <w:r w:rsidRPr="00EC3DD1">
        <w:t>hand towel dispenser and hand towels</w:t>
      </w:r>
    </w:p>
    <w:p w:rsidR="00000000" w:rsidRPr="00EC3DD1" w:rsidP="00EC3DD1">
      <w:pPr>
        <w:pStyle w:val="ListBullet2"/>
      </w:pPr>
      <w:r w:rsidRPr="00EC3DD1">
        <w:t>mops and buckets</w:t>
      </w:r>
    </w:p>
    <w:p w:rsidR="00000000" w:rsidRPr="00EC3DD1" w:rsidP="00EC3DD1">
      <w:pPr>
        <w:pStyle w:val="ListBullet2"/>
      </w:pPr>
      <w:r w:rsidRPr="00EC3DD1">
        <w:t>separate hand basin and soap for hand washing</w:t>
      </w:r>
    </w:p>
    <w:p w:rsidR="00000000" w:rsidRPr="00EC3DD1" w:rsidP="00EC3DD1">
      <w:pPr>
        <w:pStyle w:val="ListBullet2"/>
      </w:pPr>
      <w:r w:rsidRPr="00EC3DD1">
        <w:t>sponges, brushes and scourers</w:t>
      </w:r>
    </w:p>
    <w:p w:rsidR="00000000" w:rsidRPr="00EC3DD1" w:rsidP="00EC3DD1">
      <w:pPr>
        <w:pStyle w:val="ListBullet2"/>
      </w:pPr>
      <w:r w:rsidRPr="00EC3DD1">
        <w:t>tea towels</w:t>
      </w:r>
    </w:p>
    <w:p w:rsidR="00000000" w:rsidRPr="00EC3DD1" w:rsidP="00EC3DD1">
      <w:pPr>
        <w:pStyle w:val="ListBullet"/>
      </w:pPr>
      <w:r w:rsidRPr="00EC3DD1">
        <w:t>organisational specifications:</w:t>
      </w:r>
    </w:p>
    <w:p w:rsidR="00000000" w:rsidRPr="00EC3DD1" w:rsidP="00EC3DD1">
      <w:pPr>
        <w:pStyle w:val="ListBullet2"/>
      </w:pPr>
      <w:r w:rsidRPr="00EC3DD1">
        <w:t>equipment manufacturer instructions</w:t>
      </w:r>
    </w:p>
    <w:p w:rsidR="00000000" w:rsidRPr="00EC3DD1" w:rsidP="00EC3DD1">
      <w:pPr>
        <w:pStyle w:val="ListBullet2"/>
      </w:pPr>
      <w:r w:rsidRPr="00EC3DD1">
        <w:t>current commercial stock control procedures and documentation for ordering, monitor</w:t>
      </w:r>
      <w:r w:rsidRPr="00EC3DD1">
        <w:t>ing and maintaining stock</w:t>
      </w:r>
    </w:p>
    <w:p w:rsidR="00000000" w:rsidRPr="00EC3DD1" w:rsidP="00EC3DD1">
      <w:pPr>
        <w:pStyle w:val="ListBullet2"/>
      </w:pPr>
      <w:r w:rsidRPr="00EC3DD1">
        <w:t>mise en place lists and recipes for specialised food items</w:t>
      </w:r>
    </w:p>
    <w:p w:rsidR="00000000" w:rsidRPr="00EC3DD1" w:rsidP="00EC3DD1">
      <w:pPr>
        <w:pStyle w:val="ListBullet2"/>
      </w:pPr>
      <w:r w:rsidRPr="00EC3DD1">
        <w:t>food safety plan</w:t>
      </w:r>
    </w:p>
    <w:p w:rsidR="00000000" w:rsidRPr="00EC3DD1" w:rsidP="00EC3DD1">
      <w:pPr>
        <w:pStyle w:val="ListBullet2"/>
      </w:pPr>
      <w:r w:rsidRPr="00EC3DD1">
        <w:t>guidelines relating to food disposal, storage and presentation requirements</w:t>
      </w:r>
    </w:p>
    <w:p w:rsidR="00000000" w:rsidRPr="00EC3DD1" w:rsidP="00EC3DD1">
      <w:pPr>
        <w:pStyle w:val="ListBullet2"/>
      </w:pPr>
      <w:r w:rsidRPr="00EC3DD1">
        <w:t>safety data sheets (SDS) for cleaning agents and chemicals</w:t>
      </w:r>
    </w:p>
    <w:p w:rsidR="00000000" w:rsidRPr="00EC3DD1" w:rsidP="00EC3DD1">
      <w:pPr>
        <w:pStyle w:val="ListBullet"/>
      </w:pPr>
      <w:r w:rsidRPr="00EC3DD1">
        <w:t>diverse and comprehensive range of perishable specialised food supplies for commercial cookery or catering operations.</w:t>
      </w:r>
    </w:p>
    <w:p w:rsidR="00000000" w:rsidRPr="00EC3DD1" w:rsidP="001E372C">
      <w:pPr>
        <w:pStyle w:val="BodyText"/>
      </w:pPr>
      <w:r w:rsidRPr="00EC3DD1">
        <w:t>Assessors must satisfy the Standards for Registered Training Organisations’ requirements for assessors and:</w:t>
      </w:r>
    </w:p>
    <w:p w:rsidR="00000000" w:rsidRPr="00EC3DD1" w:rsidP="00EC3DD1">
      <w:pPr>
        <w:pStyle w:val="ListBullet"/>
      </w:pPr>
      <w:r w:rsidRPr="00EC3DD1">
        <w:t>have achieved the Certificat</w:t>
      </w:r>
      <w:r w:rsidRPr="00EC3DD1">
        <w:t>e III or Certificate IV in Commercial Cookery, or Certificate III or IV in Catering Operations, or their successors; or</w:t>
      </w:r>
    </w:p>
    <w:p w:rsidR="00000000" w:rsidRPr="00EC3DD1" w:rsidP="001E372C">
      <w:pPr>
        <w:pStyle w:val="BodyText"/>
      </w:pPr>
      <w:r w:rsidRPr="00EC3DD1">
        <w:t>hold a trade certificate as a cook or chef or equivalent;</w:t>
      </w:r>
      <w:r>
        <w:t xml:space="preserve"> </w:t>
      </w:r>
      <w:r w:rsidRPr="00EC3DD1">
        <w:t>and</w:t>
      </w:r>
    </w:p>
    <w:p w:rsidR="00000000" w:rsidRPr="00EC3DD1" w:rsidP="00EC3DD1">
      <w:pPr>
        <w:pStyle w:val="ListBullet"/>
      </w:pPr>
      <w:r w:rsidRPr="00EC3DD1">
        <w:t xml:space="preserve">have worked in industry for at least three years where they have applied </w:t>
      </w:r>
      <w:r w:rsidRPr="00EC3DD1">
        <w:t>the skills and knowledge of this unit of competency.</w:t>
      </w:r>
    </w:p>
    <w:p w:rsidR="00000000" w:rsidRPr="00EC3DD1" w:rsidP="00EC3DD1">
      <w:pPr>
        <w:pStyle w:val="AllowPageBreak"/>
      </w:pPr>
    </w:p>
    <w:p w:rsidR="00000000" w:rsidRPr="00EC3DD1" w:rsidP="00EC3DD1">
      <w:pPr>
        <w:pStyle w:val="Heading1"/>
      </w:pPr>
      <w:bookmarkStart w:id="5" w:name="O_1208600"/>
      <w:bookmarkEnd w:id="5"/>
      <w:r w:rsidRPr="00EC3DD1">
        <w:t>Links</w:t>
      </w:r>
    </w:p>
    <w:p w:rsidR="00000000" w:rsidRPr="00EC3DD1" w:rsidP="001E372C">
      <w:pPr>
        <w:pStyle w:val="BodyText"/>
      </w:pPr>
      <w:r w:rsidRPr="00EC3D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35F7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C3DD1" w:rsidP="00EC3DD1"/>
    <w:sectPr w:rsidSect="00EC3D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D1" w:rsidRPr="001E372C" w:rsidP="001E3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2C" w:rsidP="00EC3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72C" w:rsidP="00EC3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372C" w:rsidP="00EC3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DD1" w:rsidRPr="001E372C" w:rsidP="001E37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2C" w:rsidRPr="002D2AF8" w:rsidP="00EC3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SITHCCC044 Prepare specialised food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E372C" w:rsidP="00EC3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14F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A0F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DE1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DD1"/>
  </w:style>
  <w:style w:type="character" w:customStyle="1" w:styleId="Heading1Char">
    <w:name w:val="Heading 1 Char"/>
    <w:basedOn w:val="DefaultParagraphFont"/>
    <w:link w:val="Heading1"/>
    <w:rsid w:val="00EC3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D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3D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3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3D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3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3DD1"/>
    <w:rPr>
      <w:b/>
      <w:spacing w:val="0"/>
    </w:rPr>
  </w:style>
  <w:style w:type="paragraph" w:customStyle="1" w:styleId="SuperTitle">
    <w:name w:val="SuperTitle"/>
    <w:basedOn w:val="Title"/>
    <w:rsid w:val="00EC3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DD1"/>
    <w:rPr>
      <w:i/>
    </w:rPr>
  </w:style>
  <w:style w:type="paragraph" w:styleId="Caption">
    <w:name w:val="caption"/>
    <w:basedOn w:val="BodyText"/>
    <w:next w:val="Normal"/>
    <w:qFormat/>
    <w:rsid w:val="00EC3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DD1"/>
  </w:style>
  <w:style w:type="paragraph" w:styleId="TableofFigures">
    <w:name w:val="table of figures"/>
    <w:basedOn w:val="Normal"/>
    <w:next w:val="Normal"/>
    <w:semiHidden/>
    <w:rsid w:val="00EC3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D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3DD1"/>
    <w:rPr>
      <w:rFonts w:ascii="Wingdings" w:hAnsi="Wingdings"/>
    </w:rPr>
  </w:style>
  <w:style w:type="paragraph" w:customStyle="1" w:styleId="TableHeading">
    <w:name w:val="Table Heading"/>
    <w:basedOn w:val="HeadingBase"/>
    <w:rsid w:val="00EC3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DD1"/>
    <w:rPr>
      <w:color w:val="0033CC"/>
      <w:u w:val="none"/>
    </w:rPr>
  </w:style>
  <w:style w:type="paragraph" w:customStyle="1" w:styleId="BodyTextRight">
    <w:name w:val="Body Text Right"/>
    <w:basedOn w:val="BodyText"/>
    <w:rsid w:val="00EC3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D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DD1"/>
    <w:rPr>
      <w:sz w:val="32"/>
    </w:rPr>
  </w:style>
  <w:style w:type="paragraph" w:customStyle="1" w:styleId="HeadingProcedure">
    <w:name w:val="Heading Procedure"/>
    <w:basedOn w:val="HeadingBase"/>
    <w:next w:val="Normal"/>
    <w:rsid w:val="00EC3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DD1"/>
    <w:pPr>
      <w:spacing w:before="60" w:after="60"/>
    </w:pPr>
  </w:style>
  <w:style w:type="paragraph" w:styleId="ListContinue">
    <w:name w:val="List Continue"/>
    <w:basedOn w:val="List"/>
    <w:rsid w:val="00EC3DD1"/>
    <w:pPr>
      <w:ind w:firstLine="0"/>
    </w:pPr>
  </w:style>
  <w:style w:type="paragraph" w:customStyle="1" w:styleId="ListNote">
    <w:name w:val="List Note"/>
    <w:basedOn w:val="List"/>
    <w:rsid w:val="00EC3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DD1"/>
    <w:rPr>
      <w:rFonts w:ascii="Courier New" w:hAnsi="Courier New"/>
    </w:rPr>
  </w:style>
  <w:style w:type="paragraph" w:customStyle="1" w:styleId="NoteBullet">
    <w:name w:val="Note Bullet"/>
    <w:basedOn w:val="Note"/>
    <w:rsid w:val="00EC3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D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3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DD1"/>
    <w:rPr>
      <w:b/>
      <w:smallCaps/>
    </w:rPr>
  </w:style>
  <w:style w:type="paragraph" w:customStyle="1" w:styleId="TableListNumber">
    <w:name w:val="Table List Number"/>
    <w:basedOn w:val="ListNumber"/>
    <w:rsid w:val="00EC3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DD1"/>
    <w:pPr>
      <w:numPr>
        <w:numId w:val="10"/>
      </w:numPr>
    </w:pPr>
  </w:style>
  <w:style w:type="paragraph" w:customStyle="1" w:styleId="ListAlpha2">
    <w:name w:val="List Alpha 2"/>
    <w:basedOn w:val="List2"/>
    <w:rsid w:val="00EC3DD1"/>
    <w:pPr>
      <w:numPr>
        <w:numId w:val="9"/>
      </w:numPr>
    </w:pPr>
  </w:style>
  <w:style w:type="paragraph" w:styleId="List2">
    <w:name w:val="List 2"/>
    <w:basedOn w:val="BodyText"/>
    <w:rsid w:val="00EC3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D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3D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3DD1"/>
    <w:pPr>
      <w:numPr>
        <w:numId w:val="5"/>
      </w:numPr>
    </w:pPr>
  </w:style>
  <w:style w:type="paragraph" w:styleId="ListContinue2">
    <w:name w:val="List Continue 2"/>
    <w:basedOn w:val="List2"/>
    <w:rsid w:val="00EC3DD1"/>
    <w:pPr>
      <w:ind w:firstLine="0"/>
    </w:pPr>
  </w:style>
  <w:style w:type="paragraph" w:styleId="ListContinue3">
    <w:name w:val="List Continue 3"/>
    <w:basedOn w:val="List3"/>
    <w:rsid w:val="00EC3DD1"/>
    <w:pPr>
      <w:ind w:left="1021" w:firstLine="0"/>
    </w:pPr>
  </w:style>
  <w:style w:type="paragraph" w:styleId="ListContinue4">
    <w:name w:val="List Continue 4"/>
    <w:basedOn w:val="List4"/>
    <w:rsid w:val="00EC3DD1"/>
    <w:pPr>
      <w:ind w:firstLine="0"/>
    </w:pPr>
  </w:style>
  <w:style w:type="paragraph" w:styleId="ListContinue5">
    <w:name w:val="List Continue 5"/>
    <w:basedOn w:val="List5"/>
    <w:rsid w:val="00EC3DD1"/>
    <w:pPr>
      <w:ind w:firstLine="0"/>
    </w:pPr>
  </w:style>
  <w:style w:type="paragraph" w:styleId="ListNumber3">
    <w:name w:val="List Number 3"/>
    <w:basedOn w:val="List3"/>
    <w:rsid w:val="00EC3DD1"/>
    <w:pPr>
      <w:numPr>
        <w:numId w:val="6"/>
      </w:numPr>
    </w:pPr>
  </w:style>
  <w:style w:type="paragraph" w:styleId="ListNumber4">
    <w:name w:val="List Number 4"/>
    <w:basedOn w:val="List4"/>
    <w:rsid w:val="00EC3DD1"/>
    <w:pPr>
      <w:numPr>
        <w:numId w:val="7"/>
      </w:numPr>
    </w:pPr>
  </w:style>
  <w:style w:type="paragraph" w:styleId="ListNumber5">
    <w:name w:val="List Number 5"/>
    <w:basedOn w:val="List5"/>
    <w:rsid w:val="00EC3DD1"/>
    <w:pPr>
      <w:numPr>
        <w:numId w:val="8"/>
      </w:numPr>
    </w:pPr>
  </w:style>
  <w:style w:type="paragraph" w:styleId="BlockText">
    <w:name w:val="Block Text"/>
    <w:basedOn w:val="Normal"/>
    <w:rsid w:val="00EC3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DD1"/>
    <w:rPr>
      <w:sz w:val="16"/>
      <w:vertAlign w:val="superscript"/>
    </w:rPr>
  </w:style>
  <w:style w:type="character" w:customStyle="1" w:styleId="Symbols">
    <w:name w:val="Symbols"/>
    <w:basedOn w:val="DefaultParagraphFont"/>
    <w:rsid w:val="00EC3DD1"/>
    <w:rPr>
      <w:rFonts w:ascii="Symbol" w:hAnsi="Symbol"/>
    </w:rPr>
  </w:style>
  <w:style w:type="character" w:customStyle="1" w:styleId="MenuOptions">
    <w:name w:val="Menu Options"/>
    <w:basedOn w:val="DefaultParagraphFont"/>
    <w:rsid w:val="00EC3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DD1"/>
    <w:rPr>
      <w:b/>
    </w:rPr>
  </w:style>
  <w:style w:type="character" w:customStyle="1" w:styleId="Underlined">
    <w:name w:val="Underlined"/>
    <w:basedOn w:val="DefaultParagraphFont"/>
    <w:rsid w:val="00EC3DD1"/>
    <w:rPr>
      <w:u w:val="single"/>
    </w:rPr>
  </w:style>
  <w:style w:type="paragraph" w:customStyle="1" w:styleId="TableBodyTextRight">
    <w:name w:val="Table Body Text Right"/>
    <w:basedOn w:val="TableBodyText"/>
    <w:rsid w:val="00EC3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DD1"/>
    <w:rPr>
      <w:sz w:val="18"/>
    </w:rPr>
  </w:style>
  <w:style w:type="paragraph" w:customStyle="1" w:styleId="BodySmallRight">
    <w:name w:val="Body Small Right"/>
    <w:basedOn w:val="BodyTextRight"/>
    <w:rsid w:val="00EC3DD1"/>
    <w:rPr>
      <w:sz w:val="18"/>
      <w:szCs w:val="18"/>
    </w:rPr>
  </w:style>
  <w:style w:type="paragraph" w:customStyle="1" w:styleId="MarginEdition">
    <w:name w:val="Margin Edition"/>
    <w:basedOn w:val="MarginNote"/>
    <w:rsid w:val="00EC3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DD1"/>
    <w:rPr>
      <w:sz w:val="2"/>
      <w:szCs w:val="2"/>
    </w:rPr>
  </w:style>
  <w:style w:type="character" w:customStyle="1" w:styleId="Small">
    <w:name w:val="Small"/>
    <w:basedOn w:val="DefaultParagraphFont"/>
    <w:rsid w:val="00EC3DD1"/>
    <w:rPr>
      <w:sz w:val="16"/>
    </w:rPr>
  </w:style>
  <w:style w:type="paragraph" w:customStyle="1" w:styleId="WideTable">
    <w:name w:val="Wide Table"/>
    <w:basedOn w:val="Normal"/>
    <w:rsid w:val="00EC3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DD1"/>
  </w:style>
  <w:style w:type="paragraph" w:styleId="Quote">
    <w:name w:val="Quote"/>
    <w:basedOn w:val="Heading1"/>
    <w:link w:val="QuoteChar"/>
    <w:qFormat/>
    <w:rsid w:val="00EC3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DD1"/>
    <w:pPr>
      <w:pageBreakBefore/>
    </w:pPr>
  </w:style>
  <w:style w:type="paragraph" w:customStyle="1" w:styleId="Border">
    <w:name w:val="Border"/>
    <w:basedOn w:val="Normal"/>
    <w:qFormat/>
    <w:rsid w:val="00EC3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DD1"/>
    <w:rPr>
      <w:u w:val="single"/>
    </w:rPr>
  </w:style>
  <w:style w:type="character" w:customStyle="1" w:styleId="BoldandItalics">
    <w:name w:val="Bold and Italics"/>
    <w:qFormat/>
    <w:rsid w:val="00EC3DD1"/>
    <w:rPr>
      <w:b/>
      <w:i/>
      <w:u w:val="none"/>
    </w:rPr>
  </w:style>
  <w:style w:type="paragraph" w:styleId="BalloonText">
    <w:name w:val="Balloon Text"/>
    <w:basedOn w:val="Normal"/>
    <w:link w:val="BalloonTextChar"/>
    <w:rsid w:val="00EC3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DD1"/>
    <w:pPr>
      <w:spacing w:before="0" w:after="0"/>
    </w:pPr>
  </w:style>
  <w:style w:type="paragraph" w:customStyle="1" w:styleId="BodyTextBold">
    <w:name w:val="Body Text Bold"/>
    <w:basedOn w:val="BodyText"/>
    <w:qFormat/>
    <w:rsid w:val="00EC3DD1"/>
    <w:rPr>
      <w:b/>
    </w:rPr>
  </w:style>
  <w:style w:type="character" w:styleId="Hyperlink">
    <w:name w:val="Hyperlink"/>
    <w:basedOn w:val="DefaultParagraphFont"/>
    <w:uiPriority w:val="99"/>
    <w:unhideWhenUsed/>
    <w:rsid w:val="001E37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4649</Characters>
  <Application>Microsoft Office Word</Application>
  <DocSecurity>0</DocSecurity>
  <Lines>178</Lines>
  <Paragraphs>173</Paragraphs>
  <ScaleCrop>false</ScaleCrop>
  <Company>Author-it Software Corporation Ltd.</Company>
  <LinksUpToDate>false</LinksUpToDate>
  <CharactersWithSpaces>5205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SITHCCC044 Prepare specialised food items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