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3FA" w:rsidP="00DD4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SITHCCC042 Prepare food to meet special dietary requirements</w:t>
      </w:r>
      <w:r>
        <w:fldChar w:fldCharType="end"/>
      </w:r>
    </w:p>
    <w:p w:rsidR="00DD43FA" w:rsidP="00DD43FA">
      <w:pPr>
        <w:pStyle w:val="Version"/>
        <w:sectPr w:rsidSect="006D1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C0E" w:rsidP="006D1C0E">
      <w:pPr>
        <w:pStyle w:val="SuperHeading"/>
      </w:pPr>
      <w:r w:rsidRPr="006D1C0E">
        <w:t>SITHCCC042 Prepare food to meet special dietary requirements</w:t>
      </w:r>
    </w:p>
    <w:p w:rsidR="00000000" w:rsidRPr="006D1C0E" w:rsidP="006D1C0E">
      <w:pPr>
        <w:pStyle w:val="Heading1"/>
      </w:pPr>
      <w:bookmarkStart w:id="1" w:name="O_1208546"/>
      <w:bookmarkEnd w:id="1"/>
      <w:r w:rsidRPr="006D1C0E">
        <w:t>Modification History</w:t>
      </w:r>
    </w:p>
    <w:p w:rsidR="00000000" w:rsidRPr="006D1C0E" w:rsidP="00DD43FA">
      <w:pPr>
        <w:pStyle w:val="BodyText"/>
      </w:pPr>
      <w:r w:rsidRPr="006D1C0E">
        <w:t>Not applicable.</w:t>
      </w:r>
    </w:p>
    <w:p w:rsidR="00000000" w:rsidRPr="006D1C0E" w:rsidP="006D1C0E">
      <w:pPr>
        <w:pStyle w:val="Heading1"/>
      </w:pPr>
      <w:bookmarkStart w:id="2" w:name="O_1208547"/>
      <w:bookmarkEnd w:id="2"/>
      <w:r w:rsidRPr="006D1C0E">
        <w:t>Application</w:t>
      </w:r>
    </w:p>
    <w:p w:rsidR="00000000" w:rsidRPr="006D1C0E" w:rsidP="00DD43FA">
      <w:pPr>
        <w:pStyle w:val="BodyText"/>
      </w:pPr>
      <w:r w:rsidRPr="006D1C0E">
        <w:t>This unit describes the performance outcomes, skills and knowledge required to prepare dishes for people who have special dietary needs for lifestyle, medical or religiou</w:t>
      </w:r>
      <w:r w:rsidRPr="006D1C0E">
        <w:t>s reasons. It requires the ability to confirm the dietary requirements of customers, use special recipes, select special ingredients and produce food to satisfy special requirements.</w:t>
      </w:r>
    </w:p>
    <w:p w:rsidR="00000000" w:rsidRPr="006D1C0E" w:rsidP="00DD43FA">
      <w:pPr>
        <w:pStyle w:val="BodyText"/>
      </w:pPr>
      <w:r w:rsidRPr="006D1C0E">
        <w:t>This unit does not include recipe planning for special diets which is cov</w:t>
      </w:r>
      <w:r w:rsidRPr="006D1C0E">
        <w:t>ered in the unit SITHKOP012 Develop recipes for special dietary requirements.</w:t>
      </w:r>
    </w:p>
    <w:p w:rsidR="00000000" w:rsidRPr="006D1C0E" w:rsidP="00DD43FA">
      <w:pPr>
        <w:pStyle w:val="BodyText"/>
      </w:pPr>
      <w:r w:rsidRPr="006D1C0E">
        <w:t>The unit applies to cooks and patissiers working in hospitality and catering organisations. This could include restaurants, educational institutions, health establishments, defen</w:t>
      </w:r>
      <w:r w:rsidRPr="006D1C0E">
        <w:t>ce forces, cafeterias, kiosks, cafes, residential caterers, in flight and other transport caterers, and event and function caterers.</w:t>
      </w:r>
    </w:p>
    <w:p w:rsidR="00000000" w:rsidRPr="006D1C0E" w:rsidP="00DD43FA">
      <w:pPr>
        <w:pStyle w:val="BodyText"/>
      </w:pPr>
      <w:r w:rsidRPr="006D1C0E">
        <w:t>It applies to individuals who work under the guidance of more senior chefs. They demonstrate autonomy and judgement to comp</w:t>
      </w:r>
      <w:r w:rsidRPr="006D1C0E">
        <w:t>lete routine activities and take limited responsibility in known and stable contexts within established parameters.</w:t>
      </w:r>
    </w:p>
    <w:p w:rsidR="00000000" w:rsidRPr="006D1C0E" w:rsidP="00DD43FA">
      <w:pPr>
        <w:pStyle w:val="BodyText"/>
      </w:pPr>
      <w:r w:rsidRPr="006D1C0E">
        <w:t>The skills in this qualification must be applied in accordance with Commonwealth and State or Territory legislation, Australian standards an</w:t>
      </w:r>
      <w:r w:rsidRPr="006D1C0E">
        <w:t>d industry codes of practice.</w:t>
      </w:r>
    </w:p>
    <w:p w:rsidR="00000000" w:rsidRPr="006D1C0E" w:rsidP="00DD43FA">
      <w:pPr>
        <w:pStyle w:val="BodyText"/>
      </w:pPr>
      <w:r w:rsidRPr="006D1C0E">
        <w:t>No occupational licensing, certification or specific legislative requirements apply to this unit at the time of publication.</w:t>
      </w:r>
    </w:p>
    <w:p w:rsidR="00000000" w:rsidRPr="006D1C0E" w:rsidP="006D1C0E">
      <w:pPr>
        <w:pStyle w:val="Heading1"/>
      </w:pPr>
      <w:bookmarkStart w:id="3" w:name="O_1208548"/>
      <w:bookmarkEnd w:id="3"/>
      <w:r w:rsidRPr="006D1C0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30"/>
        <w:gridCol w:w="7228"/>
      </w:tblGrid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1C0E" w:rsidP="006D1C0E">
            <w:pPr>
              <w:pStyle w:val="BodyText"/>
            </w:pPr>
            <w:r w:rsidRPr="006D1C0E">
              <w:rPr>
                <w:rStyle w:val="SpecialBold"/>
              </w:rPr>
              <w:t>Unit Code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rPr>
                <w:rStyle w:val="SpecialBold"/>
              </w:rPr>
              <w:t>Unit Title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SITHCCC027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Prepare dishes using basic met</w:t>
            </w:r>
            <w:r w:rsidRPr="006D1C0E">
              <w:t>hods of cookery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SITXFSA005</w:t>
            </w: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1C0E" w:rsidP="006D1C0E">
            <w:pPr>
              <w:pStyle w:val="BodyText"/>
            </w:pPr>
            <w:r w:rsidRPr="006D1C0E">
              <w:t>Use hygienic practices for food safety</w:t>
            </w:r>
          </w:p>
        </w:tc>
      </w:tr>
    </w:tbl>
    <w:p w:rsidR="00000000" w:rsidRPr="006D1C0E" w:rsidP="006D1C0E">
      <w:pPr>
        <w:pStyle w:val="BodyText"/>
      </w:pPr>
    </w:p>
    <w:p w:rsidR="00000000" w:rsidRPr="006D1C0E" w:rsidP="006D1C0E">
      <w:pPr>
        <w:pStyle w:val="AllowPageBreak"/>
      </w:pPr>
    </w:p>
    <w:p w:rsidR="00000000" w:rsidRPr="006D1C0E" w:rsidP="006D1C0E">
      <w:pPr>
        <w:pStyle w:val="Heading1"/>
      </w:pPr>
      <w:bookmarkStart w:id="4" w:name="O_1208549"/>
      <w:bookmarkEnd w:id="4"/>
      <w:r w:rsidRPr="006D1C0E">
        <w:t>Competency Field</w:t>
      </w:r>
    </w:p>
    <w:p w:rsidR="00000000" w:rsidRPr="006D1C0E" w:rsidP="00DD43FA">
      <w:pPr>
        <w:pStyle w:val="BodyText"/>
      </w:pPr>
      <w:r w:rsidRPr="006D1C0E">
        <w:t>Commercial Cookery and Catering</w:t>
      </w:r>
    </w:p>
    <w:p w:rsidR="00000000" w:rsidRPr="006D1C0E" w:rsidP="006D1C0E">
      <w:pPr>
        <w:pStyle w:val="Heading1"/>
      </w:pPr>
      <w:bookmarkStart w:id="5" w:name="O_1208550"/>
      <w:bookmarkEnd w:id="5"/>
      <w:r w:rsidRPr="006D1C0E">
        <w:t>Unit Sector</w:t>
      </w:r>
    </w:p>
    <w:p w:rsidR="00000000" w:rsidRPr="006D1C0E" w:rsidP="00DD43FA">
      <w:pPr>
        <w:pStyle w:val="BodyText"/>
      </w:pPr>
      <w:r w:rsidRPr="006D1C0E">
        <w:t>Hospitality</w:t>
      </w:r>
    </w:p>
    <w:p w:rsidR="00000000" w:rsidRPr="006D1C0E" w:rsidP="006D1C0E">
      <w:pPr>
        <w:pStyle w:val="Heading1"/>
      </w:pPr>
      <w:bookmarkStart w:id="6" w:name="O_1208551"/>
      <w:bookmarkEnd w:id="6"/>
      <w:r w:rsidRPr="006D1C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0E" w:rsidP="006D1C0E">
            <w:pPr>
              <w:pStyle w:val="BodyText"/>
            </w:pPr>
            <w:r w:rsidRPr="006D1C0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rPr>
                <w:rStyle w:val="SpecialBold"/>
              </w:rPr>
              <w:t>PERFORMANCE</w:t>
            </w:r>
            <w:r w:rsidRPr="006D1C0E">
              <w:t xml:space="preserve"> </w:t>
            </w:r>
            <w:r w:rsidRPr="006D1C0E">
              <w:rPr>
                <w:rStyle w:val="SpecialBold"/>
              </w:rPr>
              <w:t>CRITERIA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0E" w:rsidP="006D1C0E">
            <w:pPr>
              <w:pStyle w:val="BodyText"/>
            </w:pPr>
            <w:r w:rsidRPr="006D1C0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List"/>
              <w:rPr>
                <w:lang w:val="en-NZ"/>
              </w:rPr>
            </w:pPr>
            <w:r w:rsidRPr="006D1C0E">
              <w:t>1.  Confirm special dietary requirements and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0E" w:rsidP="006D1C0E">
            <w:pPr>
              <w:pStyle w:val="List"/>
            </w:pPr>
            <w:r w:rsidRPr="006D1C0E">
              <w:t>1.1. Confirm dietary requirements of the customer.</w:t>
            </w:r>
          </w:p>
          <w:p w:rsidR="00000000" w:rsidRPr="006D1C0E" w:rsidP="006D1C0E">
            <w:pPr>
              <w:pStyle w:val="List"/>
            </w:pPr>
            <w:r w:rsidRPr="006D1C0E">
              <w:t>1.2. Recognise potential consequences of overlooking special dietary requirements of customers.</w:t>
            </w:r>
          </w:p>
          <w:p w:rsidR="00000000" w:rsidRPr="006D1C0E" w:rsidP="006D1C0E">
            <w:pPr>
              <w:pStyle w:val="List"/>
            </w:pPr>
            <w:r w:rsidRPr="006D1C0E">
              <w:t>1.3. Access special dietary recipes and select specialised ingredients.</w:t>
            </w:r>
          </w:p>
          <w:p w:rsidR="00000000" w:rsidRPr="006D1C0E" w:rsidP="006D1C0E">
            <w:pPr>
              <w:pStyle w:val="List"/>
            </w:pPr>
            <w:r w:rsidRPr="006D1C0E">
              <w:t>1.4. Identify from recipes and packag</w:t>
            </w:r>
            <w:r w:rsidRPr="006D1C0E">
              <w:t>ing, ingredients that may cause health consequences due to food allergies or intolerance.</w:t>
            </w:r>
          </w:p>
          <w:p w:rsidR="00000000" w:rsidP="006D1C0E">
            <w:pPr>
              <w:pStyle w:val="List"/>
              <w:rPr>
                <w:lang w:val="en-NZ"/>
              </w:rPr>
            </w:pPr>
            <w:r w:rsidRPr="006D1C0E">
              <w:t>1.5. Exclude ingredients from dishes to meet customer requirements.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D43FA" w:rsidP="006D1C0E">
            <w:pPr>
              <w:pStyle w:val="List"/>
            </w:pPr>
            <w:r w:rsidRPr="006D1C0E">
              <w:t>2.  Prepare foods to satisfy nutritional and special dietary requirements.</w:t>
            </w:r>
          </w:p>
          <w:p w:rsidR="00DD43FA" w:rsidP="006D1C0E">
            <w:pPr>
              <w:pStyle w:val="List"/>
            </w:pPr>
          </w:p>
          <w:p w:rsidR="00000000" w:rsidP="006D1C0E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0E" w:rsidP="006D1C0E">
            <w:pPr>
              <w:pStyle w:val="List"/>
            </w:pPr>
            <w:r w:rsidRPr="006D1C0E">
              <w:t>2.1. Follow recipes</w:t>
            </w:r>
            <w:r w:rsidRPr="006D1C0E">
              <w:t xml:space="preserve"> to produce dishes for customers with special dietary requirements.</w:t>
            </w:r>
          </w:p>
          <w:p w:rsidR="00000000" w:rsidRPr="006D1C0E" w:rsidP="006D1C0E">
            <w:pPr>
              <w:pStyle w:val="List"/>
            </w:pPr>
            <w:r w:rsidRPr="006D1C0E">
              <w:t>2.2. Modify menu items to meet different dietary requests by excluding or substituting ingredients.</w:t>
            </w:r>
          </w:p>
          <w:p w:rsidR="00000000" w:rsidRPr="006D1C0E" w:rsidP="006D1C0E">
            <w:pPr>
              <w:pStyle w:val="List"/>
            </w:pPr>
            <w:r w:rsidRPr="006D1C0E">
              <w:t>2.3. Communicate specific dietary requirements for food preparation to other team member</w:t>
            </w:r>
            <w:r w:rsidRPr="006D1C0E">
              <w:t>s</w:t>
            </w:r>
            <w:r w:rsidRPr="006D1C0E">
              <w:rPr>
                <w:rStyle w:val="SpecialBold"/>
              </w:rPr>
              <w:t>.</w:t>
            </w:r>
            <w:r w:rsidRPr="006D1C0E">
              <w:t> </w:t>
            </w:r>
          </w:p>
          <w:p w:rsidR="00000000" w:rsidRPr="006D1C0E" w:rsidP="006D1C0E">
            <w:pPr>
              <w:pStyle w:val="List"/>
            </w:pPr>
            <w:r w:rsidRPr="006D1C0E">
              <w:t>2.4. Select appropriate ingredients and preparation techniques to optimise nutritional quality of dishes.</w:t>
            </w:r>
          </w:p>
          <w:p w:rsidR="00000000" w:rsidRPr="006D1C0E" w:rsidP="006D1C0E">
            <w:pPr>
              <w:pStyle w:val="List"/>
            </w:pPr>
            <w:r w:rsidRPr="006D1C0E">
              <w:t>2.5. Use appropriate equipment and cooking techniques for specific dishes.</w:t>
            </w:r>
          </w:p>
          <w:p w:rsidR="00000000" w:rsidP="006D1C0E">
            <w:pPr>
              <w:pStyle w:val="List"/>
              <w:rPr>
                <w:lang w:val="en-NZ"/>
              </w:rPr>
            </w:pPr>
            <w:r w:rsidRPr="006D1C0E">
              <w:t>2.6. Identify modified dishes to other team members prior to service.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List"/>
              <w:rPr>
                <w:lang w:val="en-NZ"/>
              </w:rPr>
            </w:pPr>
            <w:r w:rsidRPr="006D1C0E">
              <w:t>3.  Present prepared food.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0E" w:rsidP="006D1C0E">
            <w:pPr>
              <w:pStyle w:val="List"/>
            </w:pPr>
            <w:r w:rsidRPr="006D1C0E">
              <w:t>3.1. Present food in an appetising and attractive manner.</w:t>
            </w:r>
          </w:p>
          <w:p w:rsidR="00000000" w:rsidRPr="006D1C0E" w:rsidP="006D1C0E">
            <w:pPr>
              <w:pStyle w:val="List"/>
            </w:pPr>
            <w:r w:rsidRPr="006D1C0E">
              <w:t>3.2. Visually evaluate dish and adjust presentation as required.</w:t>
            </w:r>
          </w:p>
          <w:p w:rsidR="00000000" w:rsidRPr="006D1C0E" w:rsidP="006D1C0E">
            <w:pPr>
              <w:pStyle w:val="List"/>
            </w:pPr>
            <w:r w:rsidRPr="006D1C0E">
              <w:t>3.3. Store finished dishes in appropriate environmental conditions.</w:t>
            </w:r>
          </w:p>
          <w:p w:rsidR="00000000" w:rsidRPr="006D1C0E" w:rsidP="006D1C0E">
            <w:pPr>
              <w:pStyle w:val="List"/>
            </w:pPr>
            <w:r w:rsidRPr="006D1C0E">
              <w:t>3.4. Minimise waste to maximise profit</w:t>
            </w:r>
            <w:r w:rsidRPr="006D1C0E">
              <w:t>ability of food items prepared.</w:t>
            </w:r>
          </w:p>
          <w:p w:rsidR="00000000" w:rsidRPr="006D1C0E" w:rsidP="006D1C0E">
            <w:pPr>
              <w:pStyle w:val="List"/>
            </w:pPr>
            <w:r w:rsidRPr="006D1C0E">
              <w:t>3.5. Clean work area and dispose of or store surplus and re-usable by-products according to organisational procedures, environmental considerations, and cost-reduction initiatives.</w:t>
            </w:r>
          </w:p>
        </w:tc>
      </w:tr>
    </w:tbl>
    <w:p w:rsidR="00DD43FA" w:rsidP="006D1C0E">
      <w:pPr>
        <w:pStyle w:val="List"/>
      </w:pPr>
    </w:p>
    <w:p w:rsidR="00DD43FA" w:rsidP="006D1C0E">
      <w:pPr>
        <w:pStyle w:val="List"/>
      </w:pPr>
    </w:p>
    <w:p w:rsidR="00000000" w:rsidRPr="006D1C0E" w:rsidP="006D1C0E">
      <w:pPr>
        <w:pStyle w:val="Heading1"/>
      </w:pPr>
      <w:bookmarkStart w:id="7" w:name="O_1208552"/>
      <w:bookmarkEnd w:id="7"/>
      <w:r w:rsidRPr="006D1C0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0E" w:rsidP="006D1C0E">
            <w:pPr>
              <w:pStyle w:val="BodyText"/>
            </w:pPr>
            <w:r w:rsidRPr="006D1C0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rPr>
                <w:rStyle w:val="SpecialBold"/>
              </w:rPr>
              <w:t>DESCRIPTION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interpret packaging labels on ingredients and identify ing</w:t>
            </w:r>
            <w:r w:rsidRPr="006D1C0E">
              <w:t>redients that do not meet special dietary requirements.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record clear, sequenced instructions detailing suitable and unsuitable ingredients and quantities.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consult customers and colleagues and note specific information relating to special dietary requirements.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0E" w:rsidP="006D1C0E">
            <w:pPr>
              <w:pStyle w:val="BodyText"/>
            </w:pPr>
            <w:r w:rsidRPr="006D1C0E">
              <w:t>weigh and measure ingredients</w:t>
            </w:r>
          </w:p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determine cooking times and temperatures.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participate in opportunities to devel</w:t>
            </w:r>
            <w:r w:rsidRPr="006D1C0E">
              <w:t>op own skills in responding with special recipes to specific requirements.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adjust or substitute standard menu items that respond to special customer dietary needs and requests.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negotiate suitable response to customer dietary needs with kitchen team members.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efficiently sequence the stages of food preparation and production.</w:t>
            </w:r>
          </w:p>
        </w:tc>
      </w:tr>
      <w:tr w:rsidTr="006D1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C0E">
            <w:pPr>
              <w:pStyle w:val="BodyText"/>
              <w:rPr>
                <w:lang w:val="en-NZ"/>
              </w:rPr>
            </w:pPr>
            <w:r w:rsidRPr="006D1C0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C0E" w:rsidP="006D1C0E">
            <w:pPr>
              <w:pStyle w:val="BodyText"/>
            </w:pPr>
            <w:r w:rsidRPr="006D1C0E">
              <w:t>use commercial food preparation and cooking equipment.</w:t>
            </w:r>
          </w:p>
        </w:tc>
      </w:tr>
    </w:tbl>
    <w:p w:rsidR="00000000" w:rsidRPr="006D1C0E" w:rsidP="006D1C0E">
      <w:pPr>
        <w:pStyle w:val="BodyText"/>
      </w:pPr>
    </w:p>
    <w:p w:rsidR="00000000" w:rsidRPr="006D1C0E" w:rsidP="006D1C0E">
      <w:pPr>
        <w:pStyle w:val="AllowPageBreak"/>
      </w:pPr>
    </w:p>
    <w:p w:rsidR="00000000" w:rsidRPr="006D1C0E" w:rsidP="006D1C0E">
      <w:pPr>
        <w:pStyle w:val="Heading1"/>
      </w:pPr>
      <w:bookmarkStart w:id="8" w:name="O_1208554"/>
      <w:bookmarkEnd w:id="8"/>
      <w:r w:rsidRPr="006D1C0E">
        <w:t>Unit Mapping Information</w:t>
      </w:r>
    </w:p>
    <w:p w:rsidR="00000000" w:rsidRPr="006D1C0E" w:rsidP="00DD43FA">
      <w:pPr>
        <w:pStyle w:val="BodyText"/>
      </w:pPr>
      <w:r w:rsidRPr="006D1C0E">
        <w:t>Supersedes and is not equivalent to SITHCCC018 Prepare food to meet special dietary requirements.</w:t>
      </w:r>
    </w:p>
    <w:p w:rsidR="00000000" w:rsidRPr="006D1C0E" w:rsidP="006D1C0E">
      <w:pPr>
        <w:pStyle w:val="Heading1"/>
      </w:pPr>
      <w:bookmarkStart w:id="9" w:name="O_1208561"/>
      <w:bookmarkEnd w:id="9"/>
      <w:r w:rsidRPr="006D1C0E">
        <w:t>Links</w:t>
      </w:r>
    </w:p>
    <w:p w:rsidR="00000000" w:rsidRPr="006D1C0E" w:rsidP="00DD43FA">
      <w:pPr>
        <w:pStyle w:val="BodyText"/>
      </w:pPr>
      <w:r w:rsidRPr="006D1C0E">
        <w:t xml:space="preserve">Companion Volume implementation </w:t>
      </w:r>
      <w:r w:rsidRPr="006D1C0E">
        <w:t xml:space="preserve">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D469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D1C0E" w:rsidP="00DD43FA">
      <w:pPr>
        <w:pStyle w:val="BodyText"/>
        <w:sectPr w:rsidSect="006D1C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1C0E" w:rsidP="006D1C0E">
      <w:pPr>
        <w:pStyle w:val="SuperHeading"/>
      </w:pPr>
      <w:r w:rsidRPr="006D1C0E">
        <w:t>Assessment Requirements for SITHCCC042 Prepare food to meet special dietary requirements</w:t>
      </w:r>
    </w:p>
    <w:p w:rsidR="00000000" w:rsidRPr="006D1C0E" w:rsidP="006D1C0E">
      <w:pPr>
        <w:pStyle w:val="Heading1"/>
      </w:pPr>
      <w:bookmarkStart w:id="10" w:name="O_1208556"/>
      <w:bookmarkEnd w:id="10"/>
      <w:r w:rsidRPr="006D1C0E">
        <w:t>Modification History</w:t>
      </w:r>
    </w:p>
    <w:p w:rsidR="00000000" w:rsidRPr="006D1C0E" w:rsidP="00DD43FA">
      <w:pPr>
        <w:pStyle w:val="BodyText"/>
      </w:pPr>
      <w:r w:rsidRPr="006D1C0E">
        <w:t>Not applicable.</w:t>
      </w:r>
    </w:p>
    <w:p w:rsidR="00000000" w:rsidRPr="006D1C0E" w:rsidP="006D1C0E">
      <w:pPr>
        <w:pStyle w:val="Heading1"/>
      </w:pPr>
      <w:bookmarkStart w:id="11" w:name="O_1208557"/>
      <w:bookmarkEnd w:id="11"/>
      <w:r w:rsidRPr="006D1C0E">
        <w:t>Performance Evidence</w:t>
      </w:r>
    </w:p>
    <w:p w:rsidR="00000000" w:rsidRPr="006D1C0E" w:rsidP="00DD43FA">
      <w:pPr>
        <w:pStyle w:val="BodyText"/>
      </w:pPr>
      <w:r w:rsidRPr="006D1C0E">
        <w:t>Evidence of the ability to complete tasks outlined in elements and performance criteria of this unit in the context of the job role, and:</w:t>
      </w:r>
    </w:p>
    <w:p w:rsidR="00000000" w:rsidRPr="006D1C0E" w:rsidP="006D1C0E">
      <w:pPr>
        <w:pStyle w:val="ListBullet"/>
      </w:pPr>
      <w:r w:rsidRPr="006D1C0E">
        <w:t>modify standard recipe</w:t>
      </w:r>
      <w:r w:rsidRPr="006D1C0E">
        <w:t>s to prepare six different dishes that cater to customers with special dietary requirements, including:</w:t>
      </w:r>
    </w:p>
    <w:p w:rsidR="00000000" w:rsidRPr="006D1C0E" w:rsidP="006D1C0E">
      <w:pPr>
        <w:pStyle w:val="ListBullet2"/>
      </w:pPr>
      <w:r w:rsidRPr="006D1C0E">
        <w:t>three different food allergies</w:t>
      </w:r>
    </w:p>
    <w:p w:rsidR="00000000" w:rsidRPr="006D1C0E" w:rsidP="006D1C0E">
      <w:pPr>
        <w:pStyle w:val="ListBullet2"/>
      </w:pPr>
      <w:r w:rsidRPr="006D1C0E">
        <w:t>three different food intolerances</w:t>
      </w:r>
    </w:p>
    <w:p w:rsidR="00000000" w:rsidRPr="006D1C0E" w:rsidP="006D1C0E">
      <w:pPr>
        <w:pStyle w:val="ListBullet"/>
      </w:pPr>
      <w:r w:rsidRPr="006D1C0E">
        <w:t>exclude or substitute ingredients to meet dietary requirements specified above, while maintaining the nutritional value and integrity of the dish</w:t>
      </w:r>
    </w:p>
    <w:p w:rsidR="00000000" w:rsidRPr="006D1C0E" w:rsidP="006D1C0E">
      <w:pPr>
        <w:pStyle w:val="ListBullet"/>
      </w:pPr>
      <w:r w:rsidRPr="006D1C0E">
        <w:t>prepare, plate and present two portions of each of the above six dishes:</w:t>
      </w:r>
    </w:p>
    <w:p w:rsidR="00000000" w:rsidRPr="006D1C0E" w:rsidP="006D1C0E">
      <w:pPr>
        <w:pStyle w:val="ListBullet2"/>
      </w:pPr>
      <w:r w:rsidRPr="006D1C0E">
        <w:t>within commercial time constraints a</w:t>
      </w:r>
      <w:r w:rsidRPr="006D1C0E">
        <w:t>nd deadlines</w:t>
      </w:r>
    </w:p>
    <w:p w:rsidR="00000000" w:rsidRPr="006D1C0E" w:rsidP="006D1C0E">
      <w:pPr>
        <w:pStyle w:val="ListBullet2"/>
      </w:pPr>
      <w:r w:rsidRPr="006D1C0E">
        <w:t>demonstrating effective communication between team members regarding dietary requirements and recipe modifications during production and service of special dishes</w:t>
      </w:r>
    </w:p>
    <w:p w:rsidR="00000000" w:rsidRPr="006D1C0E" w:rsidP="006D1C0E">
      <w:pPr>
        <w:pStyle w:val="ListBullet2"/>
      </w:pPr>
      <w:r w:rsidRPr="006D1C0E">
        <w:t>following procedures for portion control and food safety practices including avo</w:t>
      </w:r>
      <w:r w:rsidRPr="006D1C0E">
        <w:t>iding cross-contamination when handling and storing food.</w:t>
      </w:r>
    </w:p>
    <w:p w:rsidR="00000000" w:rsidRPr="006D1C0E" w:rsidP="006D1C0E">
      <w:pPr>
        <w:pStyle w:val="AllowPageBreak"/>
      </w:pPr>
    </w:p>
    <w:p w:rsidR="00000000" w:rsidRPr="006D1C0E" w:rsidP="006D1C0E">
      <w:pPr>
        <w:pStyle w:val="Heading1"/>
      </w:pPr>
      <w:bookmarkStart w:id="12" w:name="O_1208558"/>
      <w:bookmarkEnd w:id="12"/>
      <w:r w:rsidRPr="006D1C0E">
        <w:t>Knowledge Evidence</w:t>
      </w:r>
    </w:p>
    <w:p w:rsidR="00000000" w:rsidRPr="006D1C0E" w:rsidP="00DD43FA">
      <w:pPr>
        <w:pStyle w:val="BodyText"/>
      </w:pPr>
      <w:r w:rsidRPr="006D1C0E">
        <w:t>Demonstrated knowledge required to complete the tasks outlined in elements and performance criteria of this unit:</w:t>
      </w:r>
    </w:p>
    <w:p w:rsidR="00000000" w:rsidRPr="006D1C0E" w:rsidP="006D1C0E">
      <w:pPr>
        <w:pStyle w:val="ListBullet"/>
      </w:pPr>
      <w:r w:rsidRPr="006D1C0E">
        <w:t>culinary terms and trade names for:</w:t>
      </w:r>
    </w:p>
    <w:p w:rsidR="00000000" w:rsidRPr="006D1C0E" w:rsidP="006D1C0E">
      <w:pPr>
        <w:pStyle w:val="ListBullet2"/>
      </w:pPr>
      <w:r w:rsidRPr="006D1C0E">
        <w:t>substitu</w:t>
      </w:r>
      <w:r w:rsidRPr="006D1C0E">
        <w:t>te ingredients used to produce dishes with special dietary recipes</w:t>
      </w:r>
    </w:p>
    <w:p w:rsidR="00000000" w:rsidRPr="006D1C0E" w:rsidP="006D1C0E">
      <w:pPr>
        <w:pStyle w:val="ListBullet2"/>
      </w:pPr>
      <w:r w:rsidRPr="006D1C0E">
        <w:t>ingredients suitable for meeting basic nutritional needs</w:t>
      </w:r>
    </w:p>
    <w:p w:rsidR="00000000" w:rsidRPr="006D1C0E" w:rsidP="006D1C0E">
      <w:pPr>
        <w:pStyle w:val="ListBullet2"/>
      </w:pPr>
      <w:r w:rsidRPr="006D1C0E">
        <w:t>ingredients that cause common allergic reactions</w:t>
      </w:r>
    </w:p>
    <w:p w:rsidR="00000000" w:rsidRPr="006D1C0E" w:rsidP="006D1C0E">
      <w:pPr>
        <w:pStyle w:val="ListBullet2"/>
      </w:pPr>
      <w:r w:rsidRPr="006D1C0E">
        <w:t>food additives and preservatives</w:t>
      </w:r>
    </w:p>
    <w:p w:rsidR="00000000" w:rsidRPr="006D1C0E" w:rsidP="006D1C0E">
      <w:pPr>
        <w:pStyle w:val="ListBullet"/>
      </w:pPr>
      <w:r w:rsidRPr="006D1C0E">
        <w:t>main types and characteristics of:</w:t>
      </w:r>
    </w:p>
    <w:p w:rsidR="00000000" w:rsidRPr="006D1C0E" w:rsidP="006D1C0E">
      <w:pPr>
        <w:pStyle w:val="ListBullet2"/>
      </w:pPr>
      <w:r w:rsidRPr="006D1C0E">
        <w:t>food allergy</w:t>
      </w:r>
    </w:p>
    <w:p w:rsidR="00000000" w:rsidRPr="006D1C0E" w:rsidP="006D1C0E">
      <w:pPr>
        <w:pStyle w:val="ListBullet2"/>
      </w:pPr>
      <w:r w:rsidRPr="006D1C0E">
        <w:t>food intolerance</w:t>
      </w:r>
    </w:p>
    <w:p w:rsidR="00000000" w:rsidRPr="006D1C0E" w:rsidP="006D1C0E">
      <w:pPr>
        <w:pStyle w:val="ListBullet2"/>
      </w:pPr>
      <w:r w:rsidRPr="006D1C0E">
        <w:t>religious dietary sanctions</w:t>
      </w:r>
    </w:p>
    <w:p w:rsidR="00000000" w:rsidRPr="006D1C0E" w:rsidP="006D1C0E">
      <w:pPr>
        <w:pStyle w:val="ListBullet"/>
      </w:pPr>
      <w:r w:rsidRPr="006D1C0E">
        <w:t>main types, culinary characteristics and ingredients of special lifestyle diets that are part of contemporary Australian society:</w:t>
      </w:r>
    </w:p>
    <w:p w:rsidR="00000000" w:rsidRPr="006D1C0E" w:rsidP="006D1C0E">
      <w:pPr>
        <w:pStyle w:val="ListBullet2"/>
      </w:pPr>
      <w:r w:rsidRPr="006D1C0E">
        <w:t>vegetarian including lacto ovo</w:t>
      </w:r>
    </w:p>
    <w:p w:rsidR="00000000" w:rsidRPr="006D1C0E" w:rsidP="006D1C0E">
      <w:pPr>
        <w:pStyle w:val="ListBullet2"/>
      </w:pPr>
      <w:r w:rsidRPr="006D1C0E">
        <w:t>vegan</w:t>
      </w:r>
    </w:p>
    <w:p w:rsidR="00000000" w:rsidRPr="006D1C0E" w:rsidP="006D1C0E">
      <w:pPr>
        <w:pStyle w:val="ListBullet2"/>
      </w:pPr>
      <w:r w:rsidRPr="006D1C0E">
        <w:t>pescatarian</w:t>
      </w:r>
    </w:p>
    <w:p w:rsidR="00000000" w:rsidRPr="006D1C0E" w:rsidP="006D1C0E">
      <w:pPr>
        <w:pStyle w:val="ListBullet2"/>
      </w:pPr>
      <w:r w:rsidRPr="006D1C0E">
        <w:t>low or no fat</w:t>
      </w:r>
    </w:p>
    <w:p w:rsidR="00000000" w:rsidRPr="006D1C0E" w:rsidP="006D1C0E">
      <w:pPr>
        <w:pStyle w:val="ListBullet2"/>
      </w:pPr>
      <w:r w:rsidRPr="006D1C0E">
        <w:t>high or low carb</w:t>
      </w:r>
      <w:r w:rsidRPr="006D1C0E">
        <w:t>ohydrate</w:t>
      </w:r>
    </w:p>
    <w:p w:rsidR="00000000" w:rsidRPr="006D1C0E" w:rsidP="006D1C0E">
      <w:pPr>
        <w:pStyle w:val="ListBullet2"/>
      </w:pPr>
      <w:r w:rsidRPr="006D1C0E">
        <w:t>high or low protein</w:t>
      </w:r>
    </w:p>
    <w:p w:rsidR="00000000" w:rsidRPr="006D1C0E" w:rsidP="006D1C0E">
      <w:pPr>
        <w:pStyle w:val="ListBullet2"/>
      </w:pPr>
      <w:r>
        <w:t>“</w:t>
      </w:r>
      <w:r w:rsidRPr="006D1C0E">
        <w:t>fad</w:t>
      </w:r>
      <w:r>
        <w:t>”</w:t>
      </w:r>
      <w:r w:rsidRPr="006D1C0E">
        <w:t xml:space="preserve"> diets:</w:t>
      </w:r>
    </w:p>
    <w:p w:rsidR="00000000" w:rsidRPr="006D1C0E" w:rsidP="006D1C0E">
      <w:pPr>
        <w:pStyle w:val="ListBullet3"/>
      </w:pPr>
      <w:r w:rsidRPr="006D1C0E">
        <w:t>paleo</w:t>
      </w:r>
    </w:p>
    <w:p w:rsidR="00000000" w:rsidRPr="006D1C0E" w:rsidP="006D1C0E">
      <w:pPr>
        <w:pStyle w:val="ListBullet3"/>
      </w:pPr>
      <w:r w:rsidRPr="006D1C0E">
        <w:t>raw</w:t>
      </w:r>
    </w:p>
    <w:p w:rsidR="00000000" w:rsidRPr="006D1C0E" w:rsidP="006D1C0E">
      <w:pPr>
        <w:pStyle w:val="ListBullet3"/>
      </w:pPr>
      <w:r w:rsidRPr="006D1C0E">
        <w:t>ketogenic</w:t>
      </w:r>
    </w:p>
    <w:p w:rsidR="00000000" w:rsidRPr="006D1C0E" w:rsidP="006D1C0E">
      <w:pPr>
        <w:pStyle w:val="ListBullet3"/>
      </w:pPr>
      <w:r w:rsidRPr="006D1C0E">
        <w:t>macrobiotic</w:t>
      </w:r>
    </w:p>
    <w:p w:rsidR="00000000" w:rsidRPr="006D1C0E" w:rsidP="006D1C0E">
      <w:pPr>
        <w:pStyle w:val="ListBullet3"/>
      </w:pPr>
      <w:r w:rsidRPr="006D1C0E">
        <w:t>flexitarian</w:t>
      </w:r>
    </w:p>
    <w:p w:rsidR="00000000" w:rsidRPr="006D1C0E" w:rsidP="006D1C0E">
      <w:pPr>
        <w:pStyle w:val="ListBullet"/>
      </w:pPr>
      <w:r w:rsidRPr="006D1C0E">
        <w:t>main types, culinary characteristics and ingredients of special medical diets that are part of contemporary Australian society:</w:t>
      </w:r>
    </w:p>
    <w:p w:rsidR="00000000" w:rsidRPr="006D1C0E" w:rsidP="006D1C0E">
      <w:pPr>
        <w:pStyle w:val="ListBullet2"/>
      </w:pPr>
      <w:r w:rsidRPr="006D1C0E">
        <w:t>type one and two diabetes</w:t>
      </w:r>
    </w:p>
    <w:p w:rsidR="00000000" w:rsidRPr="006D1C0E" w:rsidP="006D1C0E">
      <w:pPr>
        <w:pStyle w:val="ListBullet2"/>
      </w:pPr>
      <w:r w:rsidRPr="006D1C0E">
        <w:t>food intolerance:</w:t>
      </w:r>
    </w:p>
    <w:p w:rsidR="00000000" w:rsidRPr="006D1C0E" w:rsidP="006D1C0E">
      <w:pPr>
        <w:pStyle w:val="ListBullet3"/>
      </w:pPr>
      <w:r w:rsidRPr="006D1C0E">
        <w:t>gluten free</w:t>
      </w:r>
    </w:p>
    <w:p w:rsidR="00000000" w:rsidRPr="006D1C0E" w:rsidP="006D1C0E">
      <w:pPr>
        <w:pStyle w:val="ListBullet3"/>
      </w:pPr>
      <w:r w:rsidRPr="006D1C0E">
        <w:t>dairy free</w:t>
      </w:r>
    </w:p>
    <w:p w:rsidR="00000000" w:rsidRPr="006D1C0E" w:rsidP="006D1C0E">
      <w:pPr>
        <w:pStyle w:val="ListBullet3"/>
      </w:pPr>
      <w:r w:rsidRPr="006D1C0E">
        <w:t>FODMAPs</w:t>
      </w:r>
    </w:p>
    <w:p w:rsidR="00000000" w:rsidRPr="006D1C0E" w:rsidP="006D1C0E">
      <w:pPr>
        <w:pStyle w:val="ListBullet2"/>
      </w:pPr>
      <w:r w:rsidRPr="006D1C0E">
        <w:t>modified texture</w:t>
      </w:r>
    </w:p>
    <w:p w:rsidR="00000000" w:rsidRPr="006D1C0E" w:rsidP="006D1C0E">
      <w:pPr>
        <w:pStyle w:val="ListBullet2"/>
      </w:pPr>
      <w:r w:rsidRPr="006D1C0E">
        <w:t>low or no salt</w:t>
      </w:r>
    </w:p>
    <w:p w:rsidR="00000000" w:rsidRPr="006D1C0E" w:rsidP="006D1C0E">
      <w:pPr>
        <w:pStyle w:val="ListBullet2"/>
      </w:pPr>
      <w:r w:rsidRPr="006D1C0E">
        <w:t>food allergens:</w:t>
      </w:r>
    </w:p>
    <w:p w:rsidR="00000000" w:rsidRPr="006D1C0E" w:rsidP="006D1C0E">
      <w:pPr>
        <w:pStyle w:val="ListBullet3"/>
      </w:pPr>
      <w:r w:rsidRPr="006D1C0E">
        <w:t>peanuts</w:t>
      </w:r>
    </w:p>
    <w:p w:rsidR="00000000" w:rsidRPr="006D1C0E" w:rsidP="006D1C0E">
      <w:pPr>
        <w:pStyle w:val="ListBullet3"/>
      </w:pPr>
      <w:r w:rsidRPr="006D1C0E">
        <w:t>tree nuts</w:t>
      </w:r>
    </w:p>
    <w:p w:rsidR="00000000" w:rsidRPr="006D1C0E" w:rsidP="006D1C0E">
      <w:pPr>
        <w:pStyle w:val="ListBullet3"/>
      </w:pPr>
      <w:r w:rsidRPr="006D1C0E">
        <w:t>eggs</w:t>
      </w:r>
    </w:p>
    <w:p w:rsidR="00000000" w:rsidRPr="006D1C0E" w:rsidP="006D1C0E">
      <w:pPr>
        <w:pStyle w:val="ListBullet3"/>
      </w:pPr>
      <w:r w:rsidRPr="006D1C0E">
        <w:t>cow</w:t>
      </w:r>
      <w:r>
        <w:t>’</w:t>
      </w:r>
      <w:r w:rsidRPr="006D1C0E">
        <w:t>s milk</w:t>
      </w:r>
    </w:p>
    <w:p w:rsidR="00000000" w:rsidRPr="006D1C0E" w:rsidP="006D1C0E">
      <w:pPr>
        <w:pStyle w:val="ListBullet3"/>
      </w:pPr>
      <w:r w:rsidRPr="006D1C0E">
        <w:t>fish</w:t>
      </w:r>
    </w:p>
    <w:p w:rsidR="00000000" w:rsidRPr="006D1C0E" w:rsidP="006D1C0E">
      <w:pPr>
        <w:pStyle w:val="ListBullet3"/>
      </w:pPr>
      <w:r w:rsidRPr="006D1C0E">
        <w:t>crustacea</w:t>
      </w:r>
    </w:p>
    <w:p w:rsidR="00000000" w:rsidRPr="006D1C0E" w:rsidP="006D1C0E">
      <w:pPr>
        <w:pStyle w:val="ListBullet3"/>
      </w:pPr>
      <w:r w:rsidRPr="006D1C0E">
        <w:t>sesame seeds</w:t>
      </w:r>
    </w:p>
    <w:p w:rsidR="00000000" w:rsidRPr="006D1C0E" w:rsidP="006D1C0E">
      <w:pPr>
        <w:pStyle w:val="ListBullet3"/>
      </w:pPr>
      <w:r w:rsidRPr="006D1C0E">
        <w:t>soy or soy beans</w:t>
      </w:r>
    </w:p>
    <w:p w:rsidR="00000000" w:rsidRPr="006D1C0E" w:rsidP="006D1C0E">
      <w:pPr>
        <w:pStyle w:val="ListBullet3"/>
      </w:pPr>
      <w:r w:rsidRPr="006D1C0E">
        <w:t>cereals containing gluten and their products namely wheat, rye, barley, oats, spelts and their hybridised strains</w:t>
      </w:r>
    </w:p>
    <w:p w:rsidR="00000000" w:rsidRPr="006D1C0E" w:rsidP="006D1C0E">
      <w:pPr>
        <w:pStyle w:val="ListBullet3"/>
      </w:pPr>
      <w:r w:rsidRPr="006D1C0E">
        <w:t>lupin</w:t>
      </w:r>
    </w:p>
    <w:p w:rsidR="00000000" w:rsidRPr="006D1C0E" w:rsidP="006D1C0E">
      <w:pPr>
        <w:pStyle w:val="ListBullet3"/>
      </w:pPr>
      <w:r w:rsidRPr="006D1C0E">
        <w:t>sulphites</w:t>
      </w:r>
    </w:p>
    <w:p w:rsidR="00000000" w:rsidRPr="006D1C0E" w:rsidP="006D1C0E">
      <w:pPr>
        <w:pStyle w:val="ListBullet"/>
      </w:pPr>
      <w:r w:rsidRPr="006D1C0E">
        <w:t xml:space="preserve">main types, culinary characteristics and ingredients of special religious diets that are part of contemporary </w:t>
      </w:r>
      <w:r w:rsidRPr="006D1C0E">
        <w:t>Australian society:</w:t>
      </w:r>
    </w:p>
    <w:p w:rsidR="00000000" w:rsidRPr="006D1C0E" w:rsidP="006D1C0E">
      <w:pPr>
        <w:pStyle w:val="ListBullet2"/>
      </w:pPr>
      <w:r w:rsidRPr="006D1C0E">
        <w:t>Halal</w:t>
      </w:r>
    </w:p>
    <w:p w:rsidR="00000000" w:rsidRPr="006D1C0E" w:rsidP="006D1C0E">
      <w:pPr>
        <w:pStyle w:val="ListBullet2"/>
      </w:pPr>
      <w:r w:rsidRPr="006D1C0E">
        <w:t>Hindu</w:t>
      </w:r>
    </w:p>
    <w:p w:rsidR="00000000" w:rsidRPr="006D1C0E" w:rsidP="006D1C0E">
      <w:pPr>
        <w:pStyle w:val="ListBullet2"/>
      </w:pPr>
      <w:r w:rsidRPr="006D1C0E">
        <w:t>Kosher</w:t>
      </w:r>
    </w:p>
    <w:p w:rsidR="00000000" w:rsidRPr="006D1C0E" w:rsidP="006D1C0E">
      <w:pPr>
        <w:pStyle w:val="ListBullet"/>
      </w:pPr>
      <w:r w:rsidRPr="006D1C0E">
        <w:t>substitutes used in preparation of dishes to meet special dietary requirements</w:t>
      </w:r>
    </w:p>
    <w:p w:rsidR="00000000" w:rsidRPr="006D1C0E" w:rsidP="006D1C0E">
      <w:pPr>
        <w:pStyle w:val="ListBullet"/>
      </w:pPr>
      <w:r w:rsidRPr="006D1C0E">
        <w:t>key health, legal and reputational consequences of failing to address special requirements, including:</w:t>
      </w:r>
    </w:p>
    <w:p w:rsidR="00000000" w:rsidRPr="006D1C0E" w:rsidP="006D1C0E">
      <w:pPr>
        <w:pStyle w:val="ListBullet2"/>
      </w:pPr>
      <w:r w:rsidRPr="006D1C0E">
        <w:t>allergic reactions</w:t>
      </w:r>
    </w:p>
    <w:p w:rsidR="00000000" w:rsidRPr="006D1C0E" w:rsidP="006D1C0E">
      <w:pPr>
        <w:pStyle w:val="ListBullet2"/>
      </w:pPr>
      <w:r w:rsidRPr="006D1C0E">
        <w:t>anaphylaxis</w:t>
      </w:r>
    </w:p>
    <w:p w:rsidR="00000000" w:rsidRPr="006D1C0E" w:rsidP="006D1C0E">
      <w:pPr>
        <w:pStyle w:val="ListBullet2"/>
      </w:pPr>
      <w:r w:rsidRPr="006D1C0E">
        <w:t>food sensitivity and intolerance reactions</w:t>
      </w:r>
    </w:p>
    <w:p w:rsidR="00000000" w:rsidRPr="006D1C0E" w:rsidP="006D1C0E">
      <w:pPr>
        <w:pStyle w:val="ListBullet2"/>
      </w:pPr>
      <w:r w:rsidRPr="006D1C0E">
        <w:t>customer preferences or aversions</w:t>
      </w:r>
    </w:p>
    <w:p w:rsidR="00000000" w:rsidRPr="006D1C0E" w:rsidP="006D1C0E">
      <w:pPr>
        <w:pStyle w:val="ListBullet"/>
      </w:pPr>
      <w:r w:rsidRPr="006D1C0E">
        <w:t>mise en place requirements for special diet foods</w:t>
      </w:r>
    </w:p>
    <w:p w:rsidR="00000000" w:rsidRPr="006D1C0E" w:rsidP="006D1C0E">
      <w:pPr>
        <w:pStyle w:val="ListBullet"/>
      </w:pPr>
      <w:r w:rsidRPr="006D1C0E">
        <w:t>basic principles and practices of nutrition:</w:t>
      </w:r>
    </w:p>
    <w:p w:rsidR="00000000" w:rsidRPr="006D1C0E" w:rsidP="006D1C0E">
      <w:pPr>
        <w:pStyle w:val="ListBullet2"/>
      </w:pPr>
      <w:r w:rsidRPr="006D1C0E">
        <w:t>nutrient groups and their food sources</w:t>
      </w:r>
    </w:p>
    <w:p w:rsidR="00000000" w:rsidRPr="006D1C0E" w:rsidP="006D1C0E">
      <w:pPr>
        <w:pStyle w:val="ListBullet3"/>
      </w:pPr>
      <w:r w:rsidRPr="006D1C0E">
        <w:t>vitamins</w:t>
      </w:r>
    </w:p>
    <w:p w:rsidR="00000000" w:rsidRPr="006D1C0E" w:rsidP="006D1C0E">
      <w:pPr>
        <w:pStyle w:val="ListBullet3"/>
      </w:pPr>
      <w:r w:rsidRPr="006D1C0E">
        <w:t>minerals</w:t>
      </w:r>
    </w:p>
    <w:p w:rsidR="00000000" w:rsidRPr="006D1C0E" w:rsidP="006D1C0E">
      <w:pPr>
        <w:pStyle w:val="ListBullet3"/>
      </w:pPr>
      <w:r w:rsidRPr="006D1C0E">
        <w:t>fibre</w:t>
      </w:r>
    </w:p>
    <w:p w:rsidR="00000000" w:rsidRPr="006D1C0E" w:rsidP="006D1C0E">
      <w:pPr>
        <w:pStyle w:val="ListBullet3"/>
      </w:pPr>
      <w:r w:rsidRPr="006D1C0E">
        <w:t>carbohydrates</w:t>
      </w:r>
    </w:p>
    <w:p w:rsidR="00000000" w:rsidRPr="006D1C0E" w:rsidP="006D1C0E">
      <w:pPr>
        <w:pStyle w:val="ListBullet3"/>
      </w:pPr>
      <w:r w:rsidRPr="006D1C0E">
        <w:t>fats</w:t>
      </w:r>
    </w:p>
    <w:p w:rsidR="00000000" w:rsidRPr="006D1C0E" w:rsidP="006D1C0E">
      <w:pPr>
        <w:pStyle w:val="ListBullet3"/>
      </w:pPr>
      <w:r w:rsidRPr="006D1C0E">
        <w:t>protein</w:t>
      </w:r>
    </w:p>
    <w:p w:rsidR="00000000" w:rsidRPr="006D1C0E" w:rsidP="006D1C0E">
      <w:pPr>
        <w:pStyle w:val="ListBullet3"/>
      </w:pPr>
      <w:r w:rsidRPr="006D1C0E">
        <w:t>water</w:t>
      </w:r>
    </w:p>
    <w:p w:rsidR="00000000" w:rsidRPr="006D1C0E" w:rsidP="006D1C0E">
      <w:pPr>
        <w:pStyle w:val="ListBullet2"/>
      </w:pPr>
      <w:r w:rsidRPr="006D1C0E">
        <w:t>influence on food choice</w:t>
      </w:r>
    </w:p>
    <w:p w:rsidR="00000000" w:rsidRPr="006D1C0E" w:rsidP="006D1C0E">
      <w:pPr>
        <w:pStyle w:val="ListBullet2"/>
      </w:pPr>
      <w:r w:rsidRPr="006D1C0E">
        <w:t>food labelling and interpretation</w:t>
      </w:r>
    </w:p>
    <w:p w:rsidR="00000000" w:rsidRPr="006D1C0E" w:rsidP="006D1C0E">
      <w:pPr>
        <w:pStyle w:val="ListBullet2"/>
      </w:pPr>
      <w:r w:rsidRPr="006D1C0E">
        <w:t>role and implications of using food additives and preservatives</w:t>
      </w:r>
    </w:p>
    <w:p w:rsidR="00000000" w:rsidRPr="006D1C0E" w:rsidP="006D1C0E">
      <w:pPr>
        <w:pStyle w:val="ListBullet2"/>
      </w:pPr>
      <w:r w:rsidRPr="006D1C0E">
        <w:t>health implications of food choices</w:t>
      </w:r>
    </w:p>
    <w:p w:rsidR="00000000" w:rsidRPr="006D1C0E" w:rsidP="006D1C0E">
      <w:pPr>
        <w:pStyle w:val="ListBullet"/>
      </w:pPr>
      <w:r w:rsidRPr="006D1C0E">
        <w:t>primary components and recommendations of the Australian Dietary Guidelines.</w:t>
      </w:r>
    </w:p>
    <w:p w:rsidR="00000000" w:rsidRPr="006D1C0E" w:rsidP="006D1C0E">
      <w:pPr>
        <w:pStyle w:val="AllowPageBreak"/>
      </w:pPr>
    </w:p>
    <w:p w:rsidR="00000000" w:rsidRPr="006D1C0E" w:rsidP="006D1C0E">
      <w:pPr>
        <w:pStyle w:val="Heading1"/>
      </w:pPr>
      <w:bookmarkStart w:id="13" w:name="O_1208559"/>
      <w:bookmarkEnd w:id="13"/>
      <w:r w:rsidRPr="006D1C0E">
        <w:t>Assessment Conditions</w:t>
      </w:r>
    </w:p>
    <w:p w:rsidR="00000000" w:rsidRPr="006D1C0E" w:rsidP="00DD43FA">
      <w:pPr>
        <w:pStyle w:val="BodyText"/>
      </w:pPr>
      <w:r w:rsidRPr="006D1C0E">
        <w:t>Skills must be demonstrated in an operational commercial kitchen. This can be:</w:t>
      </w:r>
    </w:p>
    <w:p w:rsidR="00000000" w:rsidRPr="006D1C0E" w:rsidP="006D1C0E">
      <w:pPr>
        <w:pStyle w:val="ListBullet"/>
      </w:pPr>
      <w:r w:rsidRPr="006D1C0E">
        <w:t>an industry workplace; or</w:t>
      </w:r>
    </w:p>
    <w:p w:rsidR="00000000" w:rsidRPr="006D1C0E" w:rsidP="006D1C0E">
      <w:pPr>
        <w:pStyle w:val="ListBullet"/>
      </w:pPr>
      <w:r w:rsidRPr="006D1C0E">
        <w:t>a simulated industry environment, such as an industry-realistic training kitchen servicing customers.</w:t>
      </w:r>
    </w:p>
    <w:p w:rsidR="00000000" w:rsidRPr="006D1C0E" w:rsidP="00DD43FA">
      <w:pPr>
        <w:pStyle w:val="BodyText"/>
      </w:pPr>
      <w:r w:rsidRPr="006D1C0E">
        <w:t>Assessme</w:t>
      </w:r>
      <w:r w:rsidRPr="006D1C0E">
        <w:t>nt must ensure access to:</w:t>
      </w:r>
    </w:p>
    <w:p w:rsidR="00000000" w:rsidRPr="006D1C0E" w:rsidP="006D1C0E">
      <w:pPr>
        <w:pStyle w:val="ListBullet"/>
      </w:pPr>
      <w:r w:rsidRPr="006D1C0E">
        <w:t>fixtures and equipment used to facilitate preparation of dishes as specified in the performance evidence</w:t>
      </w:r>
    </w:p>
    <w:p w:rsidR="00000000" w:rsidRPr="006D1C0E" w:rsidP="006D1C0E">
      <w:pPr>
        <w:pStyle w:val="ListBullet"/>
      </w:pPr>
      <w:r w:rsidRPr="006D1C0E">
        <w:t>food safe gloves</w:t>
      </w:r>
    </w:p>
    <w:p w:rsidR="00000000" w:rsidRPr="006D1C0E" w:rsidP="006D1C0E">
      <w:pPr>
        <w:pStyle w:val="ListBullet"/>
      </w:pPr>
      <w:r w:rsidRPr="006D1C0E">
        <w:t>cleaning materials and equipment:</w:t>
      </w:r>
    </w:p>
    <w:p w:rsidR="00000000" w:rsidRPr="006D1C0E" w:rsidP="006D1C0E">
      <w:pPr>
        <w:pStyle w:val="ListBullet2"/>
      </w:pPr>
      <w:r w:rsidRPr="006D1C0E">
        <w:t>cleaning cloths</w:t>
      </w:r>
    </w:p>
    <w:p w:rsidR="00000000" w:rsidRPr="006D1C0E" w:rsidP="006D1C0E">
      <w:pPr>
        <w:pStyle w:val="ListBullet2"/>
      </w:pPr>
      <w:r w:rsidRPr="006D1C0E">
        <w:t xml:space="preserve">commercial cleaning and sanitising agents and chemicals </w:t>
      </w:r>
      <w:r w:rsidRPr="006D1C0E">
        <w:t>for cleaning commercial kitchens, equipment and food storage areas</w:t>
      </w:r>
    </w:p>
    <w:p w:rsidR="00000000" w:rsidRPr="006D1C0E" w:rsidP="006D1C0E">
      <w:pPr>
        <w:pStyle w:val="ListBullet2"/>
      </w:pPr>
      <w:r w:rsidRPr="006D1C0E">
        <w:t>dustpans and brooms</w:t>
      </w:r>
    </w:p>
    <w:p w:rsidR="00000000" w:rsidRPr="006D1C0E" w:rsidP="006D1C0E">
      <w:pPr>
        <w:pStyle w:val="ListBullet2"/>
      </w:pPr>
      <w:r w:rsidRPr="006D1C0E">
        <w:t>garbage bins and bags</w:t>
      </w:r>
    </w:p>
    <w:p w:rsidR="00000000" w:rsidRPr="006D1C0E" w:rsidP="006D1C0E">
      <w:pPr>
        <w:pStyle w:val="ListBullet2"/>
      </w:pPr>
      <w:r w:rsidRPr="006D1C0E">
        <w:t>hand towel dispenser and hand towels</w:t>
      </w:r>
    </w:p>
    <w:p w:rsidR="00000000" w:rsidRPr="006D1C0E" w:rsidP="006D1C0E">
      <w:pPr>
        <w:pStyle w:val="ListBullet2"/>
      </w:pPr>
      <w:r w:rsidRPr="006D1C0E">
        <w:t>mops and buckets</w:t>
      </w:r>
    </w:p>
    <w:p w:rsidR="00000000" w:rsidRPr="006D1C0E" w:rsidP="006D1C0E">
      <w:pPr>
        <w:pStyle w:val="ListBullet2"/>
      </w:pPr>
      <w:r w:rsidRPr="006D1C0E">
        <w:t>separate hand basin and soap for hand washing</w:t>
      </w:r>
    </w:p>
    <w:p w:rsidR="00000000" w:rsidRPr="006D1C0E" w:rsidP="006D1C0E">
      <w:pPr>
        <w:pStyle w:val="ListBullet2"/>
      </w:pPr>
      <w:r w:rsidRPr="006D1C0E">
        <w:t>sponges, brushes and scourers</w:t>
      </w:r>
    </w:p>
    <w:p w:rsidR="00000000" w:rsidRPr="006D1C0E" w:rsidP="006D1C0E">
      <w:pPr>
        <w:pStyle w:val="ListBullet2"/>
      </w:pPr>
      <w:r w:rsidRPr="006D1C0E">
        <w:t>tea towels</w:t>
      </w:r>
    </w:p>
    <w:p w:rsidR="00000000" w:rsidRPr="006D1C0E" w:rsidP="006D1C0E">
      <w:pPr>
        <w:pStyle w:val="ListBullet"/>
      </w:pPr>
      <w:r w:rsidRPr="006D1C0E">
        <w:t xml:space="preserve">a copy of the Australian Dietary Guidelines </w:t>
      </w:r>
    </w:p>
    <w:p w:rsidR="00000000" w:rsidRPr="006D1C0E" w:rsidP="006D1C0E">
      <w:pPr>
        <w:pStyle w:val="ListBullet"/>
      </w:pPr>
      <w:r w:rsidRPr="006D1C0E">
        <w:t>organisational specifications:</w:t>
      </w:r>
    </w:p>
    <w:p w:rsidR="00000000" w:rsidRPr="006D1C0E" w:rsidP="006D1C0E">
      <w:pPr>
        <w:pStyle w:val="ListBullet2"/>
      </w:pPr>
      <w:r w:rsidRPr="006D1C0E">
        <w:t>equipment manufacturer instructions</w:t>
      </w:r>
    </w:p>
    <w:p w:rsidR="00000000" w:rsidRPr="006D1C0E" w:rsidP="006D1C0E">
      <w:pPr>
        <w:pStyle w:val="ListBullet2"/>
      </w:pPr>
      <w:r w:rsidRPr="006D1C0E">
        <w:t>current commercial stock control procedures and documentation for ordering, monitoring and maintaining stock</w:t>
      </w:r>
    </w:p>
    <w:p w:rsidR="00000000" w:rsidRPr="006D1C0E" w:rsidP="006D1C0E">
      <w:pPr>
        <w:pStyle w:val="ListBullet2"/>
      </w:pPr>
      <w:r w:rsidRPr="006D1C0E">
        <w:t>mise en place lists, standard reci</w:t>
      </w:r>
      <w:r w:rsidRPr="006D1C0E">
        <w:t>pes, and recipes for special dietary requirements</w:t>
      </w:r>
    </w:p>
    <w:p w:rsidR="00000000" w:rsidRPr="006D1C0E" w:rsidP="006D1C0E">
      <w:pPr>
        <w:pStyle w:val="ListBullet2"/>
      </w:pPr>
      <w:r w:rsidRPr="006D1C0E">
        <w:t>food safety plan</w:t>
      </w:r>
    </w:p>
    <w:p w:rsidR="00000000" w:rsidRPr="006D1C0E" w:rsidP="006D1C0E">
      <w:pPr>
        <w:pStyle w:val="ListBullet2"/>
      </w:pPr>
      <w:r w:rsidRPr="006D1C0E">
        <w:t>guidelines relating to food disposal, storage and presentation requirements</w:t>
      </w:r>
    </w:p>
    <w:p w:rsidR="00000000" w:rsidRPr="006D1C0E" w:rsidP="006D1C0E">
      <w:pPr>
        <w:pStyle w:val="ListBullet2"/>
      </w:pPr>
      <w:r w:rsidRPr="006D1C0E">
        <w:t>safety data sheets (SDS) for cleaning agents and chemicals</w:t>
      </w:r>
    </w:p>
    <w:p w:rsidR="00000000" w:rsidRPr="006D1C0E" w:rsidP="006D1C0E">
      <w:pPr>
        <w:pStyle w:val="ListBullet"/>
      </w:pPr>
      <w:r w:rsidRPr="006D1C0E">
        <w:t>a diverse and comprehensive range of perishab</w:t>
      </w:r>
      <w:r w:rsidRPr="006D1C0E">
        <w:t>le food supplies for commercial cookery or catering operations.</w:t>
      </w:r>
    </w:p>
    <w:p w:rsidR="00000000" w:rsidRPr="006D1C0E" w:rsidP="00DD43FA">
      <w:pPr>
        <w:pStyle w:val="BodyText"/>
      </w:pPr>
      <w:r w:rsidRPr="006D1C0E">
        <w:t>Assessors must satisfy the Standards for Registered Training Organisations’ requirements for assessors and:</w:t>
      </w:r>
    </w:p>
    <w:p w:rsidR="00000000" w:rsidRPr="006D1C0E" w:rsidP="006D1C0E">
      <w:pPr>
        <w:pStyle w:val="ListBullet"/>
      </w:pPr>
      <w:r w:rsidRPr="006D1C0E">
        <w:t>have achieved the Certificate III or Certificate IV in Commercial Cookery, or Certi</w:t>
      </w:r>
      <w:r w:rsidRPr="006D1C0E">
        <w:t>ficate III or IV in Catering Operations, or Certificate III or IV in Patisserie, or their successors; or</w:t>
      </w:r>
    </w:p>
    <w:p w:rsidR="00000000" w:rsidRPr="006D1C0E" w:rsidP="00DD43FA">
      <w:pPr>
        <w:pStyle w:val="BodyText"/>
      </w:pPr>
      <w:r w:rsidRPr="006D1C0E">
        <w:t>hold a trade certificate as a cook or chef or equivalent;</w:t>
      </w:r>
      <w:r>
        <w:t xml:space="preserve"> </w:t>
      </w:r>
      <w:r w:rsidRPr="006D1C0E">
        <w:t>and</w:t>
      </w:r>
    </w:p>
    <w:p w:rsidR="00000000" w:rsidRPr="006D1C0E" w:rsidP="006D1C0E">
      <w:pPr>
        <w:pStyle w:val="ListBullet"/>
      </w:pPr>
      <w:r w:rsidRPr="006D1C0E">
        <w:t xml:space="preserve">have worked in industry for at least three years where they have applied the skills and </w:t>
      </w:r>
      <w:r w:rsidRPr="006D1C0E">
        <w:t>knowledge of this unit of competency.</w:t>
      </w:r>
    </w:p>
    <w:p w:rsidR="00000000" w:rsidRPr="006D1C0E" w:rsidP="006D1C0E">
      <w:pPr>
        <w:pStyle w:val="AllowPageBreak"/>
      </w:pPr>
    </w:p>
    <w:p w:rsidR="00000000" w:rsidRPr="006D1C0E" w:rsidP="006D1C0E">
      <w:pPr>
        <w:pStyle w:val="Heading1"/>
      </w:pPr>
      <w:bookmarkStart w:id="14" w:name="O_1208562"/>
      <w:bookmarkEnd w:id="14"/>
      <w:r w:rsidRPr="006D1C0E">
        <w:t>Links</w:t>
      </w:r>
    </w:p>
    <w:p w:rsidR="00000000" w:rsidRPr="006D1C0E" w:rsidP="00DD43FA">
      <w:pPr>
        <w:pStyle w:val="BodyText"/>
      </w:pPr>
      <w:r w:rsidRPr="006D1C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D469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D1C0E" w:rsidP="006D1C0E"/>
    <w:sectPr w:rsidSect="006D1C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0E" w:rsidRPr="00DD43FA" w:rsidP="00DD4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3FA" w:rsidP="006D1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D43FA" w:rsidP="006D1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D43FA" w:rsidP="006D1C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0E" w:rsidP="006D1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43FA">
      <w:t>Approved</w:t>
    </w:r>
    <w:r w:rsidR="00DD43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43F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43FA">
      <w:rPr>
        <w:noProof/>
      </w:rPr>
      <w:t>6</w:t>
    </w:r>
    <w:r>
      <w:rPr>
        <w:noProof/>
      </w:rPr>
      <w:fldChar w:fldCharType="end"/>
    </w:r>
  </w:p>
  <w:p w:rsidR="006D1C0E" w:rsidP="006D1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43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43FA">
      <w:t>Service and Creative Skills Australia</w:t>
    </w:r>
    <w:r w:rsidR="00DD43FA">
      <w:fldChar w:fldCharType="end"/>
    </w:r>
  </w:p>
  <w:p w:rsidR="006D1C0E" w:rsidP="006D1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C0E" w:rsidRPr="00DD43FA" w:rsidP="00DD4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3FA" w:rsidRPr="002D2AF8" w:rsidP="006D1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SITHCCC042 Prepare food to meet special dietary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43FA" w:rsidP="006D1C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C0E" w:rsidRPr="002D2AF8" w:rsidP="006D1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43FA">
      <w:t>SITHCCC042 Prepare food to meet special dietary requirements</w:t>
    </w:r>
    <w:r w:rsidR="00DD43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43FA">
      <w:rPr>
        <w:noProof/>
      </w:rPr>
      <w:t>2 March 2025</w:t>
    </w:r>
    <w:r>
      <w:fldChar w:fldCharType="end"/>
    </w:r>
  </w:p>
  <w:p w:rsidR="006D1C0E" w:rsidP="006D1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BE70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BE8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E88A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C0E"/>
  </w:style>
  <w:style w:type="character" w:customStyle="1" w:styleId="Heading1Char">
    <w:name w:val="Heading 1 Char"/>
    <w:basedOn w:val="DefaultParagraphFont"/>
    <w:link w:val="Heading1"/>
    <w:rsid w:val="006D1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C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1C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1C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C0E"/>
    <w:rPr>
      <w:b/>
      <w:spacing w:val="0"/>
    </w:rPr>
  </w:style>
  <w:style w:type="paragraph" w:styleId="ListBullet2">
    <w:name w:val="List Bullet 2"/>
    <w:basedOn w:val="List2"/>
    <w:rsid w:val="006D1C0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D1C0E"/>
    <w:rPr>
      <w:i/>
    </w:rPr>
  </w:style>
  <w:style w:type="paragraph" w:customStyle="1" w:styleId="SuperHeading">
    <w:name w:val="SuperHeading"/>
    <w:basedOn w:val="Normal"/>
    <w:rsid w:val="006D1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D1C0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D1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C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1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1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C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1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C0E"/>
  </w:style>
  <w:style w:type="paragraph" w:styleId="TableofFigures">
    <w:name w:val="table of figures"/>
    <w:basedOn w:val="Normal"/>
    <w:next w:val="Normal"/>
    <w:semiHidden/>
    <w:rsid w:val="006D1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C0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D1C0E"/>
    <w:rPr>
      <w:rFonts w:ascii="Wingdings" w:hAnsi="Wingdings"/>
    </w:rPr>
  </w:style>
  <w:style w:type="paragraph" w:customStyle="1" w:styleId="TableHeading">
    <w:name w:val="Table Heading"/>
    <w:basedOn w:val="HeadingBase"/>
    <w:rsid w:val="006D1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C0E"/>
    <w:rPr>
      <w:color w:val="0033CC"/>
      <w:u w:val="none"/>
    </w:rPr>
  </w:style>
  <w:style w:type="paragraph" w:customStyle="1" w:styleId="BodyTextRight">
    <w:name w:val="Body Text Right"/>
    <w:basedOn w:val="BodyText"/>
    <w:rsid w:val="006D1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C0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C0E"/>
    <w:rPr>
      <w:sz w:val="32"/>
    </w:rPr>
  </w:style>
  <w:style w:type="paragraph" w:customStyle="1" w:styleId="HeadingProcedure">
    <w:name w:val="Heading Procedure"/>
    <w:basedOn w:val="HeadingBase"/>
    <w:next w:val="Normal"/>
    <w:rsid w:val="006D1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C0E"/>
    <w:pPr>
      <w:spacing w:before="60" w:after="60"/>
    </w:pPr>
  </w:style>
  <w:style w:type="paragraph" w:styleId="ListContinue">
    <w:name w:val="List Continue"/>
    <w:basedOn w:val="List"/>
    <w:rsid w:val="006D1C0E"/>
    <w:pPr>
      <w:ind w:firstLine="0"/>
    </w:pPr>
  </w:style>
  <w:style w:type="paragraph" w:customStyle="1" w:styleId="ListNote">
    <w:name w:val="List Note"/>
    <w:basedOn w:val="List"/>
    <w:rsid w:val="006D1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C0E"/>
    <w:rPr>
      <w:rFonts w:ascii="Courier New" w:hAnsi="Courier New"/>
    </w:rPr>
  </w:style>
  <w:style w:type="paragraph" w:customStyle="1" w:styleId="NoteBullet">
    <w:name w:val="Note Bullet"/>
    <w:basedOn w:val="Note"/>
    <w:rsid w:val="006D1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C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D1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C0E"/>
    <w:rPr>
      <w:b/>
      <w:smallCaps/>
    </w:rPr>
  </w:style>
  <w:style w:type="paragraph" w:customStyle="1" w:styleId="TableListNumber">
    <w:name w:val="Table List Number"/>
    <w:basedOn w:val="ListNumber"/>
    <w:rsid w:val="006D1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C0E"/>
    <w:pPr>
      <w:numPr>
        <w:numId w:val="10"/>
      </w:numPr>
    </w:pPr>
  </w:style>
  <w:style w:type="paragraph" w:customStyle="1" w:styleId="ListAlpha2">
    <w:name w:val="List Alpha 2"/>
    <w:basedOn w:val="List2"/>
    <w:rsid w:val="006D1C0E"/>
    <w:pPr>
      <w:numPr>
        <w:numId w:val="9"/>
      </w:numPr>
    </w:pPr>
  </w:style>
  <w:style w:type="paragraph" w:styleId="List2">
    <w:name w:val="List 2"/>
    <w:basedOn w:val="BodyText"/>
    <w:rsid w:val="006D1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C0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D1C0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D1C0E"/>
    <w:pPr>
      <w:numPr>
        <w:numId w:val="5"/>
      </w:numPr>
    </w:pPr>
  </w:style>
  <w:style w:type="paragraph" w:styleId="ListContinue2">
    <w:name w:val="List Continue 2"/>
    <w:basedOn w:val="List2"/>
    <w:rsid w:val="006D1C0E"/>
    <w:pPr>
      <w:ind w:firstLine="0"/>
    </w:pPr>
  </w:style>
  <w:style w:type="paragraph" w:styleId="ListContinue3">
    <w:name w:val="List Continue 3"/>
    <w:basedOn w:val="List3"/>
    <w:rsid w:val="006D1C0E"/>
    <w:pPr>
      <w:ind w:left="1021" w:firstLine="0"/>
    </w:pPr>
  </w:style>
  <w:style w:type="paragraph" w:styleId="ListContinue4">
    <w:name w:val="List Continue 4"/>
    <w:basedOn w:val="List4"/>
    <w:rsid w:val="006D1C0E"/>
    <w:pPr>
      <w:ind w:firstLine="0"/>
    </w:pPr>
  </w:style>
  <w:style w:type="paragraph" w:styleId="ListContinue5">
    <w:name w:val="List Continue 5"/>
    <w:basedOn w:val="List5"/>
    <w:rsid w:val="006D1C0E"/>
    <w:pPr>
      <w:ind w:firstLine="0"/>
    </w:pPr>
  </w:style>
  <w:style w:type="paragraph" w:styleId="ListNumber3">
    <w:name w:val="List Number 3"/>
    <w:basedOn w:val="List3"/>
    <w:rsid w:val="006D1C0E"/>
    <w:pPr>
      <w:numPr>
        <w:numId w:val="6"/>
      </w:numPr>
    </w:pPr>
  </w:style>
  <w:style w:type="paragraph" w:styleId="ListNumber4">
    <w:name w:val="List Number 4"/>
    <w:basedOn w:val="List4"/>
    <w:rsid w:val="006D1C0E"/>
    <w:pPr>
      <w:numPr>
        <w:numId w:val="7"/>
      </w:numPr>
    </w:pPr>
  </w:style>
  <w:style w:type="paragraph" w:styleId="ListNumber5">
    <w:name w:val="List Number 5"/>
    <w:basedOn w:val="List5"/>
    <w:rsid w:val="006D1C0E"/>
    <w:pPr>
      <w:numPr>
        <w:numId w:val="8"/>
      </w:numPr>
    </w:pPr>
  </w:style>
  <w:style w:type="paragraph" w:styleId="BlockText">
    <w:name w:val="Block Text"/>
    <w:basedOn w:val="Normal"/>
    <w:rsid w:val="006D1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C0E"/>
    <w:rPr>
      <w:sz w:val="16"/>
      <w:vertAlign w:val="superscript"/>
    </w:rPr>
  </w:style>
  <w:style w:type="character" w:customStyle="1" w:styleId="Symbols">
    <w:name w:val="Symbols"/>
    <w:basedOn w:val="DefaultParagraphFont"/>
    <w:rsid w:val="006D1C0E"/>
    <w:rPr>
      <w:rFonts w:ascii="Symbol" w:hAnsi="Symbol"/>
    </w:rPr>
  </w:style>
  <w:style w:type="character" w:customStyle="1" w:styleId="MenuOptions">
    <w:name w:val="Menu Options"/>
    <w:basedOn w:val="DefaultParagraphFont"/>
    <w:rsid w:val="006D1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C0E"/>
    <w:rPr>
      <w:b/>
    </w:rPr>
  </w:style>
  <w:style w:type="character" w:customStyle="1" w:styleId="Underlined">
    <w:name w:val="Underlined"/>
    <w:basedOn w:val="DefaultParagraphFont"/>
    <w:rsid w:val="006D1C0E"/>
    <w:rPr>
      <w:u w:val="single"/>
    </w:rPr>
  </w:style>
  <w:style w:type="paragraph" w:customStyle="1" w:styleId="TableBodyTextRight">
    <w:name w:val="Table Body Text Right"/>
    <w:basedOn w:val="TableBodyText"/>
    <w:rsid w:val="006D1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C0E"/>
    <w:rPr>
      <w:sz w:val="18"/>
    </w:rPr>
  </w:style>
  <w:style w:type="paragraph" w:customStyle="1" w:styleId="BodySmallRight">
    <w:name w:val="Body Small Right"/>
    <w:basedOn w:val="BodyTextRight"/>
    <w:rsid w:val="006D1C0E"/>
    <w:rPr>
      <w:sz w:val="18"/>
      <w:szCs w:val="18"/>
    </w:rPr>
  </w:style>
  <w:style w:type="paragraph" w:customStyle="1" w:styleId="MarginEdition">
    <w:name w:val="Margin Edition"/>
    <w:basedOn w:val="MarginNote"/>
    <w:rsid w:val="006D1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C0E"/>
    <w:rPr>
      <w:sz w:val="2"/>
      <w:szCs w:val="2"/>
    </w:rPr>
  </w:style>
  <w:style w:type="character" w:customStyle="1" w:styleId="Small">
    <w:name w:val="Small"/>
    <w:basedOn w:val="DefaultParagraphFont"/>
    <w:rsid w:val="006D1C0E"/>
    <w:rPr>
      <w:sz w:val="16"/>
    </w:rPr>
  </w:style>
  <w:style w:type="paragraph" w:customStyle="1" w:styleId="WideTable">
    <w:name w:val="Wide Table"/>
    <w:basedOn w:val="Normal"/>
    <w:rsid w:val="006D1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C0E"/>
  </w:style>
  <w:style w:type="paragraph" w:styleId="Quote">
    <w:name w:val="Quote"/>
    <w:basedOn w:val="Heading1"/>
    <w:link w:val="QuoteChar"/>
    <w:qFormat/>
    <w:rsid w:val="006D1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C0E"/>
    <w:pPr>
      <w:pageBreakBefore/>
    </w:pPr>
  </w:style>
  <w:style w:type="paragraph" w:customStyle="1" w:styleId="Border">
    <w:name w:val="Border"/>
    <w:basedOn w:val="Normal"/>
    <w:qFormat/>
    <w:rsid w:val="006D1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C0E"/>
    <w:rPr>
      <w:u w:val="single"/>
    </w:rPr>
  </w:style>
  <w:style w:type="character" w:customStyle="1" w:styleId="BoldandItalics">
    <w:name w:val="Bold and Italics"/>
    <w:qFormat/>
    <w:rsid w:val="006D1C0E"/>
    <w:rPr>
      <w:b/>
      <w:i/>
      <w:u w:val="none"/>
    </w:rPr>
  </w:style>
  <w:style w:type="paragraph" w:styleId="BalloonText">
    <w:name w:val="Balloon Text"/>
    <w:basedOn w:val="Normal"/>
    <w:link w:val="BalloonTextChar"/>
    <w:rsid w:val="006D1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C0E"/>
    <w:pPr>
      <w:spacing w:before="0" w:after="0"/>
    </w:pPr>
  </w:style>
  <w:style w:type="paragraph" w:customStyle="1" w:styleId="BodyTextBold">
    <w:name w:val="Body Text Bold"/>
    <w:basedOn w:val="BodyText"/>
    <w:qFormat/>
    <w:rsid w:val="006D1C0E"/>
    <w:rPr>
      <w:b/>
    </w:rPr>
  </w:style>
  <w:style w:type="character" w:styleId="Hyperlink">
    <w:name w:val="Hyperlink"/>
    <w:basedOn w:val="DefaultParagraphFont"/>
    <w:uiPriority w:val="99"/>
    <w:unhideWhenUsed/>
    <w:rsid w:val="00DD4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1384</Words>
  <Characters>8998</Characters>
  <Application>Microsoft Office Word</Application>
  <DocSecurity>0</DocSecurity>
  <Lines>290</Lines>
  <Paragraphs>220</Paragraphs>
  <ScaleCrop>false</ScaleCrop>
  <Company>Author-it Software Corporation Ltd.</Company>
  <LinksUpToDate>false</LinksUpToDate>
  <CharactersWithSpaces>10162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SITHCCC042 Prepare food to meet special dietary requirements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2025-03-02T01:15:00Z</dcterms:created>
  <dcterms:modified xsi:type="dcterms:W3CDTF">2025-03-02T01:15:00Z</dcterms:modified>
</cp:coreProperties>
</file>