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699E" w:rsidP="005B69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SITHCCC039 Produce pates and terrines</w:t>
      </w:r>
      <w:r>
        <w:fldChar w:fldCharType="end"/>
      </w:r>
    </w:p>
    <w:p w:rsidR="005B699E" w:rsidP="005B699E">
      <w:pPr>
        <w:pStyle w:val="Version"/>
        <w:sectPr w:rsidSect="00D86A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6A1C" w:rsidP="00D86A1C">
      <w:pPr>
        <w:pStyle w:val="SuperHeading"/>
      </w:pPr>
      <w:r w:rsidRPr="00D86A1C">
        <w:t>SITHCCC039 Produce pates and terrines</w:t>
      </w:r>
    </w:p>
    <w:p w:rsidR="00000000" w:rsidRPr="00D86A1C" w:rsidP="00D86A1C">
      <w:pPr>
        <w:pStyle w:val="Heading1"/>
      </w:pPr>
      <w:bookmarkStart w:id="1" w:name="O_1208489"/>
      <w:bookmarkEnd w:id="1"/>
      <w:r w:rsidRPr="00D86A1C">
        <w:t>Modification History</w:t>
      </w:r>
    </w:p>
    <w:p w:rsidR="00000000" w:rsidRPr="00D86A1C" w:rsidP="005B699E">
      <w:pPr>
        <w:pStyle w:val="BodyText"/>
      </w:pPr>
      <w:r w:rsidRPr="00D86A1C">
        <w:t>Not applicable.</w:t>
      </w:r>
    </w:p>
    <w:p w:rsidR="00000000" w:rsidRPr="00D86A1C" w:rsidP="00D86A1C">
      <w:pPr>
        <w:pStyle w:val="Heading1"/>
      </w:pPr>
      <w:bookmarkStart w:id="2" w:name="O_1208490"/>
      <w:bookmarkEnd w:id="2"/>
      <w:r w:rsidRPr="00D86A1C">
        <w:t>Application</w:t>
      </w:r>
    </w:p>
    <w:p w:rsidR="00000000" w:rsidRPr="00D86A1C" w:rsidP="005B699E">
      <w:pPr>
        <w:pStyle w:val="BodyText"/>
      </w:pPr>
      <w:r w:rsidRPr="00D86A1C">
        <w:t xml:space="preserve">This unit describes the performance outcomes, skills and knowledge required to produce pâtés and terrines from standard recipes. It requires the ability to select and prepare ingredients, </w:t>
      </w:r>
      <w:r w:rsidRPr="00D86A1C">
        <w:t xml:space="preserve">use relevant equipment, and present the final product. </w:t>
      </w:r>
    </w:p>
    <w:p w:rsidR="00000000" w:rsidRPr="00D86A1C" w:rsidP="005B699E">
      <w:pPr>
        <w:pStyle w:val="BodyText"/>
      </w:pPr>
      <w:r w:rsidRPr="00D86A1C">
        <w:t>The unit applies to cooks working in hospitality and catering organisations. This could include restaurants, educational institutions, health establishments, defence forces, cafeterias, kiosks, cafes,</w:t>
      </w:r>
      <w:r w:rsidRPr="00D86A1C">
        <w:t xml:space="preserve"> residential caterers, in flight and other transport caterers, and event and function caterers. </w:t>
      </w:r>
    </w:p>
    <w:p w:rsidR="00000000" w:rsidRPr="00D86A1C" w:rsidP="005B699E">
      <w:pPr>
        <w:pStyle w:val="BodyText"/>
      </w:pPr>
      <w:r w:rsidRPr="00D86A1C">
        <w:t>It applies to individuals who work under the guidance of more senior chefs. They demonstrate autonomy and judgement to complete routine activities and take lim</w:t>
      </w:r>
      <w:r w:rsidRPr="00D86A1C">
        <w:t>ited responsibility in known and stable contexts within established parameters.</w:t>
      </w:r>
    </w:p>
    <w:p w:rsidR="00000000" w:rsidRPr="00D86A1C" w:rsidP="005B699E">
      <w:pPr>
        <w:pStyle w:val="BodyText"/>
      </w:pPr>
      <w:r w:rsidRPr="00D86A1C">
        <w:t>The skills in this qualification must be applied in accordance with Commonwealth and State or Territory legislation, Australian standards and industry codes of practice.</w:t>
      </w:r>
    </w:p>
    <w:p w:rsidR="00000000" w:rsidRPr="00D86A1C" w:rsidP="005B699E">
      <w:pPr>
        <w:pStyle w:val="BodyText"/>
      </w:pPr>
      <w:r w:rsidRPr="00D86A1C">
        <w:t>No occ</w:t>
      </w:r>
      <w:r w:rsidRPr="00D86A1C">
        <w:t>upational licensing, certification or specific legislative requirements apply to this unit at the time of publication.</w:t>
      </w:r>
    </w:p>
    <w:p w:rsidR="00000000" w:rsidRPr="00D86A1C" w:rsidP="00D86A1C">
      <w:pPr>
        <w:pStyle w:val="Heading1"/>
      </w:pPr>
      <w:bookmarkStart w:id="3" w:name="O_1208491"/>
      <w:bookmarkEnd w:id="3"/>
      <w:r w:rsidRPr="00D86A1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7228"/>
      </w:tblGrid>
      <w:tr w:rsidTr="00D86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86A1C" w:rsidP="00D86A1C">
            <w:pPr>
              <w:pStyle w:val="BodyText"/>
            </w:pPr>
            <w:r w:rsidRPr="00D86A1C">
              <w:rPr>
                <w:rStyle w:val="SpecialBold"/>
              </w:rPr>
              <w:t>Unit Code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6A1C">
            <w:pPr>
              <w:pStyle w:val="BodyText"/>
              <w:rPr>
                <w:lang w:val="en-NZ"/>
              </w:rPr>
            </w:pPr>
            <w:r w:rsidRPr="00D86A1C">
              <w:rPr>
                <w:rStyle w:val="SpecialBold"/>
              </w:rPr>
              <w:t>Unit Title</w:t>
            </w:r>
          </w:p>
        </w:tc>
      </w:tr>
      <w:tr w:rsidTr="00D86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6A1C">
            <w:pPr>
              <w:pStyle w:val="BodyText"/>
              <w:rPr>
                <w:lang w:val="en-NZ"/>
              </w:rPr>
            </w:pPr>
            <w:r w:rsidRPr="00D86A1C">
              <w:t>SITHCCC027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6A1C">
            <w:pPr>
              <w:pStyle w:val="BodyText"/>
              <w:rPr>
                <w:lang w:val="en-NZ"/>
              </w:rPr>
            </w:pPr>
            <w:r w:rsidRPr="00D86A1C">
              <w:t>Prepare dishes using basic methods of cookery</w:t>
            </w:r>
          </w:p>
        </w:tc>
      </w:tr>
      <w:tr w:rsidTr="00D86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6A1C">
            <w:pPr>
              <w:pStyle w:val="BodyText"/>
              <w:rPr>
                <w:lang w:val="en-NZ"/>
              </w:rPr>
            </w:pPr>
            <w:r w:rsidRPr="00D86A1C">
              <w:t>SITXFSA005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86A1C" w:rsidP="00D86A1C">
            <w:pPr>
              <w:pStyle w:val="BodyText"/>
            </w:pPr>
            <w:r w:rsidRPr="00D86A1C">
              <w:t>Use hygi</w:t>
            </w:r>
            <w:r w:rsidRPr="00D86A1C">
              <w:t>enic practices for food safety</w:t>
            </w:r>
          </w:p>
        </w:tc>
      </w:tr>
    </w:tbl>
    <w:p w:rsidR="00000000" w:rsidRPr="00D86A1C" w:rsidP="00D86A1C">
      <w:pPr>
        <w:pStyle w:val="BodyText"/>
      </w:pPr>
    </w:p>
    <w:p w:rsidR="00000000" w:rsidRPr="00D86A1C" w:rsidP="00D86A1C">
      <w:pPr>
        <w:pStyle w:val="AllowPageBreak"/>
      </w:pPr>
    </w:p>
    <w:p w:rsidR="00000000" w:rsidRPr="00D86A1C" w:rsidP="00D86A1C">
      <w:pPr>
        <w:pStyle w:val="Heading1"/>
      </w:pPr>
      <w:bookmarkStart w:id="4" w:name="O_1208492"/>
      <w:bookmarkEnd w:id="4"/>
      <w:r w:rsidRPr="00D86A1C">
        <w:t>Competency Field</w:t>
      </w:r>
    </w:p>
    <w:p w:rsidR="00000000" w:rsidRPr="00D86A1C" w:rsidP="005B699E">
      <w:pPr>
        <w:pStyle w:val="BodyText"/>
      </w:pPr>
      <w:r w:rsidRPr="00D86A1C">
        <w:t>Commercial Cookery and Catering</w:t>
      </w:r>
    </w:p>
    <w:p w:rsidR="00000000" w:rsidRPr="00D86A1C" w:rsidP="00D86A1C">
      <w:pPr>
        <w:pStyle w:val="Heading1"/>
      </w:pPr>
      <w:bookmarkStart w:id="5" w:name="O_1208493"/>
      <w:bookmarkEnd w:id="5"/>
      <w:r w:rsidRPr="00D86A1C">
        <w:t>Unit Sector</w:t>
      </w:r>
    </w:p>
    <w:p w:rsidR="00000000" w:rsidRPr="00D86A1C" w:rsidP="005B699E">
      <w:pPr>
        <w:pStyle w:val="BodyText"/>
      </w:pPr>
      <w:r w:rsidRPr="00D86A1C">
        <w:t>Hospitality</w:t>
      </w:r>
    </w:p>
    <w:p w:rsidR="00000000" w:rsidRPr="00D86A1C" w:rsidP="00D86A1C">
      <w:pPr>
        <w:pStyle w:val="Heading1"/>
      </w:pPr>
      <w:bookmarkStart w:id="6" w:name="O_1208494"/>
      <w:bookmarkEnd w:id="6"/>
      <w:r w:rsidRPr="00D86A1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86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A1C" w:rsidP="00D86A1C">
            <w:pPr>
              <w:pStyle w:val="BodyText"/>
            </w:pPr>
            <w:r w:rsidRPr="00D86A1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A1C">
            <w:pPr>
              <w:pStyle w:val="BodyText"/>
              <w:rPr>
                <w:lang w:val="en-NZ"/>
              </w:rPr>
            </w:pPr>
            <w:r w:rsidRPr="00D86A1C">
              <w:rPr>
                <w:rStyle w:val="SpecialBold"/>
              </w:rPr>
              <w:t>PERFORMANCE</w:t>
            </w:r>
            <w:r w:rsidRPr="00D86A1C">
              <w:t xml:space="preserve"> </w:t>
            </w:r>
            <w:r w:rsidRPr="00D86A1C">
              <w:rPr>
                <w:rStyle w:val="SpecialBold"/>
              </w:rPr>
              <w:t>CRITERIA</w:t>
            </w:r>
          </w:p>
        </w:tc>
      </w:tr>
      <w:tr w:rsidTr="00D86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A1C" w:rsidP="00D86A1C">
            <w:pPr>
              <w:pStyle w:val="BodyText"/>
            </w:pPr>
            <w:r w:rsidRPr="00D86A1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A1C">
            <w:pPr>
              <w:pStyle w:val="BodyText"/>
              <w:rPr>
                <w:lang w:val="en-NZ"/>
              </w:rPr>
            </w:pPr>
            <w:r w:rsidRPr="00D86A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6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A1C">
            <w:pPr>
              <w:pStyle w:val="List"/>
              <w:rPr>
                <w:lang w:val="en-NZ"/>
              </w:rPr>
            </w:pPr>
            <w:r w:rsidRPr="00D86A1C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A1C" w:rsidP="00D86A1C">
            <w:pPr>
              <w:pStyle w:val="List"/>
            </w:pPr>
            <w:r w:rsidRPr="00D86A1C">
              <w:t>1.1. Confirm food production requirements from standard recipes.</w:t>
            </w:r>
          </w:p>
          <w:p w:rsidR="00000000" w:rsidRPr="00D86A1C" w:rsidP="00D86A1C">
            <w:pPr>
              <w:pStyle w:val="List"/>
            </w:pPr>
            <w:r w:rsidRPr="00D86A1C">
              <w:t>1.2. Calculate ingredient amounts according to requirements.</w:t>
            </w:r>
          </w:p>
          <w:p w:rsidR="00000000" w:rsidP="00D86A1C">
            <w:pPr>
              <w:pStyle w:val="List"/>
              <w:rPr>
                <w:lang w:val="en-NZ"/>
              </w:rPr>
            </w:pPr>
            <w:r w:rsidRPr="00D86A1C">
              <w:t>1.3. Identify and select ingredients from stores according to recipe, quality, freshness and stock rotation requirements.</w:t>
            </w:r>
          </w:p>
        </w:tc>
      </w:tr>
      <w:tr w:rsidTr="00D86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2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A1C">
            <w:pPr>
              <w:pStyle w:val="List"/>
              <w:rPr>
                <w:lang w:val="en-NZ"/>
              </w:rPr>
            </w:pPr>
            <w:r w:rsidRPr="00D86A1C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A1C" w:rsidP="00D86A1C">
            <w:pPr>
              <w:pStyle w:val="List"/>
            </w:pPr>
            <w:r w:rsidRPr="00D86A1C">
              <w:t>2.1. Select type and size of equi</w:t>
            </w:r>
            <w:r w:rsidRPr="00D86A1C">
              <w:t>pment suitable to requirements.</w:t>
            </w:r>
          </w:p>
          <w:p w:rsidR="00000000" w:rsidRPr="00D86A1C" w:rsidP="00D86A1C">
            <w:pPr>
              <w:pStyle w:val="List"/>
            </w:pPr>
            <w:r w:rsidRPr="00D86A1C">
              <w:t>2.2. Safely assemble and ensure cleanliness of equipment before use.</w:t>
            </w:r>
          </w:p>
          <w:p w:rsidR="00000000" w:rsidP="00D86A1C">
            <w:pPr>
              <w:pStyle w:val="List"/>
              <w:rPr>
                <w:lang w:val="en-NZ"/>
              </w:rPr>
            </w:pPr>
            <w:r w:rsidRPr="00D86A1C">
              <w:t>2.3. Use equipment safely and hygienically according to manufacturer instructions.</w:t>
            </w:r>
          </w:p>
        </w:tc>
      </w:tr>
      <w:tr w:rsidTr="00D86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A1C">
            <w:pPr>
              <w:pStyle w:val="List"/>
              <w:rPr>
                <w:lang w:val="en-NZ"/>
              </w:rPr>
            </w:pPr>
            <w:r w:rsidRPr="00D86A1C">
              <w:t>3.  Portion and prepare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A1C" w:rsidP="00D86A1C">
            <w:pPr>
              <w:pStyle w:val="List"/>
            </w:pPr>
            <w:r w:rsidRPr="00D86A1C">
              <w:t>3.1. Sort and assemble ingredients according to food production sequencing.</w:t>
            </w:r>
          </w:p>
          <w:p w:rsidR="00000000" w:rsidRPr="00D86A1C" w:rsidP="00D86A1C">
            <w:pPr>
              <w:pStyle w:val="List"/>
            </w:pPr>
            <w:r w:rsidRPr="00D86A1C">
              <w:t>3.2. Weigh and measure ingredients according to recipe.</w:t>
            </w:r>
          </w:p>
          <w:p w:rsidR="00000000" w:rsidP="00D86A1C">
            <w:pPr>
              <w:pStyle w:val="List"/>
              <w:rPr>
                <w:lang w:val="en-NZ"/>
              </w:rPr>
            </w:pPr>
            <w:r w:rsidRPr="00D86A1C">
              <w:t>3.3. Minimise waste to maximise profitability of food items prepared.</w:t>
            </w:r>
          </w:p>
        </w:tc>
      </w:tr>
      <w:tr w:rsidTr="00D86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B699E" w:rsidP="00D86A1C">
            <w:pPr>
              <w:pStyle w:val="List"/>
            </w:pPr>
            <w:r w:rsidRPr="00D86A1C">
              <w:t>4.  Prepare pâtés and terrines.</w:t>
            </w:r>
          </w:p>
          <w:p w:rsidR="005B699E" w:rsidP="00D86A1C">
            <w:pPr>
              <w:pStyle w:val="List"/>
            </w:pPr>
          </w:p>
          <w:p w:rsidR="00000000" w:rsidP="00D86A1C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A1C" w:rsidP="00D86A1C">
            <w:pPr>
              <w:pStyle w:val="List"/>
            </w:pPr>
            <w:r w:rsidRPr="00D86A1C">
              <w:t>4.1. Prepare and l</w:t>
            </w:r>
            <w:r w:rsidRPr="00D86A1C">
              <w:t>ine moulds for pâtés and terrines using suitable ingredients.</w:t>
            </w:r>
          </w:p>
          <w:p w:rsidR="00000000" w:rsidRPr="00D86A1C" w:rsidP="00D86A1C">
            <w:pPr>
              <w:pStyle w:val="List"/>
            </w:pPr>
            <w:r w:rsidRPr="00D86A1C">
              <w:t>4.2. Prepare and use binding agents and processes required for preparation of basic farcemeat.</w:t>
            </w:r>
          </w:p>
          <w:p w:rsidR="00000000" w:rsidRPr="00D86A1C" w:rsidP="00D86A1C">
            <w:pPr>
              <w:pStyle w:val="List"/>
            </w:pPr>
            <w:r w:rsidRPr="00D86A1C">
              <w:t>4.3. Prepare pastries suitable for pâté en croute using appropriate handling techniques.</w:t>
            </w:r>
          </w:p>
          <w:p w:rsidR="00000000" w:rsidP="00D86A1C">
            <w:pPr>
              <w:pStyle w:val="List"/>
              <w:rPr>
                <w:lang w:val="en-NZ"/>
              </w:rPr>
            </w:pPr>
            <w:r w:rsidRPr="00D86A1C">
              <w:t>4.4. Follo</w:t>
            </w:r>
            <w:r w:rsidRPr="00D86A1C">
              <w:t>w standard recipes and make food quality adjustments within scope of responsibility.</w:t>
            </w:r>
          </w:p>
        </w:tc>
      </w:tr>
      <w:tr w:rsidTr="00D86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A1C">
            <w:pPr>
              <w:pStyle w:val="List"/>
              <w:rPr>
                <w:lang w:val="en-NZ"/>
              </w:rPr>
            </w:pPr>
            <w:r w:rsidRPr="00D86A1C">
              <w:t>5.  Present pâtés and terrines.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A1C" w:rsidP="00D86A1C">
            <w:pPr>
              <w:pStyle w:val="List"/>
            </w:pPr>
            <w:r w:rsidRPr="00D86A1C">
              <w:t>5.1. Prepare pâtés and terrines for presentation, using garnishes and other decorations according to standard recipes.</w:t>
            </w:r>
          </w:p>
          <w:p w:rsidR="00000000" w:rsidRPr="00D86A1C" w:rsidP="00D86A1C">
            <w:pPr>
              <w:pStyle w:val="List"/>
            </w:pPr>
            <w:r w:rsidRPr="00D86A1C">
              <w:t>5.2. Visually evaluate dish and adjust presentation as required.</w:t>
            </w:r>
          </w:p>
          <w:p w:rsidR="00000000" w:rsidRPr="00D86A1C" w:rsidP="00D86A1C">
            <w:pPr>
              <w:pStyle w:val="List"/>
            </w:pPr>
            <w:r w:rsidRPr="00D86A1C">
              <w:t>5.3. Store pâtés and terrines in appropriate environmental conditions</w:t>
            </w:r>
            <w:r w:rsidRPr="00D86A1C">
              <w:rPr>
                <w:rStyle w:val="SpecialBold"/>
              </w:rPr>
              <w:t>.</w:t>
            </w:r>
            <w:r w:rsidRPr="00D86A1C">
              <w:t> </w:t>
            </w:r>
          </w:p>
          <w:p w:rsidR="00000000" w:rsidRPr="00D86A1C" w:rsidP="00D86A1C">
            <w:pPr>
              <w:pStyle w:val="List"/>
            </w:pPr>
            <w:r w:rsidRPr="00D86A1C">
              <w:t xml:space="preserve">5.4. Clean work area and dispose of or store surplus and re-usable by-products according to organisational procedures, </w:t>
            </w:r>
            <w:r w:rsidRPr="00D86A1C">
              <w:t xml:space="preserve">environmental considerations, and </w:t>
            </w:r>
            <w:r w:rsidRPr="00D86A1C">
              <w:t>cost-reduction initiatives.</w:t>
            </w:r>
          </w:p>
        </w:tc>
      </w:tr>
    </w:tbl>
    <w:p w:rsidR="00000000" w:rsidRPr="00D86A1C" w:rsidP="00D86A1C">
      <w:pPr>
        <w:pStyle w:val="BodyText"/>
      </w:pPr>
    </w:p>
    <w:p w:rsidR="00000000" w:rsidRPr="00D86A1C" w:rsidP="00D86A1C">
      <w:pPr>
        <w:pStyle w:val="AllowPageBreak"/>
      </w:pPr>
    </w:p>
    <w:p w:rsidR="00000000" w:rsidRPr="00D86A1C" w:rsidP="00D86A1C">
      <w:pPr>
        <w:pStyle w:val="Heading1"/>
      </w:pPr>
      <w:bookmarkStart w:id="7" w:name="O_1208495"/>
      <w:bookmarkEnd w:id="7"/>
      <w:r w:rsidRPr="00D86A1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614"/>
      </w:tblGrid>
      <w:tr w:rsidTr="00D86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A1C">
            <w:pPr>
              <w:pStyle w:val="BodyText"/>
              <w:rPr>
                <w:lang w:val="en-NZ"/>
              </w:rPr>
            </w:pPr>
            <w:r w:rsidRPr="00D86A1C">
              <w:rPr>
                <w:rStyle w:val="Emphasis"/>
              </w:rPr>
              <w:t>Foundation skills essential to performance in this unit, but not explicit in the performance criteria are listed here, along with a brief context statement</w:t>
            </w:r>
            <w:r w:rsidRPr="00D86A1C">
              <w:rPr>
                <w:rStyle w:val="Emphasis"/>
              </w:rPr>
              <w:t>.</w:t>
            </w:r>
          </w:p>
        </w:tc>
      </w:tr>
      <w:tr w:rsidTr="00D86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A1C" w:rsidP="00D86A1C">
            <w:pPr>
              <w:pStyle w:val="BodyText"/>
            </w:pPr>
            <w:r w:rsidRPr="00D86A1C">
              <w:rPr>
                <w:rStyle w:val="SpecialBold"/>
              </w:rPr>
              <w:t>SKILLS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A1C">
            <w:pPr>
              <w:pStyle w:val="BodyText"/>
              <w:rPr>
                <w:lang w:val="en-NZ"/>
              </w:rPr>
            </w:pPr>
            <w:r w:rsidRPr="00D86A1C">
              <w:rPr>
                <w:rStyle w:val="SpecialBold"/>
              </w:rPr>
              <w:t>DESCRIPTION</w:t>
            </w:r>
          </w:p>
        </w:tc>
      </w:tr>
      <w:tr w:rsidTr="00D86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9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A1C">
            <w:pPr>
              <w:pStyle w:val="BodyText"/>
              <w:rPr>
                <w:lang w:val="en-NZ"/>
              </w:rPr>
            </w:pPr>
            <w:r w:rsidRPr="00D86A1C">
              <w:t>Reading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A1C" w:rsidP="00D86A1C">
            <w:pPr>
              <w:pStyle w:val="ListBullet"/>
            </w:pPr>
            <w:r w:rsidRPr="00D86A1C">
              <w:t>locate information in standard recipes to determine food preparation requirements</w:t>
            </w:r>
          </w:p>
          <w:p w:rsidR="00000000" w:rsidP="00D86A1C">
            <w:pPr>
              <w:pStyle w:val="ListBullet"/>
              <w:rPr>
                <w:lang w:val="en-NZ"/>
              </w:rPr>
            </w:pPr>
            <w:r w:rsidRPr="00D86A1C">
              <w:t>locate and read date codes and rotation labels on food products.</w:t>
            </w:r>
          </w:p>
        </w:tc>
      </w:tr>
      <w:tr w:rsidTr="00D86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3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A1C">
            <w:pPr>
              <w:pStyle w:val="BodyText"/>
              <w:rPr>
                <w:lang w:val="en-NZ"/>
              </w:rPr>
            </w:pPr>
            <w:r w:rsidRPr="00D86A1C">
              <w:t>Numeracy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A1C">
            <w:pPr>
              <w:pStyle w:val="ListBullet"/>
              <w:rPr>
                <w:lang w:val="en-NZ"/>
              </w:rPr>
            </w:pPr>
            <w:r w:rsidRPr="00D86A1C">
              <w:t>determine cooking times and temperatures.</w:t>
            </w:r>
          </w:p>
        </w:tc>
      </w:tr>
      <w:tr w:rsidTr="00D86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2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A1C">
            <w:pPr>
              <w:pStyle w:val="BodyText"/>
              <w:rPr>
                <w:lang w:val="en-NZ"/>
              </w:rPr>
            </w:pPr>
            <w:r w:rsidRPr="00D86A1C">
              <w:t>Problem-solving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A1C" w:rsidP="00D86A1C">
            <w:pPr>
              <w:pStyle w:val="ListBullet"/>
            </w:pPr>
            <w:r w:rsidRPr="00D86A1C">
              <w:t>evaluate quality of ingredients and make adjustments to ensure a quality product</w:t>
            </w:r>
          </w:p>
          <w:p w:rsidR="00000000" w:rsidP="00D86A1C">
            <w:pPr>
              <w:pStyle w:val="ListBullet"/>
              <w:rPr>
                <w:lang w:val="en-NZ"/>
              </w:rPr>
            </w:pPr>
            <w:r w:rsidRPr="00D86A1C">
              <w:t>adjust taste, texture and appearance of food products according to identified deficiencies.</w:t>
            </w:r>
          </w:p>
        </w:tc>
      </w:tr>
      <w:tr w:rsidTr="00D86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7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A1C">
            <w:pPr>
              <w:pStyle w:val="BodyText"/>
              <w:rPr>
                <w:lang w:val="en-NZ"/>
              </w:rPr>
            </w:pPr>
            <w:r w:rsidRPr="00D86A1C">
              <w:t>Planning and organising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A1C">
            <w:pPr>
              <w:pStyle w:val="ListBullet"/>
              <w:rPr>
                <w:lang w:val="en-NZ"/>
              </w:rPr>
            </w:pPr>
            <w:r w:rsidRPr="00D86A1C">
              <w:t>efficiently sequen</w:t>
            </w:r>
            <w:r w:rsidRPr="00D86A1C">
              <w:t>ce the stages of food preparation and production.</w:t>
            </w:r>
          </w:p>
        </w:tc>
      </w:tr>
      <w:tr w:rsidTr="00D86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A1C">
            <w:pPr>
              <w:pStyle w:val="BodyText"/>
              <w:rPr>
                <w:lang w:val="en-NZ"/>
              </w:rPr>
            </w:pPr>
            <w:r w:rsidRPr="00D86A1C">
              <w:t>Self-management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A1C" w:rsidP="00D86A1C">
            <w:pPr>
              <w:pStyle w:val="ListBullet"/>
            </w:pPr>
            <w:r w:rsidRPr="00D86A1C">
              <w:t>manage own speed, timing and productivity.</w:t>
            </w:r>
          </w:p>
        </w:tc>
      </w:tr>
    </w:tbl>
    <w:p w:rsidR="005B699E" w:rsidP="00D86A1C">
      <w:pPr>
        <w:pStyle w:val="BodyText"/>
      </w:pPr>
    </w:p>
    <w:p w:rsidR="005B699E" w:rsidP="00D86A1C">
      <w:pPr>
        <w:pStyle w:val="BodyText"/>
      </w:pPr>
    </w:p>
    <w:p w:rsidR="00000000" w:rsidRPr="00D86A1C" w:rsidP="00D86A1C">
      <w:pPr>
        <w:pStyle w:val="Heading1"/>
      </w:pPr>
      <w:bookmarkStart w:id="8" w:name="O_1208497"/>
      <w:bookmarkEnd w:id="8"/>
      <w:r w:rsidRPr="00D86A1C">
        <w:t>Unit Mapping Information</w:t>
      </w:r>
    </w:p>
    <w:p w:rsidR="00000000" w:rsidRPr="00D86A1C" w:rsidP="005B699E">
      <w:pPr>
        <w:pStyle w:val="BodyText"/>
      </w:pPr>
      <w:r w:rsidRPr="00D86A1C">
        <w:t>Supersedes and is not equivalent to SITHCCC016 Produce pates and terrines.</w:t>
      </w:r>
    </w:p>
    <w:p w:rsidR="00000000" w:rsidRPr="00D86A1C" w:rsidP="00D86A1C">
      <w:pPr>
        <w:pStyle w:val="Heading1"/>
      </w:pPr>
      <w:bookmarkStart w:id="9" w:name="O_1208504"/>
      <w:bookmarkEnd w:id="9"/>
      <w:r w:rsidRPr="00D86A1C">
        <w:t>Links</w:t>
      </w:r>
    </w:p>
    <w:p w:rsidR="00000000" w:rsidRPr="00D86A1C" w:rsidP="005B699E">
      <w:pPr>
        <w:pStyle w:val="BodyText"/>
      </w:pPr>
      <w:r w:rsidRPr="00D86A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F6ED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86A1C" w:rsidP="005B699E">
      <w:pPr>
        <w:pStyle w:val="BodyText"/>
        <w:sectPr w:rsidSect="00D86A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6A1C" w:rsidP="00D86A1C">
      <w:pPr>
        <w:pStyle w:val="SuperHeading"/>
      </w:pPr>
      <w:r w:rsidRPr="00D86A1C">
        <w:t xml:space="preserve">Assessment </w:t>
      </w:r>
      <w:r w:rsidRPr="00D86A1C">
        <w:t>Requirements for SITHCCC039 Produce pates and terrines</w:t>
      </w:r>
    </w:p>
    <w:p w:rsidR="00000000" w:rsidRPr="00D86A1C" w:rsidP="00D86A1C">
      <w:pPr>
        <w:pStyle w:val="Heading1"/>
      </w:pPr>
      <w:bookmarkStart w:id="10" w:name="O_1208499"/>
      <w:bookmarkEnd w:id="10"/>
      <w:r w:rsidRPr="00D86A1C">
        <w:t>Modification History</w:t>
      </w:r>
    </w:p>
    <w:p w:rsidR="00000000" w:rsidRPr="00D86A1C" w:rsidP="005B699E">
      <w:pPr>
        <w:pStyle w:val="BodyText"/>
      </w:pPr>
      <w:r w:rsidRPr="00D86A1C">
        <w:t>Not applicable.</w:t>
      </w:r>
    </w:p>
    <w:p w:rsidR="00000000" w:rsidRPr="00D86A1C" w:rsidP="00D86A1C">
      <w:pPr>
        <w:pStyle w:val="Heading1"/>
      </w:pPr>
      <w:bookmarkStart w:id="11" w:name="O_1208500"/>
      <w:bookmarkEnd w:id="11"/>
      <w:r w:rsidRPr="00D86A1C">
        <w:t>Performance Evidence</w:t>
      </w:r>
    </w:p>
    <w:p w:rsidR="00000000" w:rsidRPr="00D86A1C" w:rsidP="005B699E">
      <w:pPr>
        <w:pStyle w:val="BodyText"/>
      </w:pPr>
      <w:r w:rsidRPr="00D86A1C">
        <w:t>Evidence of the ability to complete tasks outlined in elements and performance criteria of this unit in th</w:t>
      </w:r>
      <w:r w:rsidRPr="00D86A1C">
        <w:t>e context of the job role, and:</w:t>
      </w:r>
    </w:p>
    <w:p w:rsidR="00000000" w:rsidRPr="00D86A1C" w:rsidP="00D86A1C">
      <w:pPr>
        <w:pStyle w:val="ListBullet"/>
      </w:pPr>
      <w:r w:rsidRPr="00D86A1C">
        <w:t>produce pâtés or terrines using each of the following at least once:</w:t>
      </w:r>
    </w:p>
    <w:p w:rsidR="00000000" w:rsidRPr="00D86A1C" w:rsidP="00D86A1C">
      <w:pPr>
        <w:pStyle w:val="ListBullet2"/>
      </w:pPr>
      <w:r w:rsidRPr="00D86A1C">
        <w:t>liver</w:t>
      </w:r>
    </w:p>
    <w:p w:rsidR="00000000" w:rsidRPr="00D86A1C" w:rsidP="00D86A1C">
      <w:pPr>
        <w:pStyle w:val="ListBullet2"/>
      </w:pPr>
      <w:r w:rsidRPr="00D86A1C">
        <w:t>fish or shellfish</w:t>
      </w:r>
    </w:p>
    <w:p w:rsidR="00000000" w:rsidRPr="00D86A1C" w:rsidP="00D86A1C">
      <w:pPr>
        <w:pStyle w:val="ListBullet2"/>
      </w:pPr>
      <w:r w:rsidRPr="00D86A1C">
        <w:t>meat</w:t>
      </w:r>
    </w:p>
    <w:p w:rsidR="00000000" w:rsidRPr="00D86A1C" w:rsidP="00D86A1C">
      <w:pPr>
        <w:pStyle w:val="ListBullet2"/>
      </w:pPr>
      <w:r w:rsidRPr="00D86A1C">
        <w:t>poultry</w:t>
      </w:r>
    </w:p>
    <w:p w:rsidR="00000000" w:rsidRPr="00D86A1C" w:rsidP="00D86A1C">
      <w:pPr>
        <w:pStyle w:val="ListBullet2"/>
      </w:pPr>
      <w:r w:rsidRPr="00D86A1C">
        <w:t>vegetables</w:t>
      </w:r>
    </w:p>
    <w:p w:rsidR="00000000" w:rsidRPr="00D86A1C" w:rsidP="00D86A1C">
      <w:pPr>
        <w:pStyle w:val="ListBullet"/>
      </w:pPr>
      <w:r w:rsidRPr="00D86A1C">
        <w:t xml:space="preserve">use each of the following techniques at least once when producing above pâtés or terrines (at least </w:t>
      </w:r>
      <w:r w:rsidRPr="00D86A1C">
        <w:t>once across the preparation of the five pâtés or terrines):</w:t>
      </w:r>
    </w:p>
    <w:p w:rsidR="00000000" w:rsidRPr="00D86A1C" w:rsidP="00D86A1C">
      <w:pPr>
        <w:pStyle w:val="ListBullet2"/>
      </w:pPr>
      <w:r w:rsidRPr="00D86A1C">
        <w:t>farcemeat production</w:t>
      </w:r>
    </w:p>
    <w:p w:rsidR="00000000" w:rsidRPr="00D86A1C" w:rsidP="00D86A1C">
      <w:pPr>
        <w:pStyle w:val="ListBullet2"/>
      </w:pPr>
      <w:r w:rsidRPr="00D86A1C">
        <w:t>glazing</w:t>
      </w:r>
    </w:p>
    <w:p w:rsidR="00000000" w:rsidRPr="00D86A1C" w:rsidP="00D86A1C">
      <w:pPr>
        <w:pStyle w:val="ListBullet2"/>
      </w:pPr>
      <w:r w:rsidRPr="00D86A1C">
        <w:t>layering</w:t>
      </w:r>
    </w:p>
    <w:p w:rsidR="00000000" w:rsidRPr="00D86A1C" w:rsidP="00D86A1C">
      <w:pPr>
        <w:pStyle w:val="ListBullet2"/>
      </w:pPr>
      <w:r w:rsidRPr="00D86A1C">
        <w:t>mould lining</w:t>
      </w:r>
    </w:p>
    <w:p w:rsidR="00000000" w:rsidRPr="00D86A1C" w:rsidP="00D86A1C">
      <w:pPr>
        <w:pStyle w:val="ListBullet2"/>
      </w:pPr>
      <w:r w:rsidRPr="00D86A1C">
        <w:t>passing</w:t>
      </w:r>
    </w:p>
    <w:p w:rsidR="00000000" w:rsidRPr="00D86A1C" w:rsidP="00D86A1C">
      <w:pPr>
        <w:pStyle w:val="ListBullet2"/>
      </w:pPr>
      <w:r w:rsidRPr="00D86A1C">
        <w:t>pressing</w:t>
      </w:r>
    </w:p>
    <w:p w:rsidR="00000000" w:rsidRPr="00D86A1C" w:rsidP="00D86A1C">
      <w:pPr>
        <w:pStyle w:val="ListBullet"/>
      </w:pPr>
      <w:r w:rsidRPr="00D86A1C">
        <w:t>prepare, plate and present two portions of the above pâtés or terrines:</w:t>
      </w:r>
    </w:p>
    <w:p w:rsidR="00000000" w:rsidRPr="00D86A1C" w:rsidP="00D86A1C">
      <w:pPr>
        <w:pStyle w:val="ListBullet2"/>
      </w:pPr>
      <w:r w:rsidRPr="00D86A1C">
        <w:t>within commercial time constraints</w:t>
      </w:r>
    </w:p>
    <w:p w:rsidR="00000000" w:rsidRPr="00D86A1C" w:rsidP="00D86A1C">
      <w:pPr>
        <w:pStyle w:val="ListBullet2"/>
      </w:pPr>
      <w:r w:rsidRPr="00D86A1C">
        <w:t>following procedures for portion control and food safety practices when handling and storing pâtés and terrines</w:t>
      </w:r>
    </w:p>
    <w:p w:rsidR="00000000" w:rsidRPr="00D86A1C" w:rsidP="00D86A1C">
      <w:pPr>
        <w:pStyle w:val="ListBullet2"/>
      </w:pPr>
      <w:r w:rsidRPr="00D86A1C">
        <w:t>responding to at least one special customer request.</w:t>
      </w:r>
    </w:p>
    <w:p w:rsidR="00000000" w:rsidRPr="00D86A1C" w:rsidP="00D86A1C">
      <w:pPr>
        <w:pStyle w:val="AllowPageBreak"/>
      </w:pPr>
    </w:p>
    <w:p w:rsidR="00000000" w:rsidRPr="00D86A1C" w:rsidP="00D86A1C">
      <w:pPr>
        <w:pStyle w:val="Heading1"/>
      </w:pPr>
      <w:bookmarkStart w:id="12" w:name="O_1208501"/>
      <w:bookmarkEnd w:id="12"/>
      <w:r w:rsidRPr="00D86A1C">
        <w:t>Knowledge Evidence</w:t>
      </w:r>
    </w:p>
    <w:p w:rsidR="00000000" w:rsidRPr="00D86A1C" w:rsidP="005B699E">
      <w:pPr>
        <w:pStyle w:val="BodyText"/>
      </w:pPr>
      <w:r w:rsidRPr="00D86A1C">
        <w:t>Demonstrated knowledge required to complete the tasks</w:t>
      </w:r>
      <w:r w:rsidRPr="00D86A1C">
        <w:t xml:space="preserve"> outlined in elements and performance criteria of this unit:</w:t>
      </w:r>
    </w:p>
    <w:p w:rsidR="00000000" w:rsidRPr="00D86A1C" w:rsidP="00D86A1C">
      <w:pPr>
        <w:pStyle w:val="ListBullet"/>
      </w:pPr>
      <w:r w:rsidRPr="00D86A1C">
        <w:t>culinary terms and trade names for:</w:t>
      </w:r>
    </w:p>
    <w:p w:rsidR="00000000" w:rsidRPr="00D86A1C" w:rsidP="00D86A1C">
      <w:pPr>
        <w:pStyle w:val="ListBullet2"/>
      </w:pPr>
      <w:r w:rsidRPr="00D86A1C">
        <w:t>ingredients commonly used in the production of pâtés and terrines</w:t>
      </w:r>
    </w:p>
    <w:p w:rsidR="00000000" w:rsidRPr="00D86A1C" w:rsidP="00D86A1C">
      <w:pPr>
        <w:pStyle w:val="ListBullet2"/>
      </w:pPr>
      <w:r w:rsidRPr="00D86A1C">
        <w:t>variety of classical and contemporary pâtés and terrines</w:t>
      </w:r>
    </w:p>
    <w:p w:rsidR="00000000" w:rsidRPr="00D86A1C" w:rsidP="00D86A1C">
      <w:pPr>
        <w:pStyle w:val="ListBullet"/>
      </w:pPr>
      <w:r w:rsidRPr="00D86A1C">
        <w:t>characteristics of pâtés and terr</w:t>
      </w:r>
      <w:r w:rsidRPr="00D86A1C">
        <w:t>ines:</w:t>
      </w:r>
    </w:p>
    <w:p w:rsidR="00000000" w:rsidRPr="00D86A1C" w:rsidP="00D86A1C">
      <w:pPr>
        <w:pStyle w:val="ListBullet2"/>
      </w:pPr>
      <w:r w:rsidRPr="00D86A1C">
        <w:t>suitable ingredients</w:t>
      </w:r>
    </w:p>
    <w:p w:rsidR="00000000" w:rsidRPr="00D86A1C" w:rsidP="00D86A1C">
      <w:pPr>
        <w:pStyle w:val="ListBullet2"/>
      </w:pPr>
      <w:r w:rsidRPr="00D86A1C">
        <w:t>binding agents</w:t>
      </w:r>
    </w:p>
    <w:p w:rsidR="00000000" w:rsidRPr="00D86A1C" w:rsidP="00D86A1C">
      <w:pPr>
        <w:pStyle w:val="ListBullet2"/>
      </w:pPr>
      <w:r w:rsidRPr="00D86A1C">
        <w:t>presentation techniques</w:t>
      </w:r>
    </w:p>
    <w:p w:rsidR="00000000" w:rsidRPr="00D86A1C" w:rsidP="00D86A1C">
      <w:pPr>
        <w:pStyle w:val="ListBullet"/>
      </w:pPr>
      <w:r w:rsidRPr="00D86A1C">
        <w:t>tracklements used for pates and terrines</w:t>
      </w:r>
    </w:p>
    <w:p w:rsidR="00000000" w:rsidRPr="00D86A1C" w:rsidP="00D86A1C">
      <w:pPr>
        <w:pStyle w:val="ListBullet"/>
      </w:pPr>
      <w:r w:rsidRPr="00D86A1C">
        <w:t>equipment used to produce pâtés and terrines:</w:t>
      </w:r>
    </w:p>
    <w:p w:rsidR="00000000" w:rsidRPr="00D86A1C" w:rsidP="00D86A1C">
      <w:pPr>
        <w:pStyle w:val="ListBullet2"/>
      </w:pPr>
      <w:r w:rsidRPr="00D86A1C">
        <w:t>care and maintenance</w:t>
      </w:r>
    </w:p>
    <w:p w:rsidR="00000000" w:rsidRPr="00D86A1C" w:rsidP="00D86A1C">
      <w:pPr>
        <w:pStyle w:val="ListBullet2"/>
      </w:pPr>
      <w:r w:rsidRPr="00D86A1C">
        <w:t>essential features and functions</w:t>
      </w:r>
    </w:p>
    <w:p w:rsidR="00000000" w:rsidRPr="00D86A1C" w:rsidP="00D86A1C">
      <w:pPr>
        <w:pStyle w:val="ListBullet"/>
      </w:pPr>
      <w:r w:rsidRPr="00D86A1C">
        <w:t>mise en place requirements for pâté</w:t>
      </w:r>
      <w:r w:rsidRPr="00D86A1C">
        <w:t>s and terrines</w:t>
      </w:r>
    </w:p>
    <w:p w:rsidR="00000000" w:rsidRPr="00D86A1C" w:rsidP="00D86A1C">
      <w:pPr>
        <w:pStyle w:val="ListBullet"/>
      </w:pPr>
      <w:r w:rsidRPr="00D86A1C">
        <w:t>plating methods for practicality of service and customer consumption</w:t>
      </w:r>
    </w:p>
    <w:p w:rsidR="00000000" w:rsidRPr="00D86A1C" w:rsidP="00D86A1C">
      <w:pPr>
        <w:pStyle w:val="ListBullet"/>
      </w:pPr>
      <w:r w:rsidRPr="00D86A1C">
        <w:t>appropriate environmental conditions for storing pâtés and terrines to:</w:t>
      </w:r>
    </w:p>
    <w:p w:rsidR="00000000" w:rsidRPr="00D86A1C" w:rsidP="00D86A1C">
      <w:pPr>
        <w:pStyle w:val="ListBullet2"/>
      </w:pPr>
      <w:r w:rsidRPr="00D86A1C">
        <w:t>ensure food safety:</w:t>
      </w:r>
    </w:p>
    <w:p w:rsidR="00000000" w:rsidRPr="00D86A1C" w:rsidP="00D86A1C">
      <w:pPr>
        <w:pStyle w:val="ListBullet3"/>
      </w:pPr>
      <w:r w:rsidRPr="00D86A1C">
        <w:t>cooking and cooling processes</w:t>
      </w:r>
    </w:p>
    <w:p w:rsidR="00000000" w:rsidRPr="00D86A1C" w:rsidP="00D86A1C">
      <w:pPr>
        <w:pStyle w:val="ListBullet3"/>
      </w:pPr>
      <w:r w:rsidRPr="00D86A1C">
        <w:t>timeframes and temperatures</w:t>
      </w:r>
    </w:p>
    <w:p w:rsidR="00000000" w:rsidRPr="00D86A1C" w:rsidP="00D86A1C">
      <w:pPr>
        <w:pStyle w:val="ListBullet2"/>
      </w:pPr>
      <w:r w:rsidRPr="00D86A1C">
        <w:t>optimise shelf life</w:t>
      </w:r>
    </w:p>
    <w:p w:rsidR="00000000" w:rsidRPr="00D86A1C" w:rsidP="00D86A1C">
      <w:pPr>
        <w:pStyle w:val="ListBullet"/>
      </w:pPr>
      <w:r w:rsidRPr="00D86A1C">
        <w:t>safe operational practices using essential functions and features of equipment used to produce pâtés and terrines.</w:t>
      </w:r>
    </w:p>
    <w:p w:rsidR="00000000" w:rsidRPr="00D86A1C" w:rsidP="00D86A1C">
      <w:pPr>
        <w:pStyle w:val="AllowPageBreak"/>
      </w:pPr>
    </w:p>
    <w:p w:rsidR="00000000" w:rsidRPr="00D86A1C" w:rsidP="00D86A1C">
      <w:pPr>
        <w:pStyle w:val="Heading1"/>
      </w:pPr>
      <w:bookmarkStart w:id="13" w:name="O_1208502"/>
      <w:bookmarkEnd w:id="13"/>
      <w:r w:rsidRPr="00D86A1C">
        <w:t>Assessment Conditions</w:t>
      </w:r>
    </w:p>
    <w:p w:rsidR="00000000" w:rsidRPr="00D86A1C" w:rsidP="005B699E">
      <w:pPr>
        <w:pStyle w:val="BodyText"/>
      </w:pPr>
      <w:r w:rsidRPr="00D86A1C">
        <w:t>Skills must be demonstrated in an operational commercial kitchen. This can be:</w:t>
      </w:r>
    </w:p>
    <w:p w:rsidR="00000000" w:rsidRPr="00D86A1C" w:rsidP="00D86A1C">
      <w:pPr>
        <w:pStyle w:val="ListBullet"/>
      </w:pPr>
      <w:r w:rsidRPr="00D86A1C">
        <w:t>an industry workplace; or</w:t>
      </w:r>
    </w:p>
    <w:p w:rsidR="00000000" w:rsidRPr="00D86A1C" w:rsidP="00D86A1C">
      <w:pPr>
        <w:pStyle w:val="ListBullet"/>
      </w:pPr>
      <w:r w:rsidRPr="00D86A1C">
        <w:t>a simulated industry environment, such as an industry-realistic training kitchen servicing customers.</w:t>
      </w:r>
    </w:p>
    <w:p w:rsidR="00000000" w:rsidRPr="00D86A1C" w:rsidP="005B699E">
      <w:pPr>
        <w:pStyle w:val="BodyText"/>
      </w:pPr>
      <w:r w:rsidRPr="00D86A1C">
        <w:t>Assessment must ensure access to:</w:t>
      </w:r>
    </w:p>
    <w:p w:rsidR="00000000" w:rsidRPr="00D86A1C" w:rsidP="00D86A1C">
      <w:pPr>
        <w:pStyle w:val="ListBullet"/>
      </w:pPr>
      <w:r w:rsidRPr="00D86A1C">
        <w:t>fixtures and large equipment:</w:t>
      </w:r>
    </w:p>
    <w:p w:rsidR="00000000" w:rsidRPr="00D86A1C" w:rsidP="00D86A1C">
      <w:pPr>
        <w:pStyle w:val="ListBullet2"/>
      </w:pPr>
      <w:r w:rsidRPr="00D86A1C">
        <w:t>commercial:</w:t>
      </w:r>
    </w:p>
    <w:p w:rsidR="00000000" w:rsidRPr="00D86A1C" w:rsidP="00D86A1C">
      <w:pPr>
        <w:pStyle w:val="ListBullet3"/>
      </w:pPr>
      <w:r w:rsidRPr="00D86A1C">
        <w:t xml:space="preserve">blender </w:t>
      </w:r>
    </w:p>
    <w:p w:rsidR="00000000" w:rsidRPr="00D86A1C" w:rsidP="00D86A1C">
      <w:pPr>
        <w:pStyle w:val="ListBullet3"/>
      </w:pPr>
      <w:r w:rsidRPr="00D86A1C">
        <w:t>food processor</w:t>
      </w:r>
    </w:p>
    <w:p w:rsidR="00000000" w:rsidRPr="00D86A1C" w:rsidP="00D86A1C">
      <w:pPr>
        <w:pStyle w:val="ListBullet2"/>
      </w:pPr>
      <w:r w:rsidRPr="00D86A1C">
        <w:t>commercial grade work benches (1.5 m per person)</w:t>
      </w:r>
    </w:p>
    <w:p w:rsidR="00000000" w:rsidRPr="00D86A1C" w:rsidP="00D86A1C">
      <w:pPr>
        <w:pStyle w:val="ListBullet2"/>
      </w:pPr>
      <w:r w:rsidRPr="00D86A1C">
        <w:t>commercial oven with trays (one per two persons)</w:t>
      </w:r>
    </w:p>
    <w:p w:rsidR="00000000" w:rsidRPr="00D86A1C" w:rsidP="00D86A1C">
      <w:pPr>
        <w:pStyle w:val="ListBullet2"/>
      </w:pPr>
      <w:r w:rsidRPr="00D86A1C">
        <w:t>commercial refrigeration facilities:</w:t>
      </w:r>
    </w:p>
    <w:p w:rsidR="00000000" w:rsidRPr="00D86A1C" w:rsidP="00D86A1C">
      <w:pPr>
        <w:pStyle w:val="ListBullet3"/>
      </w:pPr>
      <w:r w:rsidRPr="00D86A1C">
        <w:t>cool room</w:t>
      </w:r>
    </w:p>
    <w:p w:rsidR="00000000" w:rsidRPr="00D86A1C" w:rsidP="00D86A1C">
      <w:pPr>
        <w:pStyle w:val="ListBullet3"/>
      </w:pPr>
      <w:r w:rsidRPr="00D86A1C">
        <w:t>freezer</w:t>
      </w:r>
    </w:p>
    <w:p w:rsidR="00000000" w:rsidRPr="00D86A1C" w:rsidP="00D86A1C">
      <w:pPr>
        <w:pStyle w:val="ListBullet3"/>
      </w:pPr>
      <w:r w:rsidRPr="00D86A1C">
        <w:t>fridge</w:t>
      </w:r>
    </w:p>
    <w:p w:rsidR="00000000" w:rsidRPr="00D86A1C" w:rsidP="00D86A1C">
      <w:pPr>
        <w:pStyle w:val="ListBullet2"/>
      </w:pPr>
      <w:r w:rsidRPr="00D86A1C">
        <w:t>designated storage areas for dry goods and perishables</w:t>
      </w:r>
    </w:p>
    <w:p w:rsidR="00000000" w:rsidRPr="00D86A1C" w:rsidP="00D86A1C">
      <w:pPr>
        <w:pStyle w:val="ListBullet2"/>
      </w:pPr>
      <w:r w:rsidRPr="00D86A1C">
        <w:t>sink</w:t>
      </w:r>
    </w:p>
    <w:p w:rsidR="00000000" w:rsidRPr="00D86A1C" w:rsidP="00D86A1C">
      <w:pPr>
        <w:pStyle w:val="ListBullet2"/>
      </w:pPr>
      <w:r w:rsidRPr="00D86A1C">
        <w:t>gas, electric or induction stove t</w:t>
      </w:r>
      <w:r w:rsidRPr="00D86A1C">
        <w:t>op (two burners per person)</w:t>
      </w:r>
    </w:p>
    <w:p w:rsidR="00000000" w:rsidRPr="00D86A1C" w:rsidP="00D86A1C">
      <w:pPr>
        <w:pStyle w:val="ListBullet2"/>
      </w:pPr>
      <w:r w:rsidRPr="00D86A1C">
        <w:t>storage facilities:</w:t>
      </w:r>
    </w:p>
    <w:p w:rsidR="00000000" w:rsidRPr="00D86A1C" w:rsidP="00D86A1C">
      <w:pPr>
        <w:pStyle w:val="ListBullet3"/>
      </w:pPr>
      <w:r w:rsidRPr="00D86A1C">
        <w:t>shelving</w:t>
      </w:r>
    </w:p>
    <w:p w:rsidR="00000000" w:rsidRPr="00D86A1C" w:rsidP="00D86A1C">
      <w:pPr>
        <w:pStyle w:val="ListBullet3"/>
      </w:pPr>
      <w:r w:rsidRPr="00D86A1C">
        <w:t>trays</w:t>
      </w:r>
    </w:p>
    <w:p w:rsidR="00000000" w:rsidRPr="00D86A1C" w:rsidP="00D86A1C">
      <w:pPr>
        <w:pStyle w:val="ListBullet"/>
      </w:pPr>
      <w:r w:rsidRPr="00D86A1C">
        <w:t>small equipment:</w:t>
      </w:r>
    </w:p>
    <w:p w:rsidR="00000000" w:rsidRPr="00D86A1C" w:rsidP="00D86A1C">
      <w:pPr>
        <w:pStyle w:val="ListBullet2"/>
      </w:pPr>
      <w:r w:rsidRPr="00D86A1C">
        <w:t>baking sheets and trays</w:t>
      </w:r>
    </w:p>
    <w:p w:rsidR="00000000" w:rsidRPr="00D86A1C" w:rsidP="00D86A1C">
      <w:pPr>
        <w:pStyle w:val="ListBullet2"/>
      </w:pPr>
      <w:r w:rsidRPr="00D86A1C">
        <w:t>containers for hot and cold food</w:t>
      </w:r>
    </w:p>
    <w:p w:rsidR="00000000" w:rsidRPr="00D86A1C" w:rsidP="00D86A1C">
      <w:pPr>
        <w:pStyle w:val="ListBullet2"/>
      </w:pPr>
      <w:r w:rsidRPr="00D86A1C">
        <w:t>cutting boards</w:t>
      </w:r>
    </w:p>
    <w:p w:rsidR="00000000" w:rsidRPr="00D86A1C" w:rsidP="00D86A1C">
      <w:pPr>
        <w:pStyle w:val="ListBullet2"/>
      </w:pPr>
      <w:r w:rsidRPr="00D86A1C">
        <w:t>forms and moulds</w:t>
      </w:r>
    </w:p>
    <w:p w:rsidR="00000000" w:rsidRPr="00D86A1C" w:rsidP="00D86A1C">
      <w:pPr>
        <w:pStyle w:val="ListBullet2"/>
      </w:pPr>
      <w:r w:rsidRPr="00D86A1C">
        <w:t>knife sharpening equipment:</w:t>
      </w:r>
    </w:p>
    <w:p w:rsidR="00000000" w:rsidRPr="00D86A1C" w:rsidP="00D86A1C">
      <w:pPr>
        <w:pStyle w:val="ListBullet3"/>
      </w:pPr>
      <w:r w:rsidRPr="00D86A1C">
        <w:t xml:space="preserve">sharpening steel </w:t>
      </w:r>
    </w:p>
    <w:p w:rsidR="00000000" w:rsidRPr="00D86A1C" w:rsidP="00D86A1C">
      <w:pPr>
        <w:pStyle w:val="ListBullet3"/>
      </w:pPr>
      <w:r w:rsidRPr="00D86A1C">
        <w:t>sharpening stone</w:t>
      </w:r>
    </w:p>
    <w:p w:rsidR="00000000" w:rsidRPr="00D86A1C" w:rsidP="00D86A1C">
      <w:pPr>
        <w:pStyle w:val="ListBullet2"/>
      </w:pPr>
      <w:r w:rsidRPr="00D86A1C">
        <w:t>knives:</w:t>
      </w:r>
    </w:p>
    <w:p w:rsidR="00000000" w:rsidRPr="00D86A1C" w:rsidP="00D86A1C">
      <w:pPr>
        <w:pStyle w:val="ListBullet3"/>
      </w:pPr>
      <w:r w:rsidRPr="00D86A1C">
        <w:t>filleting knife</w:t>
      </w:r>
    </w:p>
    <w:p w:rsidR="00000000" w:rsidRPr="00D86A1C" w:rsidP="00D86A1C">
      <w:pPr>
        <w:pStyle w:val="ListBullet3"/>
      </w:pPr>
      <w:r w:rsidRPr="00D86A1C">
        <w:t>utility knife</w:t>
      </w:r>
    </w:p>
    <w:p w:rsidR="00000000" w:rsidRPr="00D86A1C" w:rsidP="00D86A1C">
      <w:pPr>
        <w:pStyle w:val="ListBullet2"/>
      </w:pPr>
      <w:r w:rsidRPr="00D86A1C">
        <w:t>measures:</w:t>
      </w:r>
    </w:p>
    <w:p w:rsidR="00000000" w:rsidRPr="00D86A1C" w:rsidP="00D86A1C">
      <w:pPr>
        <w:pStyle w:val="ListBullet3"/>
      </w:pPr>
      <w:r w:rsidRPr="00D86A1C">
        <w:t>measuring jugs</w:t>
      </w:r>
    </w:p>
    <w:p w:rsidR="00000000" w:rsidRPr="00D86A1C" w:rsidP="00D86A1C">
      <w:pPr>
        <w:pStyle w:val="ListBullet3"/>
      </w:pPr>
      <w:r w:rsidRPr="00D86A1C">
        <w:t>measuring spoons</w:t>
      </w:r>
    </w:p>
    <w:p w:rsidR="00000000" w:rsidRPr="00D86A1C" w:rsidP="00D86A1C">
      <w:pPr>
        <w:pStyle w:val="ListBullet3"/>
      </w:pPr>
      <w:r w:rsidRPr="00D86A1C">
        <w:t>portion control scoops</w:t>
      </w:r>
    </w:p>
    <w:p w:rsidR="00000000" w:rsidRPr="00D86A1C" w:rsidP="00D86A1C">
      <w:pPr>
        <w:pStyle w:val="ListBullet2"/>
      </w:pPr>
      <w:r w:rsidRPr="00D86A1C">
        <w:t>mincer</w:t>
      </w:r>
    </w:p>
    <w:p w:rsidR="00000000" w:rsidRPr="00D86A1C" w:rsidP="00D86A1C">
      <w:pPr>
        <w:pStyle w:val="ListBullet2"/>
      </w:pPr>
      <w:r w:rsidRPr="00D86A1C">
        <w:t>mouli</w:t>
      </w:r>
    </w:p>
    <w:p w:rsidR="00000000" w:rsidRPr="00D86A1C" w:rsidP="00D86A1C">
      <w:pPr>
        <w:pStyle w:val="ListBullet2"/>
      </w:pPr>
      <w:r w:rsidRPr="00D86A1C">
        <w:t>poacher</w:t>
      </w:r>
    </w:p>
    <w:p w:rsidR="00000000" w:rsidRPr="00D86A1C" w:rsidP="00D86A1C">
      <w:pPr>
        <w:pStyle w:val="ListBullet2"/>
      </w:pPr>
      <w:r w:rsidRPr="00D86A1C">
        <w:t>pans and pots for small and large production:</w:t>
      </w:r>
    </w:p>
    <w:p w:rsidR="00000000" w:rsidRPr="00D86A1C" w:rsidP="00D86A1C">
      <w:pPr>
        <w:pStyle w:val="ListBullet3"/>
      </w:pPr>
      <w:r w:rsidRPr="00D86A1C">
        <w:t>stainless steel, cast iron and non-stick fry pans</w:t>
      </w:r>
    </w:p>
    <w:p w:rsidR="00000000" w:rsidRPr="00D86A1C" w:rsidP="00D86A1C">
      <w:pPr>
        <w:pStyle w:val="ListBullet2"/>
      </w:pPr>
      <w:r w:rsidRPr="00D86A1C">
        <w:t>scales</w:t>
      </w:r>
    </w:p>
    <w:p w:rsidR="00000000" w:rsidRPr="00D86A1C" w:rsidP="00D86A1C">
      <w:pPr>
        <w:pStyle w:val="ListBullet2"/>
      </w:pPr>
      <w:r w:rsidRPr="00D86A1C">
        <w:t>service-ware:</w:t>
      </w:r>
    </w:p>
    <w:p w:rsidR="00000000" w:rsidRPr="00D86A1C" w:rsidP="00D86A1C">
      <w:pPr>
        <w:pStyle w:val="ListBullet3"/>
      </w:pPr>
      <w:r w:rsidRPr="00D86A1C">
        <w:t>crockery</w:t>
      </w:r>
    </w:p>
    <w:p w:rsidR="00000000" w:rsidRPr="00D86A1C" w:rsidP="00D86A1C">
      <w:pPr>
        <w:pStyle w:val="ListBullet3"/>
      </w:pPr>
      <w:r w:rsidRPr="00D86A1C">
        <w:t>cutlery and serving utensils</w:t>
      </w:r>
    </w:p>
    <w:p w:rsidR="00000000" w:rsidRPr="00D86A1C" w:rsidP="00D86A1C">
      <w:pPr>
        <w:pStyle w:val="ListBullet2"/>
      </w:pPr>
      <w:r w:rsidRPr="00D86A1C">
        <w:t>stainless steel bowls</w:t>
      </w:r>
    </w:p>
    <w:p w:rsidR="00000000" w:rsidRPr="00D86A1C" w:rsidP="00D86A1C">
      <w:pPr>
        <w:pStyle w:val="ListBullet2"/>
      </w:pPr>
      <w:r w:rsidRPr="00D86A1C">
        <w:t>small utensils:</w:t>
      </w:r>
    </w:p>
    <w:p w:rsidR="00000000" w:rsidRPr="00D86A1C" w:rsidP="00D86A1C">
      <w:pPr>
        <w:pStyle w:val="ListBullet3"/>
      </w:pPr>
      <w:r w:rsidRPr="00D86A1C">
        <w:t>sieve</w:t>
      </w:r>
    </w:p>
    <w:p w:rsidR="00000000" w:rsidRPr="00D86A1C" w:rsidP="00D86A1C">
      <w:pPr>
        <w:pStyle w:val="ListBullet3"/>
      </w:pPr>
      <w:r w:rsidRPr="00D86A1C">
        <w:t>strainers and chinois</w:t>
      </w:r>
    </w:p>
    <w:p w:rsidR="00000000" w:rsidRPr="00D86A1C" w:rsidP="00D86A1C">
      <w:pPr>
        <w:pStyle w:val="ListBullet3"/>
      </w:pPr>
      <w:r w:rsidRPr="00D86A1C">
        <w:t>scraper</w:t>
      </w:r>
    </w:p>
    <w:p w:rsidR="00000000" w:rsidRPr="00D86A1C" w:rsidP="00D86A1C">
      <w:pPr>
        <w:pStyle w:val="ListBullet3"/>
      </w:pPr>
      <w:r w:rsidRPr="00D86A1C">
        <w:t>spatula</w:t>
      </w:r>
    </w:p>
    <w:p w:rsidR="00000000" w:rsidRPr="00D86A1C" w:rsidP="00D86A1C">
      <w:pPr>
        <w:pStyle w:val="ListBullet3"/>
      </w:pPr>
      <w:r w:rsidRPr="00D86A1C">
        <w:t xml:space="preserve">tongs </w:t>
      </w:r>
    </w:p>
    <w:p w:rsidR="00000000" w:rsidRPr="00D86A1C" w:rsidP="00D86A1C">
      <w:pPr>
        <w:pStyle w:val="ListBullet2"/>
      </w:pPr>
      <w:r w:rsidRPr="00D86A1C">
        <w:t>temperature probe</w:t>
      </w:r>
    </w:p>
    <w:p w:rsidR="00000000" w:rsidRPr="00D86A1C" w:rsidP="00D86A1C">
      <w:pPr>
        <w:pStyle w:val="ListBullet2"/>
      </w:pPr>
      <w:r w:rsidRPr="00D86A1C">
        <w:t>thermometer</w:t>
      </w:r>
    </w:p>
    <w:p w:rsidR="00000000" w:rsidRPr="00D86A1C" w:rsidP="00D86A1C">
      <w:pPr>
        <w:pStyle w:val="ListBullet"/>
      </w:pPr>
      <w:r w:rsidRPr="00D86A1C">
        <w:t>food safe gloves</w:t>
      </w:r>
    </w:p>
    <w:p w:rsidR="00000000" w:rsidRPr="00D86A1C" w:rsidP="00D86A1C">
      <w:pPr>
        <w:pStyle w:val="ListBullet"/>
      </w:pPr>
      <w:r w:rsidRPr="00D86A1C">
        <w:t>cleaning materials and equipment:</w:t>
      </w:r>
    </w:p>
    <w:p w:rsidR="00000000" w:rsidRPr="00D86A1C" w:rsidP="00D86A1C">
      <w:pPr>
        <w:pStyle w:val="ListBullet2"/>
      </w:pPr>
      <w:r w:rsidRPr="00D86A1C">
        <w:t>cleaning cloths</w:t>
      </w:r>
    </w:p>
    <w:p w:rsidR="00000000" w:rsidRPr="00D86A1C" w:rsidP="00D86A1C">
      <w:pPr>
        <w:pStyle w:val="ListBullet2"/>
      </w:pPr>
      <w:r w:rsidRPr="00D86A1C">
        <w:t>commercial cleaning and sanitising agents and chemicals for cleaning commercial kitchens, equipment and food storage areas</w:t>
      </w:r>
    </w:p>
    <w:p w:rsidR="00000000" w:rsidRPr="00D86A1C" w:rsidP="00D86A1C">
      <w:pPr>
        <w:pStyle w:val="ListBullet2"/>
      </w:pPr>
      <w:r w:rsidRPr="00D86A1C">
        <w:t>dustpans and brooms</w:t>
      </w:r>
    </w:p>
    <w:p w:rsidR="00000000" w:rsidRPr="00D86A1C" w:rsidP="00D86A1C">
      <w:pPr>
        <w:pStyle w:val="ListBullet2"/>
      </w:pPr>
      <w:r w:rsidRPr="00D86A1C">
        <w:t>garbage bins and bags</w:t>
      </w:r>
    </w:p>
    <w:p w:rsidR="00000000" w:rsidRPr="00D86A1C" w:rsidP="00D86A1C">
      <w:pPr>
        <w:pStyle w:val="ListBullet2"/>
      </w:pPr>
      <w:r w:rsidRPr="00D86A1C">
        <w:t>hand towel dispenser and hand towels</w:t>
      </w:r>
    </w:p>
    <w:p w:rsidR="00000000" w:rsidRPr="00D86A1C" w:rsidP="00D86A1C">
      <w:pPr>
        <w:pStyle w:val="ListBullet2"/>
      </w:pPr>
      <w:r w:rsidRPr="00D86A1C">
        <w:t>mops and buckets</w:t>
      </w:r>
    </w:p>
    <w:p w:rsidR="00000000" w:rsidRPr="00D86A1C" w:rsidP="00D86A1C">
      <w:pPr>
        <w:pStyle w:val="ListBullet2"/>
      </w:pPr>
      <w:r w:rsidRPr="00D86A1C">
        <w:t>separate hand basin and soap for hand</w:t>
      </w:r>
      <w:r w:rsidRPr="00D86A1C">
        <w:t xml:space="preserve"> washing</w:t>
      </w:r>
    </w:p>
    <w:p w:rsidR="00000000" w:rsidRPr="00D86A1C" w:rsidP="00D86A1C">
      <w:pPr>
        <w:pStyle w:val="ListBullet2"/>
      </w:pPr>
      <w:r w:rsidRPr="00D86A1C">
        <w:t>sponges, brushes and scourers</w:t>
      </w:r>
    </w:p>
    <w:p w:rsidR="00000000" w:rsidRPr="00D86A1C" w:rsidP="00D86A1C">
      <w:pPr>
        <w:pStyle w:val="ListBullet2"/>
      </w:pPr>
      <w:r w:rsidRPr="00D86A1C">
        <w:t>tea towels</w:t>
      </w:r>
    </w:p>
    <w:p w:rsidR="00000000" w:rsidRPr="00D86A1C" w:rsidP="00D86A1C">
      <w:pPr>
        <w:pStyle w:val="ListBullet"/>
      </w:pPr>
      <w:r w:rsidRPr="00D86A1C">
        <w:t>organisational specifications:</w:t>
      </w:r>
    </w:p>
    <w:p w:rsidR="00000000" w:rsidRPr="00D86A1C" w:rsidP="00D86A1C">
      <w:pPr>
        <w:pStyle w:val="ListBullet2"/>
      </w:pPr>
      <w:r w:rsidRPr="00D86A1C">
        <w:t>equipment manufacturer instructions</w:t>
      </w:r>
    </w:p>
    <w:p w:rsidR="00000000" w:rsidRPr="00D86A1C" w:rsidP="00D86A1C">
      <w:pPr>
        <w:pStyle w:val="ListBullet2"/>
      </w:pPr>
      <w:r w:rsidRPr="00D86A1C">
        <w:t>current commercial stock control procedures and documentation for ordering, monitoring and maintaining stock</w:t>
      </w:r>
    </w:p>
    <w:p w:rsidR="00000000" w:rsidRPr="00D86A1C" w:rsidP="00D86A1C">
      <w:pPr>
        <w:pStyle w:val="ListBullet2"/>
      </w:pPr>
      <w:r w:rsidRPr="00D86A1C">
        <w:t>mise en place lists and standard recipes</w:t>
      </w:r>
    </w:p>
    <w:p w:rsidR="00000000" w:rsidRPr="00D86A1C" w:rsidP="00D86A1C">
      <w:pPr>
        <w:pStyle w:val="ListBullet2"/>
      </w:pPr>
      <w:r w:rsidRPr="00D86A1C">
        <w:t>food safety plan</w:t>
      </w:r>
    </w:p>
    <w:p w:rsidR="00000000" w:rsidRPr="00D86A1C" w:rsidP="00D86A1C">
      <w:pPr>
        <w:pStyle w:val="ListBullet2"/>
      </w:pPr>
      <w:r w:rsidRPr="00D86A1C">
        <w:t>guidelines relating to food disposal, storage and presentation requirements</w:t>
      </w:r>
    </w:p>
    <w:p w:rsidR="00000000" w:rsidRPr="00D86A1C" w:rsidP="00D86A1C">
      <w:pPr>
        <w:pStyle w:val="ListBullet2"/>
      </w:pPr>
      <w:r w:rsidRPr="00D86A1C">
        <w:t>safety data sheets (SDS) for cleaning agents and chemicals</w:t>
      </w:r>
    </w:p>
    <w:p w:rsidR="00000000" w:rsidRPr="00D86A1C" w:rsidP="00D86A1C">
      <w:pPr>
        <w:pStyle w:val="ListBullet"/>
      </w:pPr>
      <w:r w:rsidRPr="00D86A1C">
        <w:t>diverse and comprehensive range of perishable food supplies fo</w:t>
      </w:r>
      <w:r w:rsidRPr="00D86A1C">
        <w:t>r pates and terrines specified in the performance evidence.</w:t>
      </w:r>
    </w:p>
    <w:p w:rsidR="00000000" w:rsidRPr="00D86A1C" w:rsidP="005B699E">
      <w:pPr>
        <w:pStyle w:val="BodyText"/>
      </w:pPr>
      <w:r w:rsidRPr="00D86A1C">
        <w:t>Assessors must satisfy the Standards for Registered Training Organisations’ requirements for assessors and:</w:t>
      </w:r>
    </w:p>
    <w:p w:rsidR="00000000" w:rsidRPr="00D86A1C" w:rsidP="00D86A1C">
      <w:pPr>
        <w:pStyle w:val="ListBullet"/>
      </w:pPr>
      <w:r w:rsidRPr="00D86A1C">
        <w:t>have achieved the Certificate III or Certificate IV in Commercial Cookery, or Certifica</w:t>
      </w:r>
      <w:r w:rsidRPr="00D86A1C">
        <w:t>te III or IV in Catering Operations, or their successors; or</w:t>
      </w:r>
    </w:p>
    <w:p w:rsidR="00000000" w:rsidRPr="00D86A1C" w:rsidP="005B699E">
      <w:pPr>
        <w:pStyle w:val="BodyText"/>
      </w:pPr>
      <w:r w:rsidRPr="00D86A1C">
        <w:t>hold a trade certificate as a cook or chef or equivalent;</w:t>
      </w:r>
      <w:r>
        <w:t xml:space="preserve"> </w:t>
      </w:r>
      <w:r w:rsidRPr="00D86A1C">
        <w:t>and</w:t>
      </w:r>
    </w:p>
    <w:p w:rsidR="00000000" w:rsidRPr="00D86A1C" w:rsidP="00D86A1C">
      <w:pPr>
        <w:pStyle w:val="ListBullet"/>
      </w:pPr>
      <w:r w:rsidRPr="00D86A1C">
        <w:t>have worked in industry for at least three years where they have applied the skills and knowledge of this unit of competency.</w:t>
      </w:r>
    </w:p>
    <w:p w:rsidR="00000000" w:rsidRPr="00D86A1C" w:rsidP="00D86A1C">
      <w:pPr>
        <w:pStyle w:val="AllowPageBreak"/>
      </w:pPr>
    </w:p>
    <w:p w:rsidR="00000000" w:rsidRPr="00D86A1C" w:rsidP="00D86A1C">
      <w:pPr>
        <w:pStyle w:val="Heading1"/>
      </w:pPr>
      <w:bookmarkStart w:id="14" w:name="O_1208505"/>
      <w:bookmarkEnd w:id="14"/>
      <w:r w:rsidRPr="00D86A1C">
        <w:t>Links</w:t>
      </w:r>
    </w:p>
    <w:p w:rsidR="00000000" w:rsidRPr="00D86A1C" w:rsidP="005B699E">
      <w:pPr>
        <w:pStyle w:val="BodyText"/>
      </w:pPr>
      <w:r w:rsidRPr="00D86A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F6ED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86A1C" w:rsidP="00D86A1C"/>
    <w:sectPr w:rsidSect="00D86A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A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A1C" w:rsidRPr="005B699E" w:rsidP="005B69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A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99E" w:rsidP="00D86A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B699E" w:rsidP="00D86A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B699E" w:rsidP="00D86A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A1C" w:rsidP="00D86A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699E">
      <w:t>Approved</w:t>
    </w:r>
    <w:r w:rsidR="005B69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699E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699E">
      <w:rPr>
        <w:noProof/>
      </w:rPr>
      <w:t>7</w:t>
    </w:r>
    <w:r>
      <w:rPr>
        <w:noProof/>
      </w:rPr>
      <w:fldChar w:fldCharType="end"/>
    </w:r>
  </w:p>
  <w:p w:rsidR="00D86A1C" w:rsidP="00D86A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69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699E">
      <w:t>Service and Creative Skills Australia</w:t>
    </w:r>
    <w:r w:rsidR="005B699E">
      <w:fldChar w:fldCharType="end"/>
    </w:r>
  </w:p>
  <w:p w:rsidR="00D86A1C" w:rsidP="00D86A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A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9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6A1C" w:rsidRPr="005B699E" w:rsidP="005B69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A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99E" w:rsidRPr="002D2AF8" w:rsidP="00D86A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SITHCCC039 Produce pates and terrines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699E" w:rsidP="00D86A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A1C" w:rsidRPr="002D2AF8" w:rsidP="00D86A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699E">
      <w:t>SITHCCC039 Produce pates and terrines</w:t>
    </w:r>
    <w:r w:rsidR="005B69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699E">
      <w:rPr>
        <w:noProof/>
      </w:rPr>
      <w:t>2 March 2025</w:t>
    </w:r>
    <w:r>
      <w:fldChar w:fldCharType="end"/>
    </w:r>
  </w:p>
  <w:p w:rsidR="00D86A1C" w:rsidP="00D86A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1A07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0EA6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2AE0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A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6A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6A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6A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6A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6A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6A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6A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6A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6A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6A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6A1C"/>
  </w:style>
  <w:style w:type="character" w:customStyle="1" w:styleId="Heading1Char">
    <w:name w:val="Heading 1 Char"/>
    <w:basedOn w:val="DefaultParagraphFont"/>
    <w:link w:val="Heading1"/>
    <w:rsid w:val="00D86A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6A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6A1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86A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6A1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6A1C"/>
    <w:rPr>
      <w:b/>
      <w:spacing w:val="0"/>
    </w:rPr>
  </w:style>
  <w:style w:type="paragraph" w:styleId="ListBullet2">
    <w:name w:val="List Bullet 2"/>
    <w:basedOn w:val="List2"/>
    <w:rsid w:val="00D86A1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86A1C"/>
    <w:rPr>
      <w:i/>
    </w:rPr>
  </w:style>
  <w:style w:type="paragraph" w:customStyle="1" w:styleId="SuperHeading">
    <w:name w:val="SuperHeading"/>
    <w:basedOn w:val="Normal"/>
    <w:rsid w:val="00D86A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6A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86A1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86A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6A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6A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6A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6A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6A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6A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6A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6A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6A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6A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6A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6A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6A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6A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6A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6A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6A1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86A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6A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6A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6A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6A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6A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6A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6A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6A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6A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6A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6A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6A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6A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6A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6A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6A1C"/>
  </w:style>
  <w:style w:type="paragraph" w:styleId="TableofFigures">
    <w:name w:val="table of figures"/>
    <w:basedOn w:val="Normal"/>
    <w:next w:val="Normal"/>
    <w:semiHidden/>
    <w:rsid w:val="00D86A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6A1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86A1C"/>
    <w:rPr>
      <w:rFonts w:ascii="Wingdings" w:hAnsi="Wingdings"/>
    </w:rPr>
  </w:style>
  <w:style w:type="paragraph" w:customStyle="1" w:styleId="TableHeading">
    <w:name w:val="Table Heading"/>
    <w:basedOn w:val="HeadingBase"/>
    <w:rsid w:val="00D86A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6A1C"/>
    <w:rPr>
      <w:color w:val="0033CC"/>
      <w:u w:val="none"/>
    </w:rPr>
  </w:style>
  <w:style w:type="paragraph" w:customStyle="1" w:styleId="BodyTextRight">
    <w:name w:val="Body Text Right"/>
    <w:basedOn w:val="BodyText"/>
    <w:rsid w:val="00D86A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6A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6A1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6A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6A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6A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6A1C"/>
    <w:rPr>
      <w:sz w:val="32"/>
    </w:rPr>
  </w:style>
  <w:style w:type="paragraph" w:customStyle="1" w:styleId="HeadingProcedure">
    <w:name w:val="Heading Procedure"/>
    <w:basedOn w:val="HeadingBase"/>
    <w:next w:val="Normal"/>
    <w:rsid w:val="00D86A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6A1C"/>
    <w:pPr>
      <w:spacing w:before="60" w:after="60"/>
    </w:pPr>
  </w:style>
  <w:style w:type="paragraph" w:styleId="ListContinue">
    <w:name w:val="List Continue"/>
    <w:basedOn w:val="List"/>
    <w:rsid w:val="00D86A1C"/>
    <w:pPr>
      <w:ind w:firstLine="0"/>
    </w:pPr>
  </w:style>
  <w:style w:type="paragraph" w:customStyle="1" w:styleId="ListNote">
    <w:name w:val="List Note"/>
    <w:basedOn w:val="List"/>
    <w:rsid w:val="00D86A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6A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6A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6A1C"/>
    <w:rPr>
      <w:rFonts w:ascii="Courier New" w:hAnsi="Courier New"/>
    </w:rPr>
  </w:style>
  <w:style w:type="paragraph" w:customStyle="1" w:styleId="NoteBullet">
    <w:name w:val="Note Bullet"/>
    <w:basedOn w:val="Note"/>
    <w:rsid w:val="00D86A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6A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6A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6A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6A1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86A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6A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6A1C"/>
    <w:rPr>
      <w:b/>
      <w:smallCaps/>
    </w:rPr>
  </w:style>
  <w:style w:type="paragraph" w:customStyle="1" w:styleId="TableListNumber">
    <w:name w:val="Table List Number"/>
    <w:basedOn w:val="ListNumber"/>
    <w:rsid w:val="00D86A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6A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6A1C"/>
    <w:pPr>
      <w:numPr>
        <w:numId w:val="10"/>
      </w:numPr>
    </w:pPr>
  </w:style>
  <w:style w:type="paragraph" w:customStyle="1" w:styleId="ListAlpha2">
    <w:name w:val="List Alpha 2"/>
    <w:basedOn w:val="List2"/>
    <w:rsid w:val="00D86A1C"/>
    <w:pPr>
      <w:numPr>
        <w:numId w:val="9"/>
      </w:numPr>
    </w:pPr>
  </w:style>
  <w:style w:type="paragraph" w:styleId="List2">
    <w:name w:val="List 2"/>
    <w:basedOn w:val="BodyText"/>
    <w:rsid w:val="00D86A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6A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6A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6A1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86A1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86A1C"/>
    <w:pPr>
      <w:numPr>
        <w:numId w:val="5"/>
      </w:numPr>
    </w:pPr>
  </w:style>
  <w:style w:type="paragraph" w:styleId="ListContinue2">
    <w:name w:val="List Continue 2"/>
    <w:basedOn w:val="List2"/>
    <w:rsid w:val="00D86A1C"/>
    <w:pPr>
      <w:ind w:firstLine="0"/>
    </w:pPr>
  </w:style>
  <w:style w:type="paragraph" w:styleId="ListContinue3">
    <w:name w:val="List Continue 3"/>
    <w:basedOn w:val="List3"/>
    <w:rsid w:val="00D86A1C"/>
    <w:pPr>
      <w:ind w:left="1021" w:firstLine="0"/>
    </w:pPr>
  </w:style>
  <w:style w:type="paragraph" w:styleId="ListContinue4">
    <w:name w:val="List Continue 4"/>
    <w:basedOn w:val="List4"/>
    <w:rsid w:val="00D86A1C"/>
    <w:pPr>
      <w:ind w:firstLine="0"/>
    </w:pPr>
  </w:style>
  <w:style w:type="paragraph" w:styleId="ListContinue5">
    <w:name w:val="List Continue 5"/>
    <w:basedOn w:val="List5"/>
    <w:rsid w:val="00D86A1C"/>
    <w:pPr>
      <w:ind w:firstLine="0"/>
    </w:pPr>
  </w:style>
  <w:style w:type="paragraph" w:styleId="ListNumber3">
    <w:name w:val="List Number 3"/>
    <w:basedOn w:val="List3"/>
    <w:rsid w:val="00D86A1C"/>
    <w:pPr>
      <w:numPr>
        <w:numId w:val="6"/>
      </w:numPr>
    </w:pPr>
  </w:style>
  <w:style w:type="paragraph" w:styleId="ListNumber4">
    <w:name w:val="List Number 4"/>
    <w:basedOn w:val="List4"/>
    <w:rsid w:val="00D86A1C"/>
    <w:pPr>
      <w:numPr>
        <w:numId w:val="7"/>
      </w:numPr>
    </w:pPr>
  </w:style>
  <w:style w:type="paragraph" w:styleId="ListNumber5">
    <w:name w:val="List Number 5"/>
    <w:basedOn w:val="List5"/>
    <w:rsid w:val="00D86A1C"/>
    <w:pPr>
      <w:numPr>
        <w:numId w:val="8"/>
      </w:numPr>
    </w:pPr>
  </w:style>
  <w:style w:type="paragraph" w:styleId="BlockText">
    <w:name w:val="Block Text"/>
    <w:basedOn w:val="Normal"/>
    <w:rsid w:val="00D86A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6A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6A1C"/>
    <w:rPr>
      <w:sz w:val="16"/>
      <w:vertAlign w:val="superscript"/>
    </w:rPr>
  </w:style>
  <w:style w:type="character" w:customStyle="1" w:styleId="Symbols">
    <w:name w:val="Symbols"/>
    <w:basedOn w:val="DefaultParagraphFont"/>
    <w:rsid w:val="00D86A1C"/>
    <w:rPr>
      <w:rFonts w:ascii="Symbol" w:hAnsi="Symbol"/>
    </w:rPr>
  </w:style>
  <w:style w:type="character" w:customStyle="1" w:styleId="MenuOptions">
    <w:name w:val="Menu Options"/>
    <w:basedOn w:val="DefaultParagraphFont"/>
    <w:rsid w:val="00D86A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6A1C"/>
    <w:rPr>
      <w:b/>
    </w:rPr>
  </w:style>
  <w:style w:type="character" w:customStyle="1" w:styleId="Underlined">
    <w:name w:val="Underlined"/>
    <w:basedOn w:val="DefaultParagraphFont"/>
    <w:rsid w:val="00D86A1C"/>
    <w:rPr>
      <w:u w:val="single"/>
    </w:rPr>
  </w:style>
  <w:style w:type="paragraph" w:customStyle="1" w:styleId="TableBodyTextRight">
    <w:name w:val="Table Body Text Right"/>
    <w:basedOn w:val="TableBodyText"/>
    <w:rsid w:val="00D86A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6A1C"/>
    <w:rPr>
      <w:sz w:val="18"/>
    </w:rPr>
  </w:style>
  <w:style w:type="paragraph" w:customStyle="1" w:styleId="BodySmallRight">
    <w:name w:val="Body Small Right"/>
    <w:basedOn w:val="BodyTextRight"/>
    <w:rsid w:val="00D86A1C"/>
    <w:rPr>
      <w:sz w:val="18"/>
      <w:szCs w:val="18"/>
    </w:rPr>
  </w:style>
  <w:style w:type="paragraph" w:customStyle="1" w:styleId="MarginEdition">
    <w:name w:val="Margin Edition"/>
    <w:basedOn w:val="MarginNote"/>
    <w:rsid w:val="00D86A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6A1C"/>
    <w:rPr>
      <w:sz w:val="2"/>
      <w:szCs w:val="2"/>
    </w:rPr>
  </w:style>
  <w:style w:type="character" w:customStyle="1" w:styleId="Small">
    <w:name w:val="Small"/>
    <w:basedOn w:val="DefaultParagraphFont"/>
    <w:rsid w:val="00D86A1C"/>
    <w:rPr>
      <w:sz w:val="16"/>
    </w:rPr>
  </w:style>
  <w:style w:type="paragraph" w:customStyle="1" w:styleId="WideTable">
    <w:name w:val="Wide Table"/>
    <w:basedOn w:val="Normal"/>
    <w:rsid w:val="00D86A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6A1C"/>
  </w:style>
  <w:style w:type="paragraph" w:styleId="Quote">
    <w:name w:val="Quote"/>
    <w:basedOn w:val="Heading1"/>
    <w:link w:val="QuoteChar"/>
    <w:qFormat/>
    <w:rsid w:val="00D86A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6A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6A1C"/>
    <w:pPr>
      <w:pageBreakBefore/>
    </w:pPr>
  </w:style>
  <w:style w:type="paragraph" w:customStyle="1" w:styleId="Border">
    <w:name w:val="Border"/>
    <w:basedOn w:val="Normal"/>
    <w:qFormat/>
    <w:rsid w:val="00D86A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6A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6A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6A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6A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6A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6A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6A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6A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6A1C"/>
    <w:rPr>
      <w:u w:val="single"/>
    </w:rPr>
  </w:style>
  <w:style w:type="character" w:customStyle="1" w:styleId="BoldandItalics">
    <w:name w:val="Bold and Italics"/>
    <w:qFormat/>
    <w:rsid w:val="00D86A1C"/>
    <w:rPr>
      <w:b/>
      <w:i/>
      <w:u w:val="none"/>
    </w:rPr>
  </w:style>
  <w:style w:type="paragraph" w:styleId="BalloonText">
    <w:name w:val="Balloon Text"/>
    <w:basedOn w:val="Normal"/>
    <w:link w:val="BalloonTextChar"/>
    <w:rsid w:val="00D86A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6A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6A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6A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6A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6A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6A1C"/>
    <w:pPr>
      <w:spacing w:before="0" w:after="0"/>
    </w:pPr>
  </w:style>
  <w:style w:type="paragraph" w:customStyle="1" w:styleId="BodyTextBold">
    <w:name w:val="Body Text Bold"/>
    <w:basedOn w:val="BodyText"/>
    <w:qFormat/>
    <w:rsid w:val="00D86A1C"/>
    <w:rPr>
      <w:b/>
    </w:rPr>
  </w:style>
  <w:style w:type="character" w:styleId="Hyperlink">
    <w:name w:val="Hyperlink"/>
    <w:basedOn w:val="DefaultParagraphFont"/>
    <w:uiPriority w:val="99"/>
    <w:unhideWhenUsed/>
    <w:rsid w:val="005B69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1225</Words>
  <Characters>7870</Characters>
  <Application>Microsoft Office Word</Application>
  <DocSecurity>0</DocSecurity>
  <Lines>271</Lines>
  <Paragraphs>221</Paragraphs>
  <ScaleCrop>false</ScaleCrop>
  <Company>Author-it Software Corporation Ltd.</Company>
  <LinksUpToDate>false</LinksUpToDate>
  <CharactersWithSpaces>8874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SITHCCC039 Produce pates and terrines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2025-03-01T14:50:00Z</dcterms:created>
  <dcterms:modified xsi:type="dcterms:W3CDTF">2025-03-01T14:50:00Z</dcterms:modified>
</cp:coreProperties>
</file>