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84C" w:rsidP="00990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SITHCCC039 Produce pates and terrines</w:t>
      </w:r>
      <w:r>
        <w:fldChar w:fldCharType="end"/>
      </w:r>
    </w:p>
    <w:p w:rsidR="0099084C" w:rsidP="0099084C">
      <w:pPr>
        <w:pStyle w:val="Version"/>
        <w:sectPr w:rsidSect="00644B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BB5" w:rsidP="00644BB5">
      <w:pPr>
        <w:pStyle w:val="SuperHeading"/>
      </w:pPr>
      <w:r w:rsidRPr="00644BB5">
        <w:t>Assessment Requirements for SITHCCC039 Produce pates and terrines</w:t>
      </w:r>
    </w:p>
    <w:p w:rsidR="00000000" w:rsidRPr="00644BB5" w:rsidP="00644BB5">
      <w:pPr>
        <w:pStyle w:val="Heading1"/>
      </w:pPr>
      <w:bookmarkStart w:id="1" w:name="O_1208499"/>
      <w:bookmarkEnd w:id="1"/>
      <w:r w:rsidRPr="00644BB5">
        <w:t>Modification History</w:t>
      </w:r>
    </w:p>
    <w:p w:rsidR="00000000" w:rsidRPr="00644BB5" w:rsidP="0099084C">
      <w:pPr>
        <w:pStyle w:val="BodyText"/>
      </w:pPr>
      <w:r w:rsidRPr="00644BB5">
        <w:t>Not applicable.</w:t>
      </w:r>
    </w:p>
    <w:p w:rsidR="00000000" w:rsidRPr="00644BB5" w:rsidP="00644BB5">
      <w:pPr>
        <w:pStyle w:val="Heading1"/>
      </w:pPr>
      <w:bookmarkStart w:id="2" w:name="O_1208500"/>
      <w:bookmarkEnd w:id="2"/>
      <w:r w:rsidRPr="00644BB5">
        <w:t>Performance Evidence</w:t>
      </w:r>
    </w:p>
    <w:p w:rsidR="00000000" w:rsidRPr="00644BB5" w:rsidP="0099084C">
      <w:pPr>
        <w:pStyle w:val="BodyText"/>
      </w:pPr>
      <w:r w:rsidRPr="00644BB5">
        <w:t>Evidence of the ability to complete tasks ou</w:t>
      </w:r>
      <w:r w:rsidRPr="00644BB5">
        <w:t>tlined in elements and performance criteria of this unit in the context of the job role, and:</w:t>
      </w:r>
    </w:p>
    <w:p w:rsidR="00000000" w:rsidRPr="00644BB5" w:rsidP="00644BB5">
      <w:pPr>
        <w:pStyle w:val="ListBullet"/>
      </w:pPr>
      <w:r w:rsidRPr="00644BB5">
        <w:t>produce pâtés or terrines using each of the following at least once:</w:t>
      </w:r>
    </w:p>
    <w:p w:rsidR="00000000" w:rsidRPr="00644BB5" w:rsidP="00644BB5">
      <w:pPr>
        <w:pStyle w:val="ListBullet2"/>
      </w:pPr>
      <w:r w:rsidRPr="00644BB5">
        <w:t>liver</w:t>
      </w:r>
    </w:p>
    <w:p w:rsidR="00000000" w:rsidRPr="00644BB5" w:rsidP="00644BB5">
      <w:pPr>
        <w:pStyle w:val="ListBullet2"/>
      </w:pPr>
      <w:r w:rsidRPr="00644BB5">
        <w:t>fish or shellfish</w:t>
      </w:r>
    </w:p>
    <w:p w:rsidR="00000000" w:rsidRPr="00644BB5" w:rsidP="00644BB5">
      <w:pPr>
        <w:pStyle w:val="ListBullet2"/>
      </w:pPr>
      <w:r w:rsidRPr="00644BB5">
        <w:t>meat</w:t>
      </w:r>
    </w:p>
    <w:p w:rsidR="00000000" w:rsidRPr="00644BB5" w:rsidP="00644BB5">
      <w:pPr>
        <w:pStyle w:val="ListBullet2"/>
      </w:pPr>
      <w:r w:rsidRPr="00644BB5">
        <w:t>poultry</w:t>
      </w:r>
    </w:p>
    <w:p w:rsidR="00000000" w:rsidRPr="00644BB5" w:rsidP="00644BB5">
      <w:pPr>
        <w:pStyle w:val="ListBullet2"/>
      </w:pPr>
      <w:r w:rsidRPr="00644BB5">
        <w:t>vegetables</w:t>
      </w:r>
    </w:p>
    <w:p w:rsidR="00000000" w:rsidRPr="00644BB5" w:rsidP="00644BB5">
      <w:pPr>
        <w:pStyle w:val="ListBullet"/>
      </w:pPr>
      <w:r w:rsidRPr="00644BB5">
        <w:t>use each of the following techniques at le</w:t>
      </w:r>
      <w:r w:rsidRPr="00644BB5">
        <w:t>ast once when producing above pâtés or terrines (at least once across the preparation of the five pâtés or terrines):</w:t>
      </w:r>
    </w:p>
    <w:p w:rsidR="00000000" w:rsidRPr="00644BB5" w:rsidP="00644BB5">
      <w:pPr>
        <w:pStyle w:val="ListBullet2"/>
      </w:pPr>
      <w:r w:rsidRPr="00644BB5">
        <w:t>farcemeat production</w:t>
      </w:r>
    </w:p>
    <w:p w:rsidR="00000000" w:rsidRPr="00644BB5" w:rsidP="00644BB5">
      <w:pPr>
        <w:pStyle w:val="ListBullet2"/>
      </w:pPr>
      <w:r w:rsidRPr="00644BB5">
        <w:t>glazing</w:t>
      </w:r>
    </w:p>
    <w:p w:rsidR="00000000" w:rsidRPr="00644BB5" w:rsidP="00644BB5">
      <w:pPr>
        <w:pStyle w:val="ListBullet2"/>
      </w:pPr>
      <w:r w:rsidRPr="00644BB5">
        <w:t>layering</w:t>
      </w:r>
    </w:p>
    <w:p w:rsidR="00000000" w:rsidRPr="00644BB5" w:rsidP="00644BB5">
      <w:pPr>
        <w:pStyle w:val="ListBullet2"/>
      </w:pPr>
      <w:r w:rsidRPr="00644BB5">
        <w:t>mould lining</w:t>
      </w:r>
    </w:p>
    <w:p w:rsidR="00000000" w:rsidRPr="00644BB5" w:rsidP="00644BB5">
      <w:pPr>
        <w:pStyle w:val="ListBullet2"/>
      </w:pPr>
      <w:r w:rsidRPr="00644BB5">
        <w:t>passing</w:t>
      </w:r>
    </w:p>
    <w:p w:rsidR="00000000" w:rsidRPr="00644BB5" w:rsidP="00644BB5">
      <w:pPr>
        <w:pStyle w:val="ListBullet2"/>
      </w:pPr>
      <w:r w:rsidRPr="00644BB5">
        <w:t>pressing</w:t>
      </w:r>
    </w:p>
    <w:p w:rsidR="00000000" w:rsidRPr="00644BB5" w:rsidP="00644BB5">
      <w:pPr>
        <w:pStyle w:val="ListBullet"/>
      </w:pPr>
      <w:r w:rsidRPr="00644BB5">
        <w:t>prepare, plate and present two portions of the above pâté</w:t>
      </w:r>
      <w:r w:rsidRPr="00644BB5">
        <w:t>s or terrines:</w:t>
      </w:r>
    </w:p>
    <w:p w:rsidR="00000000" w:rsidRPr="00644BB5" w:rsidP="00644BB5">
      <w:pPr>
        <w:pStyle w:val="ListBullet2"/>
      </w:pPr>
      <w:r w:rsidRPr="00644BB5">
        <w:t>within commercial time constraints</w:t>
      </w:r>
    </w:p>
    <w:p w:rsidR="00000000" w:rsidRPr="00644BB5" w:rsidP="00644BB5">
      <w:pPr>
        <w:pStyle w:val="ListBullet2"/>
      </w:pPr>
      <w:r w:rsidRPr="00644BB5">
        <w:t>following procedures for portion control and food safety practices when handling and storing pâtés and terrines</w:t>
      </w:r>
    </w:p>
    <w:p w:rsidR="00000000" w:rsidRPr="00644BB5" w:rsidP="00644BB5">
      <w:pPr>
        <w:pStyle w:val="ListBullet2"/>
      </w:pPr>
      <w:r w:rsidRPr="00644BB5">
        <w:t>responding to at least one special customer request.</w:t>
      </w:r>
    </w:p>
    <w:p w:rsidR="00000000" w:rsidRPr="00644BB5" w:rsidP="00644BB5">
      <w:pPr>
        <w:pStyle w:val="AllowPageBreak"/>
      </w:pPr>
    </w:p>
    <w:p w:rsidR="00000000" w:rsidRPr="00644BB5" w:rsidP="00644BB5">
      <w:pPr>
        <w:pStyle w:val="Heading1"/>
      </w:pPr>
      <w:bookmarkStart w:id="3" w:name="O_1208501"/>
      <w:bookmarkEnd w:id="3"/>
      <w:r w:rsidRPr="00644BB5">
        <w:t>Knowledge Evidence</w:t>
      </w:r>
    </w:p>
    <w:p w:rsidR="00000000" w:rsidRPr="00644BB5" w:rsidP="0099084C">
      <w:pPr>
        <w:pStyle w:val="BodyText"/>
      </w:pPr>
      <w:r w:rsidRPr="00644BB5">
        <w:t>De</w:t>
      </w:r>
      <w:r w:rsidRPr="00644BB5">
        <w:t>monstrated knowledge required to complete the tasks outlined in elements and performance criteria of this unit:</w:t>
      </w:r>
    </w:p>
    <w:p w:rsidR="00000000" w:rsidRPr="00644BB5" w:rsidP="00644BB5">
      <w:pPr>
        <w:pStyle w:val="ListBullet"/>
      </w:pPr>
      <w:r w:rsidRPr="00644BB5">
        <w:t>culinary terms and trade names for:</w:t>
      </w:r>
    </w:p>
    <w:p w:rsidR="00000000" w:rsidRPr="00644BB5" w:rsidP="00644BB5">
      <w:pPr>
        <w:pStyle w:val="ListBullet2"/>
      </w:pPr>
      <w:r w:rsidRPr="00644BB5">
        <w:t>ingredients commonly used in the production of pâtés and terrines</w:t>
      </w:r>
    </w:p>
    <w:p w:rsidR="00000000" w:rsidRPr="00644BB5" w:rsidP="00644BB5">
      <w:pPr>
        <w:pStyle w:val="ListBullet2"/>
      </w:pPr>
      <w:r w:rsidRPr="00644BB5">
        <w:t>variety of classical and contemporary pâ</w:t>
      </w:r>
      <w:r w:rsidRPr="00644BB5">
        <w:t>tés and terrines</w:t>
      </w:r>
    </w:p>
    <w:p w:rsidR="00000000" w:rsidRPr="00644BB5" w:rsidP="00644BB5">
      <w:pPr>
        <w:pStyle w:val="ListBullet"/>
      </w:pPr>
      <w:r w:rsidRPr="00644BB5">
        <w:t>characteristics of pâtés and terrines:</w:t>
      </w:r>
    </w:p>
    <w:p w:rsidR="00000000" w:rsidRPr="00644BB5" w:rsidP="00644BB5">
      <w:pPr>
        <w:pStyle w:val="ListBullet2"/>
      </w:pPr>
      <w:r w:rsidRPr="00644BB5">
        <w:t>suitable ingredients</w:t>
      </w:r>
    </w:p>
    <w:p w:rsidR="00000000" w:rsidRPr="00644BB5" w:rsidP="00644BB5">
      <w:pPr>
        <w:pStyle w:val="ListBullet2"/>
      </w:pPr>
      <w:r w:rsidRPr="00644BB5">
        <w:t>binding agents</w:t>
      </w:r>
    </w:p>
    <w:p w:rsidR="00000000" w:rsidRPr="00644BB5" w:rsidP="00644BB5">
      <w:pPr>
        <w:pStyle w:val="ListBullet2"/>
      </w:pPr>
      <w:r w:rsidRPr="00644BB5">
        <w:t>presentation techniques</w:t>
      </w:r>
    </w:p>
    <w:p w:rsidR="00000000" w:rsidRPr="00644BB5" w:rsidP="00644BB5">
      <w:pPr>
        <w:pStyle w:val="ListBullet"/>
      </w:pPr>
      <w:r w:rsidRPr="00644BB5">
        <w:t>tracklements used for pates and terrines</w:t>
      </w:r>
    </w:p>
    <w:p w:rsidR="00000000" w:rsidRPr="00644BB5" w:rsidP="00644BB5">
      <w:pPr>
        <w:pStyle w:val="ListBullet"/>
      </w:pPr>
      <w:r w:rsidRPr="00644BB5">
        <w:t>equipment used to produce pâtés and terrines:</w:t>
      </w:r>
    </w:p>
    <w:p w:rsidR="00000000" w:rsidRPr="00644BB5" w:rsidP="00644BB5">
      <w:pPr>
        <w:pStyle w:val="ListBullet2"/>
      </w:pPr>
      <w:r w:rsidRPr="00644BB5">
        <w:t>care and maintenance</w:t>
      </w:r>
    </w:p>
    <w:p w:rsidR="00000000" w:rsidRPr="00644BB5" w:rsidP="00644BB5">
      <w:pPr>
        <w:pStyle w:val="ListBullet2"/>
      </w:pPr>
      <w:r w:rsidRPr="00644BB5">
        <w:t>essential features and funct</w:t>
      </w:r>
      <w:r w:rsidRPr="00644BB5">
        <w:t>ions</w:t>
      </w:r>
    </w:p>
    <w:p w:rsidR="00000000" w:rsidRPr="00644BB5" w:rsidP="00644BB5">
      <w:pPr>
        <w:pStyle w:val="ListBullet"/>
      </w:pPr>
      <w:r w:rsidRPr="00644BB5">
        <w:t>mise en place requirements for pâtés and terrines</w:t>
      </w:r>
    </w:p>
    <w:p w:rsidR="00000000" w:rsidRPr="00644BB5" w:rsidP="00644BB5">
      <w:pPr>
        <w:pStyle w:val="ListBullet"/>
      </w:pPr>
      <w:r w:rsidRPr="00644BB5">
        <w:t>plating methods for practicality of service and customer consumption</w:t>
      </w:r>
    </w:p>
    <w:p w:rsidR="00000000" w:rsidRPr="00644BB5" w:rsidP="00644BB5">
      <w:pPr>
        <w:pStyle w:val="ListBullet"/>
      </w:pPr>
      <w:r w:rsidRPr="00644BB5">
        <w:t>appropriate environmental conditions for storing pâtés and terrines to:</w:t>
      </w:r>
    </w:p>
    <w:p w:rsidR="00000000" w:rsidRPr="00644BB5" w:rsidP="00644BB5">
      <w:pPr>
        <w:pStyle w:val="ListBullet2"/>
      </w:pPr>
      <w:r w:rsidRPr="00644BB5">
        <w:t>ensure food safety:</w:t>
      </w:r>
    </w:p>
    <w:p w:rsidR="00000000" w:rsidRPr="00644BB5" w:rsidP="00644BB5">
      <w:pPr>
        <w:pStyle w:val="ListBullet3"/>
      </w:pPr>
      <w:r w:rsidRPr="00644BB5">
        <w:t>cooking and cooling processes</w:t>
      </w:r>
    </w:p>
    <w:p w:rsidR="00000000" w:rsidRPr="00644BB5" w:rsidP="00644BB5">
      <w:pPr>
        <w:pStyle w:val="ListBullet3"/>
      </w:pPr>
      <w:r w:rsidRPr="00644BB5">
        <w:t>timeframes and temperatures</w:t>
      </w:r>
    </w:p>
    <w:p w:rsidR="00000000" w:rsidRPr="00644BB5" w:rsidP="00644BB5">
      <w:pPr>
        <w:pStyle w:val="ListBullet2"/>
      </w:pPr>
      <w:r w:rsidRPr="00644BB5">
        <w:t>optimise shelf life</w:t>
      </w:r>
    </w:p>
    <w:p w:rsidR="00000000" w:rsidRPr="00644BB5" w:rsidP="00644BB5">
      <w:pPr>
        <w:pStyle w:val="ListBullet"/>
      </w:pPr>
      <w:r w:rsidRPr="00644BB5">
        <w:t>safe operational practices using essential functions and features of equipment used to produce pâtés and terrines.</w:t>
      </w:r>
    </w:p>
    <w:p w:rsidR="00000000" w:rsidRPr="00644BB5" w:rsidP="00644BB5">
      <w:pPr>
        <w:pStyle w:val="AllowPageBreak"/>
      </w:pPr>
    </w:p>
    <w:p w:rsidR="00000000" w:rsidRPr="00644BB5" w:rsidP="00644BB5">
      <w:pPr>
        <w:pStyle w:val="Heading1"/>
      </w:pPr>
      <w:bookmarkStart w:id="4" w:name="O_1208502"/>
      <w:bookmarkEnd w:id="4"/>
      <w:r w:rsidRPr="00644BB5">
        <w:t>Assessment Conditions</w:t>
      </w:r>
    </w:p>
    <w:p w:rsidR="00000000" w:rsidRPr="00644BB5" w:rsidP="0099084C">
      <w:pPr>
        <w:pStyle w:val="BodyText"/>
      </w:pPr>
      <w:r w:rsidRPr="00644BB5">
        <w:t>Skills must be demonstrated in an operational comm</w:t>
      </w:r>
      <w:r w:rsidRPr="00644BB5">
        <w:t>ercial kitchen. This can be:</w:t>
      </w:r>
    </w:p>
    <w:p w:rsidR="00000000" w:rsidRPr="00644BB5" w:rsidP="00644BB5">
      <w:pPr>
        <w:pStyle w:val="ListBullet"/>
      </w:pPr>
      <w:r w:rsidRPr="00644BB5">
        <w:t>an industry workplace; or</w:t>
      </w:r>
    </w:p>
    <w:p w:rsidR="00000000" w:rsidRPr="00644BB5" w:rsidP="00644BB5">
      <w:pPr>
        <w:pStyle w:val="ListBullet"/>
      </w:pPr>
      <w:r w:rsidRPr="00644BB5">
        <w:t>a simulated industry environment, such as an industry-realistic training kitchen servicing customers.</w:t>
      </w:r>
    </w:p>
    <w:p w:rsidR="00000000" w:rsidRPr="00644BB5" w:rsidP="0099084C">
      <w:pPr>
        <w:pStyle w:val="BodyText"/>
      </w:pPr>
      <w:r w:rsidRPr="00644BB5">
        <w:t>Assessment must ensure access to:</w:t>
      </w:r>
    </w:p>
    <w:p w:rsidR="00000000" w:rsidRPr="00644BB5" w:rsidP="00644BB5">
      <w:pPr>
        <w:pStyle w:val="ListBullet"/>
      </w:pPr>
      <w:r w:rsidRPr="00644BB5">
        <w:t>fixtures and large equipment:</w:t>
      </w:r>
    </w:p>
    <w:p w:rsidR="00000000" w:rsidRPr="00644BB5" w:rsidP="00644BB5">
      <w:pPr>
        <w:pStyle w:val="ListBullet2"/>
      </w:pPr>
      <w:r w:rsidRPr="00644BB5">
        <w:t>commercial:</w:t>
      </w:r>
    </w:p>
    <w:p w:rsidR="00000000" w:rsidRPr="00644BB5" w:rsidP="00644BB5">
      <w:pPr>
        <w:pStyle w:val="ListBullet3"/>
      </w:pPr>
      <w:r w:rsidRPr="00644BB5">
        <w:t xml:space="preserve">blender </w:t>
      </w:r>
    </w:p>
    <w:p w:rsidR="00000000" w:rsidRPr="00644BB5" w:rsidP="00644BB5">
      <w:pPr>
        <w:pStyle w:val="ListBullet3"/>
      </w:pPr>
      <w:r w:rsidRPr="00644BB5">
        <w:t>food processor</w:t>
      </w:r>
    </w:p>
    <w:p w:rsidR="00000000" w:rsidRPr="00644BB5" w:rsidP="00644BB5">
      <w:pPr>
        <w:pStyle w:val="ListBullet2"/>
      </w:pPr>
      <w:r w:rsidRPr="00644BB5">
        <w:t>commercial grade work benches (1.5 m per person)</w:t>
      </w:r>
    </w:p>
    <w:p w:rsidR="00000000" w:rsidRPr="00644BB5" w:rsidP="00644BB5">
      <w:pPr>
        <w:pStyle w:val="ListBullet2"/>
      </w:pPr>
      <w:r w:rsidRPr="00644BB5">
        <w:t>commercial oven with trays (one per two persons)</w:t>
      </w:r>
    </w:p>
    <w:p w:rsidR="00000000" w:rsidRPr="00644BB5" w:rsidP="00644BB5">
      <w:pPr>
        <w:pStyle w:val="ListBullet2"/>
      </w:pPr>
      <w:r w:rsidRPr="00644BB5">
        <w:t>commercial refrigeration facilities:</w:t>
      </w:r>
    </w:p>
    <w:p w:rsidR="00000000" w:rsidRPr="00644BB5" w:rsidP="00644BB5">
      <w:pPr>
        <w:pStyle w:val="ListBullet3"/>
      </w:pPr>
      <w:r w:rsidRPr="00644BB5">
        <w:t>cool room</w:t>
      </w:r>
    </w:p>
    <w:p w:rsidR="00000000" w:rsidRPr="00644BB5" w:rsidP="00644BB5">
      <w:pPr>
        <w:pStyle w:val="ListBullet3"/>
      </w:pPr>
      <w:r w:rsidRPr="00644BB5">
        <w:t>freezer</w:t>
      </w:r>
    </w:p>
    <w:p w:rsidR="00000000" w:rsidRPr="00644BB5" w:rsidP="00644BB5">
      <w:pPr>
        <w:pStyle w:val="ListBullet3"/>
      </w:pPr>
      <w:r w:rsidRPr="00644BB5">
        <w:t>fridge</w:t>
      </w:r>
    </w:p>
    <w:p w:rsidR="00000000" w:rsidRPr="00644BB5" w:rsidP="00644BB5">
      <w:pPr>
        <w:pStyle w:val="ListBullet2"/>
      </w:pPr>
      <w:r w:rsidRPr="00644BB5">
        <w:t>designated storage areas for dry goods and perishables</w:t>
      </w:r>
    </w:p>
    <w:p w:rsidR="00000000" w:rsidRPr="00644BB5" w:rsidP="00644BB5">
      <w:pPr>
        <w:pStyle w:val="ListBullet2"/>
      </w:pPr>
      <w:r w:rsidRPr="00644BB5">
        <w:t>sink</w:t>
      </w:r>
    </w:p>
    <w:p w:rsidR="00000000" w:rsidRPr="00644BB5" w:rsidP="00644BB5">
      <w:pPr>
        <w:pStyle w:val="ListBullet2"/>
      </w:pPr>
      <w:r w:rsidRPr="00644BB5">
        <w:t>gas, electric or i</w:t>
      </w:r>
      <w:r w:rsidRPr="00644BB5">
        <w:t>nduction stove top (two burners per person)</w:t>
      </w:r>
    </w:p>
    <w:p w:rsidR="00000000" w:rsidRPr="00644BB5" w:rsidP="00644BB5">
      <w:pPr>
        <w:pStyle w:val="ListBullet2"/>
      </w:pPr>
      <w:r w:rsidRPr="00644BB5">
        <w:t>storage facilities:</w:t>
      </w:r>
    </w:p>
    <w:p w:rsidR="00000000" w:rsidRPr="00644BB5" w:rsidP="00644BB5">
      <w:pPr>
        <w:pStyle w:val="ListBullet3"/>
      </w:pPr>
      <w:r w:rsidRPr="00644BB5">
        <w:t>shelving</w:t>
      </w:r>
    </w:p>
    <w:p w:rsidR="00000000" w:rsidRPr="00644BB5" w:rsidP="00644BB5">
      <w:pPr>
        <w:pStyle w:val="ListBullet3"/>
      </w:pPr>
      <w:r w:rsidRPr="00644BB5">
        <w:t>trays</w:t>
      </w:r>
    </w:p>
    <w:p w:rsidR="00000000" w:rsidRPr="00644BB5" w:rsidP="00644BB5">
      <w:pPr>
        <w:pStyle w:val="ListBullet"/>
      </w:pPr>
      <w:r w:rsidRPr="00644BB5">
        <w:t>small equipment:</w:t>
      </w:r>
    </w:p>
    <w:p w:rsidR="00000000" w:rsidRPr="00644BB5" w:rsidP="00644BB5">
      <w:pPr>
        <w:pStyle w:val="ListBullet2"/>
      </w:pPr>
      <w:r w:rsidRPr="00644BB5">
        <w:t>baking sheets and trays</w:t>
      </w:r>
    </w:p>
    <w:p w:rsidR="00000000" w:rsidRPr="00644BB5" w:rsidP="00644BB5">
      <w:pPr>
        <w:pStyle w:val="ListBullet2"/>
      </w:pPr>
      <w:r w:rsidRPr="00644BB5">
        <w:t>containers for hot and cold food</w:t>
      </w:r>
    </w:p>
    <w:p w:rsidR="00000000" w:rsidRPr="00644BB5" w:rsidP="00644BB5">
      <w:pPr>
        <w:pStyle w:val="ListBullet2"/>
      </w:pPr>
      <w:r w:rsidRPr="00644BB5">
        <w:t>cutting boards</w:t>
      </w:r>
    </w:p>
    <w:p w:rsidR="00000000" w:rsidRPr="00644BB5" w:rsidP="00644BB5">
      <w:pPr>
        <w:pStyle w:val="ListBullet2"/>
      </w:pPr>
      <w:r w:rsidRPr="00644BB5">
        <w:t>forms and moulds</w:t>
      </w:r>
    </w:p>
    <w:p w:rsidR="00000000" w:rsidRPr="00644BB5" w:rsidP="00644BB5">
      <w:pPr>
        <w:pStyle w:val="ListBullet2"/>
      </w:pPr>
      <w:r w:rsidRPr="00644BB5">
        <w:t>knife sharpening equipment:</w:t>
      </w:r>
    </w:p>
    <w:p w:rsidR="00000000" w:rsidRPr="00644BB5" w:rsidP="00644BB5">
      <w:pPr>
        <w:pStyle w:val="ListBullet3"/>
      </w:pPr>
      <w:r w:rsidRPr="00644BB5">
        <w:t xml:space="preserve">sharpening steel </w:t>
      </w:r>
    </w:p>
    <w:p w:rsidR="00000000" w:rsidRPr="00644BB5" w:rsidP="00644BB5">
      <w:pPr>
        <w:pStyle w:val="ListBullet3"/>
      </w:pPr>
      <w:r w:rsidRPr="00644BB5">
        <w:t>sharpening stone</w:t>
      </w:r>
    </w:p>
    <w:p w:rsidR="00000000" w:rsidRPr="00644BB5" w:rsidP="00644BB5">
      <w:pPr>
        <w:pStyle w:val="ListBullet2"/>
      </w:pPr>
      <w:r w:rsidRPr="00644BB5">
        <w:t>knives:</w:t>
      </w:r>
    </w:p>
    <w:p w:rsidR="00000000" w:rsidRPr="00644BB5" w:rsidP="00644BB5">
      <w:pPr>
        <w:pStyle w:val="ListBullet3"/>
      </w:pPr>
      <w:r w:rsidRPr="00644BB5">
        <w:t>filleting knife</w:t>
      </w:r>
    </w:p>
    <w:p w:rsidR="00000000" w:rsidRPr="00644BB5" w:rsidP="00644BB5">
      <w:pPr>
        <w:pStyle w:val="ListBullet3"/>
      </w:pPr>
      <w:r w:rsidRPr="00644BB5">
        <w:t>utility knife</w:t>
      </w:r>
    </w:p>
    <w:p w:rsidR="00000000" w:rsidRPr="00644BB5" w:rsidP="00644BB5">
      <w:pPr>
        <w:pStyle w:val="ListBullet2"/>
      </w:pPr>
      <w:r w:rsidRPr="00644BB5">
        <w:t>measures:</w:t>
      </w:r>
    </w:p>
    <w:p w:rsidR="00000000" w:rsidRPr="00644BB5" w:rsidP="00644BB5">
      <w:pPr>
        <w:pStyle w:val="ListBullet3"/>
      </w:pPr>
      <w:r w:rsidRPr="00644BB5">
        <w:t>measuring jugs</w:t>
      </w:r>
    </w:p>
    <w:p w:rsidR="00000000" w:rsidRPr="00644BB5" w:rsidP="00644BB5">
      <w:pPr>
        <w:pStyle w:val="ListBullet3"/>
      </w:pPr>
      <w:r w:rsidRPr="00644BB5">
        <w:t>measuring spoons</w:t>
      </w:r>
    </w:p>
    <w:p w:rsidR="00000000" w:rsidRPr="00644BB5" w:rsidP="00644BB5">
      <w:pPr>
        <w:pStyle w:val="ListBullet3"/>
      </w:pPr>
      <w:r w:rsidRPr="00644BB5">
        <w:t>portion control scoops</w:t>
      </w:r>
    </w:p>
    <w:p w:rsidR="00000000" w:rsidRPr="00644BB5" w:rsidP="00644BB5">
      <w:pPr>
        <w:pStyle w:val="ListBullet2"/>
      </w:pPr>
      <w:r w:rsidRPr="00644BB5">
        <w:t>mincer</w:t>
      </w:r>
    </w:p>
    <w:p w:rsidR="00000000" w:rsidRPr="00644BB5" w:rsidP="00644BB5">
      <w:pPr>
        <w:pStyle w:val="ListBullet2"/>
      </w:pPr>
      <w:r w:rsidRPr="00644BB5">
        <w:t>mouli</w:t>
      </w:r>
    </w:p>
    <w:p w:rsidR="00000000" w:rsidRPr="00644BB5" w:rsidP="00644BB5">
      <w:pPr>
        <w:pStyle w:val="ListBullet2"/>
      </w:pPr>
      <w:r w:rsidRPr="00644BB5">
        <w:t>poacher</w:t>
      </w:r>
    </w:p>
    <w:p w:rsidR="00000000" w:rsidRPr="00644BB5" w:rsidP="00644BB5">
      <w:pPr>
        <w:pStyle w:val="ListBullet2"/>
      </w:pPr>
      <w:r w:rsidRPr="00644BB5">
        <w:t>pans and pots for small and large production:</w:t>
      </w:r>
    </w:p>
    <w:p w:rsidR="00000000" w:rsidRPr="00644BB5" w:rsidP="00644BB5">
      <w:pPr>
        <w:pStyle w:val="ListBullet3"/>
      </w:pPr>
      <w:r w:rsidRPr="00644BB5">
        <w:t>stainless steel, cast iron and non-stick fry pans</w:t>
      </w:r>
    </w:p>
    <w:p w:rsidR="00000000" w:rsidRPr="00644BB5" w:rsidP="00644BB5">
      <w:pPr>
        <w:pStyle w:val="ListBullet2"/>
      </w:pPr>
      <w:r w:rsidRPr="00644BB5">
        <w:t>scales</w:t>
      </w:r>
    </w:p>
    <w:p w:rsidR="00000000" w:rsidRPr="00644BB5" w:rsidP="00644BB5">
      <w:pPr>
        <w:pStyle w:val="ListBullet2"/>
      </w:pPr>
      <w:r w:rsidRPr="00644BB5">
        <w:t>service-ware:</w:t>
      </w:r>
    </w:p>
    <w:p w:rsidR="00000000" w:rsidRPr="00644BB5" w:rsidP="00644BB5">
      <w:pPr>
        <w:pStyle w:val="ListBullet3"/>
      </w:pPr>
      <w:r w:rsidRPr="00644BB5">
        <w:t>crockery</w:t>
      </w:r>
    </w:p>
    <w:p w:rsidR="00000000" w:rsidRPr="00644BB5" w:rsidP="00644BB5">
      <w:pPr>
        <w:pStyle w:val="ListBullet3"/>
      </w:pPr>
      <w:r w:rsidRPr="00644BB5">
        <w:t>cutlery and serving utensils</w:t>
      </w:r>
    </w:p>
    <w:p w:rsidR="00000000" w:rsidRPr="00644BB5" w:rsidP="00644BB5">
      <w:pPr>
        <w:pStyle w:val="ListBullet2"/>
      </w:pPr>
      <w:r w:rsidRPr="00644BB5">
        <w:t>stainless steel bowls</w:t>
      </w:r>
    </w:p>
    <w:p w:rsidR="00000000" w:rsidRPr="00644BB5" w:rsidP="00644BB5">
      <w:pPr>
        <w:pStyle w:val="ListBullet2"/>
      </w:pPr>
      <w:r w:rsidRPr="00644BB5">
        <w:t>small utensils:</w:t>
      </w:r>
    </w:p>
    <w:p w:rsidR="00000000" w:rsidRPr="00644BB5" w:rsidP="00644BB5">
      <w:pPr>
        <w:pStyle w:val="ListBullet3"/>
      </w:pPr>
      <w:r w:rsidRPr="00644BB5">
        <w:t>sieve</w:t>
      </w:r>
    </w:p>
    <w:p w:rsidR="00000000" w:rsidRPr="00644BB5" w:rsidP="00644BB5">
      <w:pPr>
        <w:pStyle w:val="ListBullet3"/>
      </w:pPr>
      <w:r w:rsidRPr="00644BB5">
        <w:t>strainers and chinois</w:t>
      </w:r>
    </w:p>
    <w:p w:rsidR="00000000" w:rsidRPr="00644BB5" w:rsidP="00644BB5">
      <w:pPr>
        <w:pStyle w:val="ListBullet3"/>
      </w:pPr>
      <w:r w:rsidRPr="00644BB5">
        <w:t>scraper</w:t>
      </w:r>
    </w:p>
    <w:p w:rsidR="00000000" w:rsidRPr="00644BB5" w:rsidP="00644BB5">
      <w:pPr>
        <w:pStyle w:val="ListBullet3"/>
      </w:pPr>
      <w:r w:rsidRPr="00644BB5">
        <w:t>spatula</w:t>
      </w:r>
    </w:p>
    <w:p w:rsidR="00000000" w:rsidRPr="00644BB5" w:rsidP="00644BB5">
      <w:pPr>
        <w:pStyle w:val="ListBullet3"/>
      </w:pPr>
      <w:r w:rsidRPr="00644BB5">
        <w:t xml:space="preserve">tongs </w:t>
      </w:r>
    </w:p>
    <w:p w:rsidR="00000000" w:rsidRPr="00644BB5" w:rsidP="00644BB5">
      <w:pPr>
        <w:pStyle w:val="ListBullet2"/>
      </w:pPr>
      <w:r w:rsidRPr="00644BB5">
        <w:t>temperature probe</w:t>
      </w:r>
    </w:p>
    <w:p w:rsidR="00000000" w:rsidRPr="00644BB5" w:rsidP="00644BB5">
      <w:pPr>
        <w:pStyle w:val="ListBullet2"/>
      </w:pPr>
      <w:r w:rsidRPr="00644BB5">
        <w:t>thermometer</w:t>
      </w:r>
    </w:p>
    <w:p w:rsidR="00000000" w:rsidRPr="00644BB5" w:rsidP="00644BB5">
      <w:pPr>
        <w:pStyle w:val="ListBullet"/>
      </w:pPr>
      <w:r w:rsidRPr="00644BB5">
        <w:t>food safe gloves</w:t>
      </w:r>
    </w:p>
    <w:p w:rsidR="00000000" w:rsidRPr="00644BB5" w:rsidP="00644BB5">
      <w:pPr>
        <w:pStyle w:val="ListBullet"/>
      </w:pPr>
      <w:r w:rsidRPr="00644BB5">
        <w:t>cleaning materials and equipment:</w:t>
      </w:r>
    </w:p>
    <w:p w:rsidR="00000000" w:rsidRPr="00644BB5" w:rsidP="00644BB5">
      <w:pPr>
        <w:pStyle w:val="ListBullet2"/>
      </w:pPr>
      <w:r w:rsidRPr="00644BB5">
        <w:t>cleaning cloths</w:t>
      </w:r>
    </w:p>
    <w:p w:rsidR="00000000" w:rsidRPr="00644BB5" w:rsidP="00644BB5">
      <w:pPr>
        <w:pStyle w:val="ListBullet2"/>
      </w:pPr>
      <w:r w:rsidRPr="00644BB5">
        <w:t>commercial cleaning and sanitising agents and chemicals for cleaning commercial kitchens, equipment and food storage areas</w:t>
      </w:r>
    </w:p>
    <w:p w:rsidR="00000000" w:rsidRPr="00644BB5" w:rsidP="00644BB5">
      <w:pPr>
        <w:pStyle w:val="ListBullet2"/>
      </w:pPr>
      <w:r w:rsidRPr="00644BB5">
        <w:t>dustpans and brooms</w:t>
      </w:r>
    </w:p>
    <w:p w:rsidR="00000000" w:rsidRPr="00644BB5" w:rsidP="00644BB5">
      <w:pPr>
        <w:pStyle w:val="ListBullet2"/>
      </w:pPr>
      <w:r w:rsidRPr="00644BB5">
        <w:t>garbage bins and bags</w:t>
      </w:r>
    </w:p>
    <w:p w:rsidR="00000000" w:rsidRPr="00644BB5" w:rsidP="00644BB5">
      <w:pPr>
        <w:pStyle w:val="ListBullet2"/>
      </w:pPr>
      <w:r w:rsidRPr="00644BB5">
        <w:t>hand towel dispenser and hand towels</w:t>
      </w:r>
    </w:p>
    <w:p w:rsidR="00000000" w:rsidRPr="00644BB5" w:rsidP="00644BB5">
      <w:pPr>
        <w:pStyle w:val="ListBullet2"/>
      </w:pPr>
      <w:r w:rsidRPr="00644BB5">
        <w:t>mops and buckets</w:t>
      </w:r>
    </w:p>
    <w:p w:rsidR="00000000" w:rsidRPr="00644BB5" w:rsidP="00644BB5">
      <w:pPr>
        <w:pStyle w:val="ListBullet2"/>
      </w:pPr>
      <w:r w:rsidRPr="00644BB5">
        <w:t>separate hand basin and soap for hand</w:t>
      </w:r>
      <w:r w:rsidRPr="00644BB5">
        <w:t xml:space="preserve"> washing</w:t>
      </w:r>
    </w:p>
    <w:p w:rsidR="00000000" w:rsidRPr="00644BB5" w:rsidP="00644BB5">
      <w:pPr>
        <w:pStyle w:val="ListBullet2"/>
      </w:pPr>
      <w:r w:rsidRPr="00644BB5">
        <w:t>sponges, brushes and scourers</w:t>
      </w:r>
    </w:p>
    <w:p w:rsidR="00000000" w:rsidRPr="00644BB5" w:rsidP="00644BB5">
      <w:pPr>
        <w:pStyle w:val="ListBullet2"/>
      </w:pPr>
      <w:r w:rsidRPr="00644BB5">
        <w:t>tea towels</w:t>
      </w:r>
    </w:p>
    <w:p w:rsidR="00000000" w:rsidRPr="00644BB5" w:rsidP="00644BB5">
      <w:pPr>
        <w:pStyle w:val="ListBullet"/>
      </w:pPr>
      <w:r w:rsidRPr="00644BB5">
        <w:t>organisational specifications:</w:t>
      </w:r>
    </w:p>
    <w:p w:rsidR="00000000" w:rsidRPr="00644BB5" w:rsidP="00644BB5">
      <w:pPr>
        <w:pStyle w:val="ListBullet2"/>
      </w:pPr>
      <w:r w:rsidRPr="00644BB5">
        <w:t>equipment manufacturer instructions</w:t>
      </w:r>
    </w:p>
    <w:p w:rsidR="00000000" w:rsidRPr="00644BB5" w:rsidP="00644BB5">
      <w:pPr>
        <w:pStyle w:val="ListBullet2"/>
      </w:pPr>
      <w:r w:rsidRPr="00644BB5">
        <w:t>current commercial stock control procedures and documentation for ordering, monitoring and maintaining stock</w:t>
      </w:r>
    </w:p>
    <w:p w:rsidR="00000000" w:rsidRPr="00644BB5" w:rsidP="00644BB5">
      <w:pPr>
        <w:pStyle w:val="ListBullet2"/>
      </w:pPr>
      <w:r w:rsidRPr="00644BB5">
        <w:t>mise en place lists and stan</w:t>
      </w:r>
      <w:r w:rsidRPr="00644BB5">
        <w:t>dard recipes</w:t>
      </w:r>
    </w:p>
    <w:p w:rsidR="00000000" w:rsidRPr="00644BB5" w:rsidP="00644BB5">
      <w:pPr>
        <w:pStyle w:val="ListBullet2"/>
      </w:pPr>
      <w:r w:rsidRPr="00644BB5">
        <w:t>food safety plan</w:t>
      </w:r>
    </w:p>
    <w:p w:rsidR="00000000" w:rsidRPr="00644BB5" w:rsidP="00644BB5">
      <w:pPr>
        <w:pStyle w:val="ListBullet2"/>
      </w:pPr>
      <w:r w:rsidRPr="00644BB5">
        <w:t>guidelines relating to food disposal, storage and presentation requirements</w:t>
      </w:r>
    </w:p>
    <w:p w:rsidR="00000000" w:rsidRPr="00644BB5" w:rsidP="00644BB5">
      <w:pPr>
        <w:pStyle w:val="ListBullet2"/>
      </w:pPr>
      <w:r w:rsidRPr="00644BB5">
        <w:t>safety data sheets (SDS) for cleaning agents and chemicals</w:t>
      </w:r>
    </w:p>
    <w:p w:rsidR="00000000" w:rsidRPr="00644BB5" w:rsidP="00644BB5">
      <w:pPr>
        <w:pStyle w:val="ListBullet"/>
      </w:pPr>
      <w:r w:rsidRPr="00644BB5">
        <w:t>diverse and comprehensive range of perishable food supplies for pates and terrines specified in the performance evidence.</w:t>
      </w:r>
    </w:p>
    <w:p w:rsidR="00000000" w:rsidRPr="00644BB5" w:rsidP="0099084C">
      <w:pPr>
        <w:pStyle w:val="BodyText"/>
      </w:pPr>
      <w:r w:rsidRPr="00644BB5">
        <w:t>Assessors must satisfy the Standards for Registered Training Organisations’ requirements for assessors and:</w:t>
      </w:r>
    </w:p>
    <w:p w:rsidR="00000000" w:rsidRPr="00644BB5" w:rsidP="00644BB5">
      <w:pPr>
        <w:pStyle w:val="ListBullet"/>
      </w:pPr>
      <w:r w:rsidRPr="00644BB5">
        <w:t>have achieved the Certifi</w:t>
      </w:r>
      <w:r w:rsidRPr="00644BB5">
        <w:t>cate III or Certificate IV in Commercial Cookery, or Certificate III or IV in Catering Operations, or their successors; or</w:t>
      </w:r>
    </w:p>
    <w:p w:rsidR="00000000" w:rsidRPr="00644BB5" w:rsidP="0099084C">
      <w:pPr>
        <w:pStyle w:val="BodyText"/>
      </w:pPr>
      <w:r w:rsidRPr="00644BB5">
        <w:t>hold a trade certificate as a cook or chef or equivalent;</w:t>
      </w:r>
      <w:r>
        <w:t xml:space="preserve"> </w:t>
      </w:r>
      <w:r w:rsidRPr="00644BB5">
        <w:t>and</w:t>
      </w:r>
    </w:p>
    <w:p w:rsidR="00000000" w:rsidRPr="00644BB5" w:rsidP="00644BB5">
      <w:pPr>
        <w:pStyle w:val="ListBullet"/>
      </w:pPr>
      <w:r w:rsidRPr="00644BB5">
        <w:t>have worked in industry for at least three years where they have appli</w:t>
      </w:r>
      <w:r w:rsidRPr="00644BB5">
        <w:t>ed the skills and knowledge of this unit of competency.</w:t>
      </w:r>
    </w:p>
    <w:p w:rsidR="00000000" w:rsidRPr="00644BB5" w:rsidP="00644BB5">
      <w:pPr>
        <w:pStyle w:val="AllowPageBreak"/>
      </w:pPr>
    </w:p>
    <w:p w:rsidR="00000000" w:rsidRPr="00644BB5" w:rsidP="00644BB5">
      <w:pPr>
        <w:pStyle w:val="Heading1"/>
      </w:pPr>
      <w:bookmarkStart w:id="5" w:name="O_1208505"/>
      <w:bookmarkEnd w:id="5"/>
      <w:r w:rsidRPr="00644BB5">
        <w:t>Links</w:t>
      </w:r>
    </w:p>
    <w:p w:rsidR="00000000" w:rsidRPr="00644BB5" w:rsidP="0099084C">
      <w:pPr>
        <w:pStyle w:val="BodyText"/>
      </w:pPr>
      <w:r w:rsidRPr="00644B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43E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44BB5" w:rsidP="00644BB5"/>
    <w:sectPr w:rsidSect="00644B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B5" w:rsidRPr="0099084C" w:rsidP="00990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4C" w:rsidP="00644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084C" w:rsidP="00644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9084C" w:rsidP="00644B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BB5" w:rsidRPr="0099084C" w:rsidP="009908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4C" w:rsidRPr="002D2AF8" w:rsidP="00644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SITHCCC039 Produce pates and terrines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9084C" w:rsidP="00644B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CC1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BC4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C895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B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B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B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B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B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B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B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B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B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B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B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BB5"/>
  </w:style>
  <w:style w:type="character" w:customStyle="1" w:styleId="Heading1Char">
    <w:name w:val="Heading 1 Char"/>
    <w:basedOn w:val="DefaultParagraphFont"/>
    <w:link w:val="Heading1"/>
    <w:rsid w:val="00644B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B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B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BB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4BB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4B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B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4BB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44B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B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B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B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B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B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B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B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B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B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B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B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B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B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B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B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4BB5"/>
    <w:rPr>
      <w:b/>
      <w:spacing w:val="0"/>
    </w:rPr>
  </w:style>
  <w:style w:type="paragraph" w:customStyle="1" w:styleId="SuperTitle">
    <w:name w:val="SuperTitle"/>
    <w:basedOn w:val="Title"/>
    <w:rsid w:val="00644B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B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B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4B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B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B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B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B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B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B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B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B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BB5"/>
    <w:rPr>
      <w:i/>
    </w:rPr>
  </w:style>
  <w:style w:type="paragraph" w:styleId="Caption">
    <w:name w:val="caption"/>
    <w:basedOn w:val="BodyText"/>
    <w:next w:val="Normal"/>
    <w:qFormat/>
    <w:rsid w:val="00644B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B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B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BB5"/>
  </w:style>
  <w:style w:type="paragraph" w:styleId="TableofFigures">
    <w:name w:val="table of figures"/>
    <w:basedOn w:val="Normal"/>
    <w:next w:val="Normal"/>
    <w:semiHidden/>
    <w:rsid w:val="00644B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BB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44BB5"/>
    <w:rPr>
      <w:rFonts w:ascii="Wingdings" w:hAnsi="Wingdings"/>
    </w:rPr>
  </w:style>
  <w:style w:type="paragraph" w:customStyle="1" w:styleId="TableHeading">
    <w:name w:val="Table Heading"/>
    <w:basedOn w:val="HeadingBase"/>
    <w:rsid w:val="00644B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BB5"/>
    <w:rPr>
      <w:color w:val="0033CC"/>
      <w:u w:val="none"/>
    </w:rPr>
  </w:style>
  <w:style w:type="paragraph" w:customStyle="1" w:styleId="BodyTextRight">
    <w:name w:val="Body Text Right"/>
    <w:basedOn w:val="BodyText"/>
    <w:rsid w:val="00644B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B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BB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B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B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B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BB5"/>
    <w:rPr>
      <w:sz w:val="32"/>
    </w:rPr>
  </w:style>
  <w:style w:type="paragraph" w:customStyle="1" w:styleId="HeadingProcedure">
    <w:name w:val="Heading Procedure"/>
    <w:basedOn w:val="HeadingBase"/>
    <w:next w:val="Normal"/>
    <w:rsid w:val="00644B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BB5"/>
    <w:pPr>
      <w:spacing w:before="60" w:after="60"/>
    </w:pPr>
  </w:style>
  <w:style w:type="paragraph" w:styleId="ListContinue">
    <w:name w:val="List Continue"/>
    <w:basedOn w:val="List"/>
    <w:rsid w:val="00644BB5"/>
    <w:pPr>
      <w:ind w:firstLine="0"/>
    </w:pPr>
  </w:style>
  <w:style w:type="paragraph" w:customStyle="1" w:styleId="ListNote">
    <w:name w:val="List Note"/>
    <w:basedOn w:val="List"/>
    <w:rsid w:val="00644B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B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B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BB5"/>
    <w:rPr>
      <w:rFonts w:ascii="Courier New" w:hAnsi="Courier New"/>
    </w:rPr>
  </w:style>
  <w:style w:type="paragraph" w:customStyle="1" w:styleId="NoteBullet">
    <w:name w:val="Note Bullet"/>
    <w:basedOn w:val="Note"/>
    <w:rsid w:val="00644B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B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B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B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B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4B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B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BB5"/>
    <w:rPr>
      <w:b/>
      <w:smallCaps/>
    </w:rPr>
  </w:style>
  <w:style w:type="paragraph" w:customStyle="1" w:styleId="TableListNumber">
    <w:name w:val="Table List Number"/>
    <w:basedOn w:val="ListNumber"/>
    <w:rsid w:val="00644B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B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BB5"/>
    <w:pPr>
      <w:numPr>
        <w:numId w:val="10"/>
      </w:numPr>
    </w:pPr>
  </w:style>
  <w:style w:type="paragraph" w:customStyle="1" w:styleId="ListAlpha2">
    <w:name w:val="List Alpha 2"/>
    <w:basedOn w:val="List2"/>
    <w:rsid w:val="00644BB5"/>
    <w:pPr>
      <w:numPr>
        <w:numId w:val="9"/>
      </w:numPr>
    </w:pPr>
  </w:style>
  <w:style w:type="paragraph" w:styleId="List2">
    <w:name w:val="List 2"/>
    <w:basedOn w:val="BodyText"/>
    <w:rsid w:val="00644B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B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B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BB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4BB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44BB5"/>
    <w:pPr>
      <w:numPr>
        <w:numId w:val="5"/>
      </w:numPr>
    </w:pPr>
  </w:style>
  <w:style w:type="paragraph" w:styleId="ListContinue2">
    <w:name w:val="List Continue 2"/>
    <w:basedOn w:val="List2"/>
    <w:rsid w:val="00644BB5"/>
    <w:pPr>
      <w:ind w:firstLine="0"/>
    </w:pPr>
  </w:style>
  <w:style w:type="paragraph" w:styleId="ListContinue3">
    <w:name w:val="List Continue 3"/>
    <w:basedOn w:val="List3"/>
    <w:rsid w:val="00644BB5"/>
    <w:pPr>
      <w:ind w:left="1021" w:firstLine="0"/>
    </w:pPr>
  </w:style>
  <w:style w:type="paragraph" w:styleId="ListContinue4">
    <w:name w:val="List Continue 4"/>
    <w:basedOn w:val="List4"/>
    <w:rsid w:val="00644BB5"/>
    <w:pPr>
      <w:ind w:firstLine="0"/>
    </w:pPr>
  </w:style>
  <w:style w:type="paragraph" w:styleId="ListContinue5">
    <w:name w:val="List Continue 5"/>
    <w:basedOn w:val="List5"/>
    <w:rsid w:val="00644BB5"/>
    <w:pPr>
      <w:ind w:firstLine="0"/>
    </w:pPr>
  </w:style>
  <w:style w:type="paragraph" w:styleId="ListNumber3">
    <w:name w:val="List Number 3"/>
    <w:basedOn w:val="List3"/>
    <w:rsid w:val="00644BB5"/>
    <w:pPr>
      <w:numPr>
        <w:numId w:val="6"/>
      </w:numPr>
    </w:pPr>
  </w:style>
  <w:style w:type="paragraph" w:styleId="ListNumber4">
    <w:name w:val="List Number 4"/>
    <w:basedOn w:val="List4"/>
    <w:rsid w:val="00644BB5"/>
    <w:pPr>
      <w:numPr>
        <w:numId w:val="7"/>
      </w:numPr>
    </w:pPr>
  </w:style>
  <w:style w:type="paragraph" w:styleId="ListNumber5">
    <w:name w:val="List Number 5"/>
    <w:basedOn w:val="List5"/>
    <w:rsid w:val="00644BB5"/>
    <w:pPr>
      <w:numPr>
        <w:numId w:val="8"/>
      </w:numPr>
    </w:pPr>
  </w:style>
  <w:style w:type="paragraph" w:styleId="BlockText">
    <w:name w:val="Block Text"/>
    <w:basedOn w:val="Normal"/>
    <w:rsid w:val="00644B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B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BB5"/>
    <w:rPr>
      <w:sz w:val="16"/>
      <w:vertAlign w:val="superscript"/>
    </w:rPr>
  </w:style>
  <w:style w:type="character" w:customStyle="1" w:styleId="Symbols">
    <w:name w:val="Symbols"/>
    <w:basedOn w:val="DefaultParagraphFont"/>
    <w:rsid w:val="00644BB5"/>
    <w:rPr>
      <w:rFonts w:ascii="Symbol" w:hAnsi="Symbol"/>
    </w:rPr>
  </w:style>
  <w:style w:type="character" w:customStyle="1" w:styleId="MenuOptions">
    <w:name w:val="Menu Options"/>
    <w:basedOn w:val="DefaultParagraphFont"/>
    <w:rsid w:val="00644B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BB5"/>
    <w:rPr>
      <w:b/>
    </w:rPr>
  </w:style>
  <w:style w:type="character" w:customStyle="1" w:styleId="Underlined">
    <w:name w:val="Underlined"/>
    <w:basedOn w:val="DefaultParagraphFont"/>
    <w:rsid w:val="00644BB5"/>
    <w:rPr>
      <w:u w:val="single"/>
    </w:rPr>
  </w:style>
  <w:style w:type="paragraph" w:customStyle="1" w:styleId="TableBodyTextRight">
    <w:name w:val="Table Body Text Right"/>
    <w:basedOn w:val="TableBodyText"/>
    <w:rsid w:val="00644B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BB5"/>
    <w:rPr>
      <w:sz w:val="18"/>
    </w:rPr>
  </w:style>
  <w:style w:type="paragraph" w:customStyle="1" w:styleId="BodySmallRight">
    <w:name w:val="Body Small Right"/>
    <w:basedOn w:val="BodyTextRight"/>
    <w:rsid w:val="00644BB5"/>
    <w:rPr>
      <w:sz w:val="18"/>
      <w:szCs w:val="18"/>
    </w:rPr>
  </w:style>
  <w:style w:type="paragraph" w:customStyle="1" w:styleId="MarginEdition">
    <w:name w:val="Margin Edition"/>
    <w:basedOn w:val="MarginNote"/>
    <w:rsid w:val="00644B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BB5"/>
    <w:rPr>
      <w:sz w:val="2"/>
      <w:szCs w:val="2"/>
    </w:rPr>
  </w:style>
  <w:style w:type="character" w:customStyle="1" w:styleId="Small">
    <w:name w:val="Small"/>
    <w:basedOn w:val="DefaultParagraphFont"/>
    <w:rsid w:val="00644BB5"/>
    <w:rPr>
      <w:sz w:val="16"/>
    </w:rPr>
  </w:style>
  <w:style w:type="paragraph" w:customStyle="1" w:styleId="WideTable">
    <w:name w:val="Wide Table"/>
    <w:basedOn w:val="Normal"/>
    <w:rsid w:val="00644B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BB5"/>
  </w:style>
  <w:style w:type="paragraph" w:styleId="Quote">
    <w:name w:val="Quote"/>
    <w:basedOn w:val="Heading1"/>
    <w:link w:val="QuoteChar"/>
    <w:qFormat/>
    <w:rsid w:val="00644B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B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BB5"/>
    <w:pPr>
      <w:pageBreakBefore/>
    </w:pPr>
  </w:style>
  <w:style w:type="paragraph" w:customStyle="1" w:styleId="Border">
    <w:name w:val="Border"/>
    <w:basedOn w:val="Normal"/>
    <w:qFormat/>
    <w:rsid w:val="00644B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B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B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B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B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B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B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B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BB5"/>
    <w:rPr>
      <w:u w:val="single"/>
    </w:rPr>
  </w:style>
  <w:style w:type="character" w:customStyle="1" w:styleId="BoldandItalics">
    <w:name w:val="Bold and Italics"/>
    <w:qFormat/>
    <w:rsid w:val="00644BB5"/>
    <w:rPr>
      <w:b/>
      <w:i/>
      <w:u w:val="none"/>
    </w:rPr>
  </w:style>
  <w:style w:type="paragraph" w:styleId="BalloonText">
    <w:name w:val="Balloon Text"/>
    <w:basedOn w:val="Normal"/>
    <w:link w:val="BalloonTextChar"/>
    <w:rsid w:val="00644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B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B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B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B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B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BB5"/>
    <w:pPr>
      <w:spacing w:before="0" w:after="0"/>
    </w:pPr>
  </w:style>
  <w:style w:type="paragraph" w:customStyle="1" w:styleId="BodyTextBold">
    <w:name w:val="Body Text Bold"/>
    <w:basedOn w:val="BodyText"/>
    <w:qFormat/>
    <w:rsid w:val="00644BB5"/>
    <w:rPr>
      <w:b/>
    </w:rPr>
  </w:style>
  <w:style w:type="character" w:styleId="Hyperlink">
    <w:name w:val="Hyperlink"/>
    <w:basedOn w:val="DefaultParagraphFont"/>
    <w:uiPriority w:val="99"/>
    <w:unhideWhenUsed/>
    <w:rsid w:val="009908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4094</Characters>
  <Application>Microsoft Office Word</Application>
  <DocSecurity>0</DocSecurity>
  <Lines>151</Lines>
  <Paragraphs>143</Paragraphs>
  <ScaleCrop>false</ScaleCrop>
  <Company>Author-it Software Corporation Ltd.</Company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SITHCCC039 Produce pates and terrines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2023-03-02T05:44:00Z</dcterms:created>
  <dcterms:modified xsi:type="dcterms:W3CDTF">2023-03-02T05:44:00Z</dcterms:modified>
</cp:coreProperties>
</file>