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A6B" w:rsidP="00162A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SITHCCC038 Produce and serve food for buffets</w:t>
      </w:r>
      <w:r>
        <w:fldChar w:fldCharType="end"/>
      </w:r>
    </w:p>
    <w:p w:rsidR="00162A6B" w:rsidP="00162A6B">
      <w:pPr>
        <w:pStyle w:val="Version"/>
        <w:sectPr w:rsidSect="003729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29D8" w:rsidP="003729D8">
      <w:pPr>
        <w:pStyle w:val="SuperHeading"/>
      </w:pPr>
      <w:r w:rsidRPr="003729D8">
        <w:t>SITHCCC038 Produce and serve food for buffets</w:t>
      </w:r>
    </w:p>
    <w:p w:rsidR="00000000" w:rsidRPr="003729D8" w:rsidP="003729D8">
      <w:pPr>
        <w:pStyle w:val="Heading1"/>
      </w:pPr>
      <w:bookmarkStart w:id="1" w:name="O_1208470"/>
      <w:bookmarkEnd w:id="1"/>
      <w:r w:rsidRPr="003729D8">
        <w:t>Modification History</w:t>
      </w:r>
    </w:p>
    <w:p w:rsidR="00000000" w:rsidRPr="003729D8" w:rsidP="00162A6B">
      <w:pPr>
        <w:pStyle w:val="BodyText"/>
      </w:pPr>
      <w:r w:rsidRPr="003729D8">
        <w:t>Not applicable.</w:t>
      </w:r>
    </w:p>
    <w:p w:rsidR="00000000" w:rsidRPr="003729D8" w:rsidP="003729D8">
      <w:pPr>
        <w:pStyle w:val="Heading1"/>
      </w:pPr>
      <w:bookmarkStart w:id="2" w:name="O_1208471"/>
      <w:bookmarkEnd w:id="2"/>
      <w:r w:rsidRPr="003729D8">
        <w:t>Application</w:t>
      </w:r>
    </w:p>
    <w:p w:rsidR="00000000" w:rsidRPr="003729D8" w:rsidP="00162A6B">
      <w:pPr>
        <w:pStyle w:val="BodyText"/>
      </w:pPr>
      <w:r w:rsidRPr="003729D8">
        <w:t xml:space="preserve">This unit describes the performance outcomes, skills and knowledge required to produce and present foods for buffets. It requires the ability to cook buffet foods and to present, </w:t>
      </w:r>
      <w:r w:rsidRPr="003729D8">
        <w:t>serve and replenish them throughout the service period.</w:t>
      </w:r>
    </w:p>
    <w:p w:rsidR="00000000" w:rsidRPr="003729D8" w:rsidP="00162A6B">
      <w:pPr>
        <w:pStyle w:val="BodyText"/>
      </w:pPr>
      <w:r w:rsidRPr="003729D8">
        <w:t>It does not include the overall design, planning and display of buffets which is covered by the unit SITHKOP011 Plan and implement service of buffets.</w:t>
      </w:r>
    </w:p>
    <w:p w:rsidR="00000000" w:rsidRPr="003729D8" w:rsidP="00162A6B">
      <w:pPr>
        <w:pStyle w:val="BodyText"/>
      </w:pPr>
      <w:r w:rsidRPr="003729D8">
        <w:t xml:space="preserve">The unit applies to all hospitality and catering </w:t>
      </w:r>
      <w:r w:rsidRPr="003729D8">
        <w:t>organisations that prepare and serve buffet food, including restaurants, hotels, clubs, events and function venues.</w:t>
      </w:r>
    </w:p>
    <w:p w:rsidR="00000000" w:rsidRPr="003729D8" w:rsidP="00162A6B">
      <w:pPr>
        <w:pStyle w:val="BodyText"/>
      </w:pPr>
      <w:r w:rsidRPr="003729D8">
        <w:t>It applies to individuals who work under the guidance of more senior chefs. They demonstrate autonomy and judgement to complete routine acti</w:t>
      </w:r>
      <w:r w:rsidRPr="003729D8">
        <w:t>vities and take limited responsibility in known and stable contexts within established parameters.</w:t>
      </w:r>
    </w:p>
    <w:p w:rsidR="00000000" w:rsidRPr="003729D8" w:rsidP="00162A6B">
      <w:pPr>
        <w:pStyle w:val="BodyText"/>
      </w:pPr>
      <w:r w:rsidRPr="003729D8">
        <w:t xml:space="preserve">The skills in this qualification must be applied in accordance with Commonwealth and State or Territory legislation, Australian standards and industry codes </w:t>
      </w:r>
      <w:r w:rsidRPr="003729D8">
        <w:t>of practice.</w:t>
      </w:r>
    </w:p>
    <w:p w:rsidR="00000000" w:rsidRPr="003729D8" w:rsidP="00162A6B">
      <w:pPr>
        <w:pStyle w:val="BodyText"/>
      </w:pPr>
      <w:r w:rsidRPr="003729D8">
        <w:t>No occupational licensing, certification or specific legislative requirements apply to this unit at the time of publication.</w:t>
      </w:r>
    </w:p>
    <w:p w:rsidR="00000000" w:rsidRPr="003729D8" w:rsidP="003729D8">
      <w:pPr>
        <w:pStyle w:val="Heading1"/>
      </w:pPr>
      <w:bookmarkStart w:id="3" w:name="O_1208472"/>
      <w:bookmarkEnd w:id="3"/>
      <w:r w:rsidRPr="003729D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28"/>
      </w:tblGrid>
      <w:tr w:rsidTr="00372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29D8" w:rsidP="003729D8">
            <w:pPr>
              <w:pStyle w:val="BodyText"/>
            </w:pPr>
            <w:r w:rsidRPr="003729D8">
              <w:rPr>
                <w:rStyle w:val="SpecialBold"/>
              </w:rPr>
              <w:t>Unit Code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9D8">
            <w:pPr>
              <w:pStyle w:val="BodyText"/>
              <w:rPr>
                <w:lang w:val="en-NZ"/>
              </w:rPr>
            </w:pPr>
            <w:r w:rsidRPr="003729D8">
              <w:rPr>
                <w:rStyle w:val="SpecialBold"/>
              </w:rPr>
              <w:t>Unit Title</w:t>
            </w:r>
          </w:p>
        </w:tc>
      </w:tr>
      <w:tr w:rsidTr="00372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9D8">
            <w:pPr>
              <w:pStyle w:val="BodyText"/>
              <w:rPr>
                <w:lang w:val="en-NZ"/>
              </w:rPr>
            </w:pPr>
            <w:r w:rsidRPr="003729D8">
              <w:t>SITHCCC027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9D8">
            <w:pPr>
              <w:pStyle w:val="BodyText"/>
              <w:rPr>
                <w:lang w:val="en-NZ"/>
              </w:rPr>
            </w:pPr>
            <w:r w:rsidRPr="003729D8">
              <w:t>Prepare dishes using basic methods of cookery</w:t>
            </w:r>
          </w:p>
        </w:tc>
      </w:tr>
      <w:tr w:rsidTr="00372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9D8">
            <w:pPr>
              <w:pStyle w:val="BodyText"/>
              <w:rPr>
                <w:lang w:val="en-NZ"/>
              </w:rPr>
            </w:pPr>
            <w:r w:rsidRPr="003729D8">
              <w:t>SITXFSA005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29D8" w:rsidP="003729D8">
            <w:pPr>
              <w:pStyle w:val="BodyText"/>
            </w:pPr>
            <w:r w:rsidRPr="003729D8">
              <w:t>Use hygienic practices for food safety</w:t>
            </w:r>
          </w:p>
        </w:tc>
      </w:tr>
    </w:tbl>
    <w:p w:rsidR="00000000" w:rsidRPr="003729D8" w:rsidP="003729D8">
      <w:pPr>
        <w:pStyle w:val="BodyText"/>
      </w:pPr>
    </w:p>
    <w:p w:rsidR="00000000" w:rsidRPr="003729D8" w:rsidP="003729D8">
      <w:pPr>
        <w:pStyle w:val="AllowPageBreak"/>
      </w:pPr>
    </w:p>
    <w:p w:rsidR="00000000" w:rsidRPr="003729D8" w:rsidP="003729D8">
      <w:pPr>
        <w:pStyle w:val="Heading1"/>
      </w:pPr>
      <w:bookmarkStart w:id="4" w:name="O_1208473"/>
      <w:bookmarkEnd w:id="4"/>
      <w:r w:rsidRPr="003729D8">
        <w:t>Competency Field</w:t>
      </w:r>
    </w:p>
    <w:p w:rsidR="00000000" w:rsidRPr="003729D8" w:rsidP="00162A6B">
      <w:pPr>
        <w:pStyle w:val="BodyText"/>
      </w:pPr>
      <w:r w:rsidRPr="003729D8">
        <w:t>Commercial Cookery and Catering</w:t>
      </w:r>
    </w:p>
    <w:p w:rsidR="00000000" w:rsidRPr="003729D8" w:rsidP="003729D8">
      <w:pPr>
        <w:pStyle w:val="Heading1"/>
      </w:pPr>
      <w:bookmarkStart w:id="5" w:name="O_1208474"/>
      <w:bookmarkEnd w:id="5"/>
      <w:r w:rsidRPr="003729D8">
        <w:t>Unit Sector</w:t>
      </w:r>
    </w:p>
    <w:p w:rsidR="00000000" w:rsidRPr="003729D8" w:rsidP="00162A6B">
      <w:pPr>
        <w:pStyle w:val="BodyText"/>
      </w:pPr>
      <w:r w:rsidRPr="003729D8">
        <w:t>Hospitality</w:t>
      </w:r>
    </w:p>
    <w:p w:rsidR="00000000" w:rsidRPr="003729D8" w:rsidP="003729D8">
      <w:pPr>
        <w:pStyle w:val="Heading1"/>
      </w:pPr>
      <w:bookmarkStart w:id="6" w:name="O_1208475"/>
      <w:bookmarkEnd w:id="6"/>
      <w:r w:rsidRPr="003729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72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D8" w:rsidP="003729D8">
            <w:pPr>
              <w:pStyle w:val="BodyText"/>
            </w:pPr>
            <w:r w:rsidRPr="003729D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D8">
            <w:pPr>
              <w:pStyle w:val="BodyText"/>
              <w:rPr>
                <w:lang w:val="en-NZ"/>
              </w:rPr>
            </w:pPr>
            <w:r w:rsidRPr="003729D8">
              <w:rPr>
                <w:rStyle w:val="SpecialBold"/>
              </w:rPr>
              <w:t>PERFORMANCE</w:t>
            </w:r>
            <w:r w:rsidRPr="003729D8">
              <w:t xml:space="preserve"> </w:t>
            </w:r>
            <w:r w:rsidRPr="003729D8">
              <w:rPr>
                <w:rStyle w:val="SpecialBold"/>
              </w:rPr>
              <w:t>CRITERIA</w:t>
            </w:r>
          </w:p>
        </w:tc>
      </w:tr>
      <w:tr w:rsidTr="00372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D8" w:rsidP="003729D8">
            <w:pPr>
              <w:pStyle w:val="BodyText"/>
            </w:pPr>
            <w:r w:rsidRPr="003729D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D8">
            <w:pPr>
              <w:pStyle w:val="BodyText"/>
              <w:rPr>
                <w:lang w:val="en-NZ"/>
              </w:rPr>
            </w:pPr>
            <w:r w:rsidRPr="003729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2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D8">
            <w:pPr>
              <w:pStyle w:val="List"/>
              <w:rPr>
                <w:lang w:val="en-NZ"/>
              </w:rPr>
            </w:pPr>
            <w:r w:rsidRPr="003729D8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D8" w:rsidP="003729D8">
            <w:pPr>
              <w:pStyle w:val="List"/>
            </w:pPr>
            <w:r w:rsidRPr="003729D8">
              <w:t>1.1. Confirm food production requirements from standard recipes.</w:t>
            </w:r>
          </w:p>
          <w:p w:rsidR="00000000" w:rsidRPr="003729D8" w:rsidP="003729D8">
            <w:pPr>
              <w:pStyle w:val="List"/>
            </w:pPr>
            <w:r w:rsidRPr="003729D8">
              <w:t>1.2. Calculate the require</w:t>
            </w:r>
            <w:r w:rsidRPr="003729D8">
              <w:t>d quantities of buffet food and ingredients according to expected customer traffic.</w:t>
            </w:r>
          </w:p>
          <w:p w:rsidR="00000000" w:rsidRPr="003729D8" w:rsidP="003729D8">
            <w:pPr>
              <w:pStyle w:val="List"/>
            </w:pPr>
            <w:r w:rsidRPr="003729D8">
              <w:t>1.3. Identify and select ingredients according to recipe, quality, freshness and stock rotation requirements.</w:t>
            </w:r>
          </w:p>
          <w:p w:rsidR="00000000" w:rsidP="003729D8">
            <w:pPr>
              <w:pStyle w:val="List"/>
              <w:rPr>
                <w:lang w:val="en-NZ"/>
              </w:rPr>
            </w:pPr>
            <w:r w:rsidRPr="003729D8">
              <w:t>1.4. Check perishable supplies for spoilage or contamination p</w:t>
            </w:r>
            <w:r w:rsidRPr="003729D8">
              <w:t>rior to preparation.</w:t>
            </w:r>
          </w:p>
        </w:tc>
      </w:tr>
      <w:tr w:rsidTr="00372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D8">
            <w:pPr>
              <w:pStyle w:val="List"/>
              <w:rPr>
                <w:lang w:val="en-NZ"/>
              </w:rPr>
            </w:pPr>
            <w:r w:rsidRPr="003729D8">
              <w:t>2.  Produce and present foods for buffets.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D8" w:rsidP="003729D8">
            <w:pPr>
              <w:pStyle w:val="List"/>
            </w:pPr>
            <w:r w:rsidRPr="003729D8">
              <w:t>2.1. Use appropriate cookery methods and standard recipes to prepare foods for buffets.</w:t>
            </w:r>
          </w:p>
          <w:p w:rsidR="00000000" w:rsidRPr="003729D8" w:rsidP="003729D8">
            <w:pPr>
              <w:pStyle w:val="List"/>
            </w:pPr>
            <w:r w:rsidRPr="003729D8">
              <w:t>2.2. Produce sauces and garnishes suitable for buffet food items.</w:t>
            </w:r>
          </w:p>
          <w:p w:rsidR="00000000" w:rsidRPr="003729D8" w:rsidP="003729D8">
            <w:pPr>
              <w:pStyle w:val="List"/>
            </w:pPr>
            <w:r w:rsidRPr="003729D8">
              <w:t>2.3. Produce or obtain appropriate bu</w:t>
            </w:r>
            <w:r w:rsidRPr="003729D8">
              <w:t>ffet showpieces and decorations.</w:t>
            </w:r>
          </w:p>
          <w:p w:rsidR="00000000" w:rsidRPr="003729D8" w:rsidP="003729D8">
            <w:pPr>
              <w:pStyle w:val="List"/>
            </w:pPr>
            <w:r w:rsidRPr="003729D8">
              <w:t>2.4. Use organisational buffet display plans to coordinate the layout of buffet.</w:t>
            </w:r>
          </w:p>
          <w:p w:rsidR="00000000" w:rsidRPr="003729D8" w:rsidP="003729D8">
            <w:pPr>
              <w:pStyle w:val="List"/>
            </w:pPr>
            <w:r w:rsidRPr="003729D8">
              <w:t>2.5. Visually evaluate arrangement and presentation of food items and adjust presentation as required.</w:t>
            </w:r>
          </w:p>
          <w:p w:rsidR="00000000" w:rsidP="003729D8">
            <w:pPr>
              <w:pStyle w:val="List"/>
              <w:rPr>
                <w:lang w:val="en-NZ"/>
              </w:rPr>
            </w:pPr>
            <w:r w:rsidRPr="003729D8">
              <w:t>2.6. Display hot and cold buffet food i</w:t>
            </w:r>
            <w:r w:rsidRPr="003729D8">
              <w:t>n appropriate service-ware at a safe temperature to avoid food hazards and spoilage.</w:t>
            </w:r>
          </w:p>
        </w:tc>
      </w:tr>
      <w:tr w:rsidTr="00372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D8">
            <w:pPr>
              <w:pStyle w:val="List"/>
              <w:rPr>
                <w:lang w:val="en-NZ"/>
              </w:rPr>
            </w:pPr>
            <w:r w:rsidRPr="003729D8">
              <w:t>3.  Serve, replenish and store buffet foods.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D8" w:rsidP="003729D8">
            <w:pPr>
              <w:pStyle w:val="List"/>
            </w:pPr>
            <w:r w:rsidRPr="003729D8">
              <w:t>3.1. Serve food according to organisational standards.</w:t>
            </w:r>
          </w:p>
          <w:p w:rsidR="00000000" w:rsidRPr="003729D8" w:rsidP="003729D8">
            <w:pPr>
              <w:pStyle w:val="List"/>
            </w:pPr>
            <w:r w:rsidRPr="003729D8">
              <w:t>3.2. Follow organisational food safety procedures for serving hot and cold buffet foods to avoid food contamination.</w:t>
            </w:r>
          </w:p>
          <w:p w:rsidR="00000000" w:rsidRPr="003729D8" w:rsidP="003729D8">
            <w:pPr>
              <w:pStyle w:val="List"/>
            </w:pPr>
            <w:r w:rsidRPr="003729D8">
              <w:t>3.3. Use portion control to minimise waste and maximise profit.</w:t>
            </w:r>
          </w:p>
          <w:p w:rsidR="00000000" w:rsidRPr="003729D8" w:rsidP="003729D8">
            <w:pPr>
              <w:pStyle w:val="List"/>
            </w:pPr>
            <w:r w:rsidRPr="003729D8">
              <w:t>3.4. Rotate buffet items according to quality, food safety and hygiene requ</w:t>
            </w:r>
            <w:r w:rsidRPr="003729D8">
              <w:t xml:space="preserve">irements. </w:t>
            </w:r>
          </w:p>
          <w:p w:rsidR="00000000" w:rsidRPr="003729D8" w:rsidP="003729D8">
            <w:pPr>
              <w:pStyle w:val="List"/>
            </w:pPr>
            <w:r w:rsidRPr="003729D8">
              <w:t>3.5. Replenish buffet items throughout the service period to meet customer traffic requirements.</w:t>
            </w:r>
          </w:p>
          <w:p w:rsidR="00000000" w:rsidRPr="003729D8" w:rsidP="003729D8">
            <w:pPr>
              <w:pStyle w:val="List"/>
            </w:pPr>
            <w:r w:rsidRPr="003729D8">
              <w:t>3.6. Store buffet items in appropriate environmental conditions before and after the buffet service period.</w:t>
            </w:r>
          </w:p>
        </w:tc>
      </w:tr>
    </w:tbl>
    <w:p w:rsidR="00000000" w:rsidRPr="003729D8" w:rsidP="003729D8">
      <w:pPr>
        <w:pStyle w:val="BodyText"/>
      </w:pPr>
    </w:p>
    <w:p w:rsidR="00000000" w:rsidRPr="003729D8" w:rsidP="003729D8">
      <w:pPr>
        <w:pStyle w:val="AllowPageBreak"/>
      </w:pPr>
    </w:p>
    <w:p w:rsidR="00000000" w:rsidRPr="003729D8" w:rsidP="003729D8">
      <w:pPr>
        <w:pStyle w:val="Heading1"/>
      </w:pPr>
      <w:bookmarkStart w:id="7" w:name="O_1208476"/>
      <w:bookmarkEnd w:id="7"/>
      <w:r w:rsidRPr="003729D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704"/>
      </w:tblGrid>
      <w:tr w:rsidTr="00372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D8">
            <w:pPr>
              <w:pStyle w:val="BodyText"/>
              <w:rPr>
                <w:lang w:val="en-NZ"/>
              </w:rPr>
            </w:pPr>
            <w:r w:rsidRPr="003729D8">
              <w:rPr>
                <w:rStyle w:val="Emphasis"/>
              </w:rPr>
              <w:t>F</w:t>
            </w:r>
            <w:r w:rsidRPr="003729D8">
              <w:rPr>
                <w:rStyle w:val="Emphasis"/>
              </w:rPr>
              <w:t>oundation skills essential to performance in this unit, but not explicit in the performance criteria are listed here, along with a brief context statement.</w:t>
            </w:r>
          </w:p>
        </w:tc>
      </w:tr>
      <w:tr w:rsidTr="00372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D8" w:rsidP="003729D8">
            <w:pPr>
              <w:pStyle w:val="BodyText"/>
            </w:pPr>
            <w:r w:rsidRPr="003729D8">
              <w:rPr>
                <w:rStyle w:val="SpecialBold"/>
              </w:rPr>
              <w:t>SKILLS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D8">
            <w:pPr>
              <w:pStyle w:val="BodyText"/>
              <w:rPr>
                <w:lang w:val="en-NZ"/>
              </w:rPr>
            </w:pPr>
            <w:r w:rsidRPr="003729D8">
              <w:rPr>
                <w:rStyle w:val="SpecialBold"/>
              </w:rPr>
              <w:t>DESCRIPTION</w:t>
            </w:r>
          </w:p>
        </w:tc>
      </w:tr>
      <w:tr w:rsidTr="00372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D8">
            <w:pPr>
              <w:pStyle w:val="BodyText"/>
              <w:rPr>
                <w:lang w:val="en-NZ"/>
              </w:rPr>
            </w:pPr>
            <w:r w:rsidRPr="003729D8">
              <w:t>Reading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D8" w:rsidP="003729D8">
            <w:pPr>
              <w:pStyle w:val="ListBullet"/>
            </w:pPr>
            <w:r w:rsidRPr="003729D8">
              <w:t>locate information in standard recipes to determine food preparation requirements</w:t>
            </w:r>
          </w:p>
          <w:p w:rsidR="00000000" w:rsidP="003729D8">
            <w:pPr>
              <w:pStyle w:val="ListBullet"/>
              <w:rPr>
                <w:lang w:val="en-NZ"/>
              </w:rPr>
            </w:pPr>
            <w:r w:rsidRPr="003729D8">
              <w:t>locate and read date codes and rotation labels on food products.</w:t>
            </w:r>
          </w:p>
        </w:tc>
      </w:tr>
      <w:tr w:rsidTr="00372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D8">
            <w:pPr>
              <w:pStyle w:val="BodyText"/>
              <w:rPr>
                <w:lang w:val="en-NZ"/>
              </w:rPr>
            </w:pPr>
            <w:r w:rsidRPr="003729D8">
              <w:t>Numeracy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D8" w:rsidP="003729D8">
            <w:pPr>
              <w:pStyle w:val="ListBullet"/>
            </w:pPr>
            <w:r w:rsidRPr="003729D8">
              <w:t>calculate required quantities of buffet food for expected customer traffic</w:t>
            </w:r>
          </w:p>
          <w:p w:rsidR="00000000" w:rsidRPr="003729D8" w:rsidP="003729D8">
            <w:pPr>
              <w:pStyle w:val="ListBullet"/>
            </w:pPr>
            <w:r w:rsidRPr="003729D8">
              <w:t>weigh and measure ingredients for bulk food preparation</w:t>
            </w:r>
          </w:p>
          <w:p w:rsidR="00000000" w:rsidP="003729D8">
            <w:pPr>
              <w:pStyle w:val="ListBullet"/>
              <w:rPr>
                <w:lang w:val="en-NZ"/>
              </w:rPr>
            </w:pPr>
            <w:r w:rsidRPr="003729D8">
              <w:t>calculate temperatures for the safe display of food items.</w:t>
            </w:r>
          </w:p>
        </w:tc>
      </w:tr>
      <w:tr w:rsidTr="00372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6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D8">
            <w:pPr>
              <w:pStyle w:val="BodyText"/>
              <w:rPr>
                <w:lang w:val="en-NZ"/>
              </w:rPr>
            </w:pPr>
            <w:r w:rsidRPr="003729D8">
              <w:t>Problem-solving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D8" w:rsidP="003729D8">
            <w:pPr>
              <w:pStyle w:val="ListBullet"/>
            </w:pPr>
            <w:r w:rsidRPr="003729D8">
              <w:t>recognise potential food safety hazards and make adjustments to avoid any issues</w:t>
            </w:r>
          </w:p>
          <w:p w:rsidR="00000000" w:rsidP="003729D8">
            <w:pPr>
              <w:pStyle w:val="ListBullet"/>
              <w:rPr>
                <w:lang w:val="en-NZ"/>
              </w:rPr>
            </w:pPr>
            <w:r w:rsidRPr="003729D8">
              <w:t>recognise shortages of food for</w:t>
            </w:r>
            <w:r w:rsidRPr="003729D8">
              <w:t xml:space="preserve"> level of customer traffic and replenish buffet items.</w:t>
            </w:r>
          </w:p>
        </w:tc>
      </w:tr>
      <w:tr w:rsidTr="00372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D8">
            <w:pPr>
              <w:pStyle w:val="BodyText"/>
              <w:rPr>
                <w:lang w:val="en-NZ"/>
              </w:rPr>
            </w:pPr>
            <w:r w:rsidRPr="003729D8">
              <w:t>Planning and organising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D8" w:rsidP="003729D8">
            <w:pPr>
              <w:pStyle w:val="ListBullet"/>
            </w:pPr>
            <w:r w:rsidRPr="003729D8">
              <w:t>efficiently sequence the stages of food preparation and production.</w:t>
            </w:r>
          </w:p>
        </w:tc>
      </w:tr>
    </w:tbl>
    <w:p w:rsidR="00000000" w:rsidRPr="003729D8" w:rsidP="003729D8">
      <w:pPr>
        <w:pStyle w:val="BodyText"/>
      </w:pPr>
    </w:p>
    <w:p w:rsidR="00000000" w:rsidRPr="003729D8" w:rsidP="003729D8">
      <w:pPr>
        <w:pStyle w:val="AllowPageBreak"/>
      </w:pPr>
    </w:p>
    <w:p w:rsidR="00000000" w:rsidRPr="003729D8" w:rsidP="003729D8">
      <w:pPr>
        <w:pStyle w:val="Heading1"/>
      </w:pPr>
      <w:bookmarkStart w:id="8" w:name="O_1208478"/>
      <w:bookmarkEnd w:id="8"/>
      <w:r w:rsidRPr="003729D8">
        <w:t>Unit Mapping Information</w:t>
      </w:r>
    </w:p>
    <w:p w:rsidR="00000000" w:rsidRPr="003729D8" w:rsidP="00162A6B">
      <w:pPr>
        <w:pStyle w:val="BodyText"/>
      </w:pPr>
      <w:r w:rsidRPr="003729D8">
        <w:t>Supersedes and is not equivalent to SITHCCC015 Produce and serve food for buffets.</w:t>
      </w:r>
    </w:p>
    <w:p w:rsidR="00000000" w:rsidRPr="003729D8" w:rsidP="003729D8">
      <w:pPr>
        <w:pStyle w:val="Heading1"/>
      </w:pPr>
      <w:bookmarkStart w:id="9" w:name="O_1208485"/>
      <w:bookmarkEnd w:id="9"/>
      <w:r w:rsidRPr="003729D8">
        <w:t>Links</w:t>
      </w:r>
    </w:p>
    <w:p w:rsidR="00000000" w:rsidRPr="003729D8" w:rsidP="00162A6B">
      <w:pPr>
        <w:pStyle w:val="BodyText"/>
      </w:pPr>
      <w:r w:rsidRPr="003729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C4ED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729D8" w:rsidP="003729D8"/>
    <w:sectPr w:rsidSect="003729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9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9D8" w:rsidRPr="00162A6B" w:rsidP="00162A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9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A6B" w:rsidP="003729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2A6B" w:rsidP="003729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62A6B" w:rsidP="003729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9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A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9D8" w:rsidRPr="00162A6B" w:rsidP="00162A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9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A6B" w:rsidRPr="002D2AF8" w:rsidP="003729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SITHCCC038 Produce and serve food for buffets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62A6B" w:rsidP="003729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F04D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FA9B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9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9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9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9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9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9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9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9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9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9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9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9D8"/>
  </w:style>
  <w:style w:type="character" w:customStyle="1" w:styleId="Heading1Char">
    <w:name w:val="Heading 1 Char"/>
    <w:basedOn w:val="DefaultParagraphFont"/>
    <w:link w:val="Heading1"/>
    <w:rsid w:val="003729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29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9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29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29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29D8"/>
    <w:rPr>
      <w:b/>
      <w:spacing w:val="0"/>
    </w:rPr>
  </w:style>
  <w:style w:type="character" w:styleId="Emphasis">
    <w:name w:val="Emphasis"/>
    <w:basedOn w:val="DefaultParagraphFont"/>
    <w:qFormat/>
    <w:rsid w:val="003729D8"/>
    <w:rPr>
      <w:i/>
    </w:rPr>
  </w:style>
  <w:style w:type="paragraph" w:customStyle="1" w:styleId="SuperHeading">
    <w:name w:val="SuperHeading"/>
    <w:basedOn w:val="Normal"/>
    <w:rsid w:val="003729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9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29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9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9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9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9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9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9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9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9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9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9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9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9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9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29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29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9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9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29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29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9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9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9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9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9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9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9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9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29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9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9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9D8"/>
  </w:style>
  <w:style w:type="paragraph" w:styleId="TableofFigures">
    <w:name w:val="table of figures"/>
    <w:basedOn w:val="Normal"/>
    <w:next w:val="Normal"/>
    <w:semiHidden/>
    <w:rsid w:val="003729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9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29D8"/>
    <w:rPr>
      <w:rFonts w:ascii="Wingdings" w:hAnsi="Wingdings"/>
    </w:rPr>
  </w:style>
  <w:style w:type="paragraph" w:customStyle="1" w:styleId="TableHeading">
    <w:name w:val="Table Heading"/>
    <w:basedOn w:val="HeadingBase"/>
    <w:rsid w:val="003729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9D8"/>
    <w:rPr>
      <w:color w:val="0033CC"/>
      <w:u w:val="none"/>
    </w:rPr>
  </w:style>
  <w:style w:type="paragraph" w:customStyle="1" w:styleId="BodyTextRight">
    <w:name w:val="Body Text Right"/>
    <w:basedOn w:val="BodyText"/>
    <w:rsid w:val="003729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9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9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9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9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9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9D8"/>
    <w:rPr>
      <w:sz w:val="32"/>
    </w:rPr>
  </w:style>
  <w:style w:type="paragraph" w:customStyle="1" w:styleId="HeadingProcedure">
    <w:name w:val="Heading Procedure"/>
    <w:basedOn w:val="HeadingBase"/>
    <w:next w:val="Normal"/>
    <w:rsid w:val="003729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9D8"/>
    <w:pPr>
      <w:spacing w:before="60" w:after="60"/>
    </w:pPr>
  </w:style>
  <w:style w:type="paragraph" w:styleId="ListContinue">
    <w:name w:val="List Continue"/>
    <w:basedOn w:val="List"/>
    <w:rsid w:val="003729D8"/>
    <w:pPr>
      <w:ind w:firstLine="0"/>
    </w:pPr>
  </w:style>
  <w:style w:type="paragraph" w:customStyle="1" w:styleId="ListNote">
    <w:name w:val="List Note"/>
    <w:basedOn w:val="List"/>
    <w:rsid w:val="003729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9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9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9D8"/>
    <w:rPr>
      <w:rFonts w:ascii="Courier New" w:hAnsi="Courier New"/>
    </w:rPr>
  </w:style>
  <w:style w:type="paragraph" w:customStyle="1" w:styleId="NoteBullet">
    <w:name w:val="Note Bullet"/>
    <w:basedOn w:val="Note"/>
    <w:rsid w:val="003729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9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9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9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9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29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9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9D8"/>
    <w:rPr>
      <w:b/>
      <w:smallCaps/>
    </w:rPr>
  </w:style>
  <w:style w:type="paragraph" w:customStyle="1" w:styleId="TableListNumber">
    <w:name w:val="Table List Number"/>
    <w:basedOn w:val="ListNumber"/>
    <w:rsid w:val="003729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9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9D8"/>
    <w:pPr>
      <w:numPr>
        <w:numId w:val="8"/>
      </w:numPr>
    </w:pPr>
  </w:style>
  <w:style w:type="paragraph" w:customStyle="1" w:styleId="ListAlpha2">
    <w:name w:val="List Alpha 2"/>
    <w:basedOn w:val="List2"/>
    <w:rsid w:val="003729D8"/>
    <w:pPr>
      <w:numPr>
        <w:numId w:val="7"/>
      </w:numPr>
    </w:pPr>
  </w:style>
  <w:style w:type="paragraph" w:styleId="List2">
    <w:name w:val="List 2"/>
    <w:basedOn w:val="BodyText"/>
    <w:rsid w:val="003729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9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9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9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29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29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29D8"/>
    <w:pPr>
      <w:numPr>
        <w:numId w:val="3"/>
      </w:numPr>
    </w:pPr>
  </w:style>
  <w:style w:type="paragraph" w:styleId="ListContinue2">
    <w:name w:val="List Continue 2"/>
    <w:basedOn w:val="List2"/>
    <w:rsid w:val="003729D8"/>
    <w:pPr>
      <w:ind w:firstLine="0"/>
    </w:pPr>
  </w:style>
  <w:style w:type="paragraph" w:styleId="ListContinue3">
    <w:name w:val="List Continue 3"/>
    <w:basedOn w:val="List3"/>
    <w:rsid w:val="003729D8"/>
    <w:pPr>
      <w:ind w:left="1021" w:firstLine="0"/>
    </w:pPr>
  </w:style>
  <w:style w:type="paragraph" w:styleId="ListContinue4">
    <w:name w:val="List Continue 4"/>
    <w:basedOn w:val="List4"/>
    <w:rsid w:val="003729D8"/>
    <w:pPr>
      <w:ind w:firstLine="0"/>
    </w:pPr>
  </w:style>
  <w:style w:type="paragraph" w:styleId="ListContinue5">
    <w:name w:val="List Continue 5"/>
    <w:basedOn w:val="List5"/>
    <w:rsid w:val="003729D8"/>
    <w:pPr>
      <w:ind w:firstLine="0"/>
    </w:pPr>
  </w:style>
  <w:style w:type="paragraph" w:styleId="ListNumber3">
    <w:name w:val="List Number 3"/>
    <w:basedOn w:val="List3"/>
    <w:rsid w:val="003729D8"/>
    <w:pPr>
      <w:numPr>
        <w:numId w:val="4"/>
      </w:numPr>
    </w:pPr>
  </w:style>
  <w:style w:type="paragraph" w:styleId="ListNumber4">
    <w:name w:val="List Number 4"/>
    <w:basedOn w:val="List4"/>
    <w:rsid w:val="003729D8"/>
    <w:pPr>
      <w:numPr>
        <w:numId w:val="5"/>
      </w:numPr>
    </w:pPr>
  </w:style>
  <w:style w:type="paragraph" w:styleId="ListNumber5">
    <w:name w:val="List Number 5"/>
    <w:basedOn w:val="List5"/>
    <w:rsid w:val="003729D8"/>
    <w:pPr>
      <w:numPr>
        <w:numId w:val="6"/>
      </w:numPr>
    </w:pPr>
  </w:style>
  <w:style w:type="paragraph" w:styleId="BlockText">
    <w:name w:val="Block Text"/>
    <w:basedOn w:val="Normal"/>
    <w:rsid w:val="003729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9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9D8"/>
    <w:rPr>
      <w:sz w:val="16"/>
      <w:vertAlign w:val="superscript"/>
    </w:rPr>
  </w:style>
  <w:style w:type="character" w:customStyle="1" w:styleId="Symbols">
    <w:name w:val="Symbols"/>
    <w:basedOn w:val="DefaultParagraphFont"/>
    <w:rsid w:val="003729D8"/>
    <w:rPr>
      <w:rFonts w:ascii="Symbol" w:hAnsi="Symbol"/>
    </w:rPr>
  </w:style>
  <w:style w:type="character" w:customStyle="1" w:styleId="MenuOptions">
    <w:name w:val="Menu Options"/>
    <w:basedOn w:val="DefaultParagraphFont"/>
    <w:rsid w:val="003729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9D8"/>
    <w:rPr>
      <w:b/>
    </w:rPr>
  </w:style>
  <w:style w:type="character" w:customStyle="1" w:styleId="Underlined">
    <w:name w:val="Underlined"/>
    <w:basedOn w:val="DefaultParagraphFont"/>
    <w:rsid w:val="003729D8"/>
    <w:rPr>
      <w:u w:val="single"/>
    </w:rPr>
  </w:style>
  <w:style w:type="paragraph" w:customStyle="1" w:styleId="TableBodyTextRight">
    <w:name w:val="Table Body Text Right"/>
    <w:basedOn w:val="TableBodyText"/>
    <w:rsid w:val="003729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9D8"/>
    <w:rPr>
      <w:sz w:val="18"/>
    </w:rPr>
  </w:style>
  <w:style w:type="paragraph" w:customStyle="1" w:styleId="BodySmallRight">
    <w:name w:val="Body Small Right"/>
    <w:basedOn w:val="BodyTextRight"/>
    <w:rsid w:val="003729D8"/>
    <w:rPr>
      <w:sz w:val="18"/>
      <w:szCs w:val="18"/>
    </w:rPr>
  </w:style>
  <w:style w:type="paragraph" w:customStyle="1" w:styleId="MarginEdition">
    <w:name w:val="Margin Edition"/>
    <w:basedOn w:val="MarginNote"/>
    <w:rsid w:val="003729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9D8"/>
    <w:rPr>
      <w:sz w:val="2"/>
      <w:szCs w:val="2"/>
    </w:rPr>
  </w:style>
  <w:style w:type="character" w:customStyle="1" w:styleId="Small">
    <w:name w:val="Small"/>
    <w:basedOn w:val="DefaultParagraphFont"/>
    <w:rsid w:val="003729D8"/>
    <w:rPr>
      <w:sz w:val="16"/>
    </w:rPr>
  </w:style>
  <w:style w:type="paragraph" w:customStyle="1" w:styleId="WideTable">
    <w:name w:val="Wide Table"/>
    <w:basedOn w:val="Normal"/>
    <w:rsid w:val="003729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9D8"/>
  </w:style>
  <w:style w:type="paragraph" w:styleId="Quote">
    <w:name w:val="Quote"/>
    <w:basedOn w:val="Heading1"/>
    <w:link w:val="QuoteChar"/>
    <w:qFormat/>
    <w:rsid w:val="003729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9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9D8"/>
    <w:pPr>
      <w:pageBreakBefore/>
    </w:pPr>
  </w:style>
  <w:style w:type="paragraph" w:customStyle="1" w:styleId="Border">
    <w:name w:val="Border"/>
    <w:basedOn w:val="Normal"/>
    <w:qFormat/>
    <w:rsid w:val="003729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9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9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9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9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9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9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9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9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9D8"/>
    <w:rPr>
      <w:u w:val="single"/>
    </w:rPr>
  </w:style>
  <w:style w:type="character" w:customStyle="1" w:styleId="BoldandItalics">
    <w:name w:val="Bold and Italics"/>
    <w:qFormat/>
    <w:rsid w:val="003729D8"/>
    <w:rPr>
      <w:b/>
      <w:i/>
      <w:u w:val="none"/>
    </w:rPr>
  </w:style>
  <w:style w:type="paragraph" w:styleId="BalloonText">
    <w:name w:val="Balloon Text"/>
    <w:basedOn w:val="Normal"/>
    <w:link w:val="BalloonTextChar"/>
    <w:rsid w:val="003729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9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9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9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9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9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9D8"/>
    <w:pPr>
      <w:spacing w:before="0" w:after="0"/>
    </w:pPr>
  </w:style>
  <w:style w:type="paragraph" w:customStyle="1" w:styleId="BodyTextBold">
    <w:name w:val="Body Text Bold"/>
    <w:basedOn w:val="BodyText"/>
    <w:qFormat/>
    <w:rsid w:val="003729D8"/>
    <w:rPr>
      <w:b/>
    </w:rPr>
  </w:style>
  <w:style w:type="character" w:styleId="Hyperlink">
    <w:name w:val="Hyperlink"/>
    <w:basedOn w:val="DefaultParagraphFont"/>
    <w:uiPriority w:val="99"/>
    <w:unhideWhenUsed/>
    <w:rsid w:val="00162A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3887</Characters>
  <Application>Microsoft Office Word</Application>
  <DocSecurity>0</DocSecurity>
  <Lines>121</Lines>
  <Paragraphs>80</Paragraphs>
  <ScaleCrop>false</ScaleCrop>
  <Company>Author-it Software Corporation Ltd.</Company>
  <LinksUpToDate>false</LinksUpToDate>
  <CharactersWithSpaces>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SITHCCC038 Produce and serve food for buffets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2023-03-02T05:12:00Z</dcterms:created>
  <dcterms:modified xsi:type="dcterms:W3CDTF">2023-03-02T05:12:00Z</dcterms:modified>
</cp:coreProperties>
</file>