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4003" w:rsidP="006840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SITHCCC034 Work effectively in a commercial kitchen</w:t>
      </w:r>
      <w:r>
        <w:fldChar w:fldCharType="end"/>
      </w:r>
    </w:p>
    <w:p w:rsidR="00684003" w:rsidP="00684003">
      <w:pPr>
        <w:pStyle w:val="Version"/>
        <w:sectPr w:rsidSect="00773D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3D57" w:rsidP="00773D57">
      <w:pPr>
        <w:pStyle w:val="SuperHeading"/>
      </w:pPr>
      <w:r w:rsidRPr="00773D57">
        <w:t>Assessment Requirements for SITHCCC034 Work effectively in a commercial kitchen</w:t>
      </w:r>
    </w:p>
    <w:p w:rsidR="00000000" w:rsidRPr="00773D57" w:rsidP="00773D57">
      <w:pPr>
        <w:pStyle w:val="Heading1"/>
      </w:pPr>
      <w:bookmarkStart w:id="1" w:name="O_1208394"/>
      <w:bookmarkEnd w:id="1"/>
      <w:r w:rsidRPr="00773D57">
        <w:t>Modification History</w:t>
      </w:r>
    </w:p>
    <w:p w:rsidR="00000000" w:rsidRPr="00773D57" w:rsidP="00684003">
      <w:pPr>
        <w:pStyle w:val="BodyText"/>
      </w:pPr>
      <w:r w:rsidRPr="00773D57">
        <w:t>Not applicable.</w:t>
      </w:r>
    </w:p>
    <w:p w:rsidR="00000000" w:rsidRPr="00773D57" w:rsidP="00773D57">
      <w:pPr>
        <w:pStyle w:val="Heading1"/>
      </w:pPr>
      <w:bookmarkStart w:id="2" w:name="O_1208395"/>
      <w:bookmarkEnd w:id="2"/>
      <w:r w:rsidRPr="00773D57">
        <w:t>Performance Evidence</w:t>
      </w:r>
    </w:p>
    <w:p w:rsidR="00000000" w:rsidRPr="00773D57" w:rsidP="00684003">
      <w:pPr>
        <w:pStyle w:val="BodyText"/>
      </w:pPr>
      <w:r w:rsidRPr="00773D57">
        <w:t>Evidence of the ability to com</w:t>
      </w:r>
      <w:r w:rsidRPr="00773D57">
        <w:t>plete tasks outlined in elements and performance criteria of this unit in the context of the job role, and:</w:t>
      </w:r>
    </w:p>
    <w:p w:rsidR="00000000" w:rsidRPr="00773D57" w:rsidP="00773D57">
      <w:pPr>
        <w:pStyle w:val="ListBullet"/>
      </w:pPr>
      <w:r w:rsidRPr="00773D57">
        <w:t xml:space="preserve">safely and hygienically prepare and serve menu items to industry and organisational quality standards for a minimum of 12 complete service periods </w:t>
      </w:r>
      <w:r w:rsidRPr="00773D57">
        <w:t xml:space="preserve">in a commercial kitchen that cover a combination of: </w:t>
      </w:r>
    </w:p>
    <w:p w:rsidR="00000000" w:rsidRPr="00773D57" w:rsidP="00773D57">
      <w:pPr>
        <w:pStyle w:val="ListBullet2"/>
      </w:pPr>
      <w:r w:rsidRPr="00773D57">
        <w:t>breakfast</w:t>
      </w:r>
    </w:p>
    <w:p w:rsidR="00000000" w:rsidRPr="00773D57" w:rsidP="00773D57">
      <w:pPr>
        <w:pStyle w:val="ListBullet2"/>
      </w:pPr>
      <w:r w:rsidRPr="00773D57">
        <w:t xml:space="preserve">dinner </w:t>
      </w:r>
    </w:p>
    <w:p w:rsidR="00000000" w:rsidRPr="00773D57" w:rsidP="00773D57">
      <w:pPr>
        <w:pStyle w:val="ListBullet2"/>
      </w:pPr>
      <w:r w:rsidRPr="00773D57">
        <w:t>lunch</w:t>
      </w:r>
    </w:p>
    <w:p w:rsidR="00000000" w:rsidRPr="00773D57" w:rsidP="00773D57">
      <w:pPr>
        <w:pStyle w:val="ListBullet"/>
      </w:pPr>
      <w:r w:rsidRPr="00773D57">
        <w:t>during the above service periods:</w:t>
      </w:r>
    </w:p>
    <w:p w:rsidR="00000000" w:rsidRPr="00773D57" w:rsidP="00773D57">
      <w:pPr>
        <w:pStyle w:val="ListBullet2"/>
      </w:pPr>
      <w:r w:rsidRPr="00773D57">
        <w:t>integrate technical and other skills to respond to multiple demands simultaneously</w:t>
      </w:r>
    </w:p>
    <w:p w:rsidR="00000000" w:rsidRPr="00773D57" w:rsidP="00773D57">
      <w:pPr>
        <w:pStyle w:val="ListBullet2"/>
      </w:pPr>
      <w:r w:rsidRPr="00773D57">
        <w:t>respond to special customer requests</w:t>
      </w:r>
    </w:p>
    <w:p w:rsidR="00000000" w:rsidRPr="00773D57" w:rsidP="00773D57">
      <w:pPr>
        <w:pStyle w:val="ListBullet2"/>
      </w:pPr>
      <w:r w:rsidRPr="00773D57">
        <w:t>perform designated ki</w:t>
      </w:r>
      <w:r w:rsidRPr="00773D57">
        <w:t xml:space="preserve">tchen roles as part of a team to achieve production requirements </w:t>
      </w:r>
    </w:p>
    <w:p w:rsidR="00000000" w:rsidRPr="00773D57" w:rsidP="00773D57">
      <w:pPr>
        <w:pStyle w:val="ListBullet2"/>
      </w:pPr>
      <w:r w:rsidRPr="00773D57">
        <w:t>work professionally, undertaking tasks according to team responsibilities and organisational requirements</w:t>
      </w:r>
    </w:p>
    <w:p w:rsidR="00000000" w:rsidRPr="00773D57" w:rsidP="00773D57">
      <w:pPr>
        <w:pStyle w:val="ListBullet2"/>
      </w:pPr>
      <w:r w:rsidRPr="00773D57">
        <w:t>prepare, plate and present dishes as directed within the typical workplace time constraints of a commercial kitchen.</w:t>
      </w:r>
    </w:p>
    <w:p w:rsidR="00000000" w:rsidRPr="00773D57" w:rsidP="00773D57">
      <w:pPr>
        <w:pStyle w:val="AllowPageBreak"/>
      </w:pPr>
    </w:p>
    <w:p w:rsidR="00000000" w:rsidRPr="00773D57" w:rsidP="00773D57">
      <w:pPr>
        <w:pStyle w:val="Heading1"/>
      </w:pPr>
      <w:bookmarkStart w:id="3" w:name="O_1208396"/>
      <w:bookmarkEnd w:id="3"/>
      <w:r w:rsidRPr="00773D57">
        <w:t>Knowledge Evidence</w:t>
      </w:r>
    </w:p>
    <w:p w:rsidR="00000000" w:rsidRPr="00773D57" w:rsidP="00684003">
      <w:pPr>
        <w:pStyle w:val="BodyText"/>
      </w:pPr>
      <w:r w:rsidRPr="00773D57">
        <w:t>Demonstrated knowledge required to complete the tasks outlined in elements and performance criteria o</w:t>
      </w:r>
      <w:r w:rsidRPr="00773D57">
        <w:t>f this unit:</w:t>
      </w:r>
    </w:p>
    <w:p w:rsidR="00000000" w:rsidRPr="00773D57" w:rsidP="00773D57">
      <w:pPr>
        <w:pStyle w:val="ListBullet"/>
      </w:pPr>
      <w:r w:rsidRPr="00773D57">
        <w:t xml:space="preserve">culinary terms commonly used in the industry </w:t>
      </w:r>
    </w:p>
    <w:p w:rsidR="00000000" w:rsidRPr="00773D57" w:rsidP="00773D57">
      <w:pPr>
        <w:pStyle w:val="ListBullet"/>
      </w:pPr>
      <w:r w:rsidRPr="00773D57">
        <w:t xml:space="preserve">characteristics of different foods from all main food categories </w:t>
      </w:r>
    </w:p>
    <w:p w:rsidR="00000000" w:rsidRPr="00773D57" w:rsidP="00773D57">
      <w:pPr>
        <w:pStyle w:val="ListBullet"/>
      </w:pPr>
      <w:r w:rsidRPr="00773D57">
        <w:t>features and interpretation of standard recipes</w:t>
      </w:r>
    </w:p>
    <w:p w:rsidR="00000000" w:rsidRPr="00773D57" w:rsidP="00773D57">
      <w:pPr>
        <w:pStyle w:val="ListBullet"/>
      </w:pPr>
      <w:r w:rsidRPr="00773D57">
        <w:t>basic principles and methods of cookery</w:t>
      </w:r>
    </w:p>
    <w:p w:rsidR="00000000" w:rsidRPr="00773D57" w:rsidP="00773D57">
      <w:pPr>
        <w:pStyle w:val="ListBullet"/>
      </w:pPr>
      <w:r w:rsidRPr="00773D57">
        <w:t xml:space="preserve">established roles and responsibilities in </w:t>
      </w:r>
      <w:r w:rsidRPr="00773D57">
        <w:t>food preparation and production processes</w:t>
      </w:r>
    </w:p>
    <w:p w:rsidR="00000000" w:rsidRPr="00773D57" w:rsidP="00773D57">
      <w:pPr>
        <w:pStyle w:val="ListBullet"/>
      </w:pPr>
      <w:r w:rsidRPr="00773D57">
        <w:t>strategies for dealing with conflict in the workplace:</w:t>
      </w:r>
    </w:p>
    <w:p w:rsidR="00000000" w:rsidRPr="00773D57" w:rsidP="00773D57">
      <w:pPr>
        <w:pStyle w:val="ListBullet2"/>
      </w:pPr>
      <w:r w:rsidRPr="00773D57">
        <w:t>identifying</w:t>
      </w:r>
    </w:p>
    <w:p w:rsidR="00000000" w:rsidRPr="00773D57" w:rsidP="00773D57">
      <w:pPr>
        <w:pStyle w:val="ListBullet2"/>
      </w:pPr>
      <w:r w:rsidRPr="00773D57">
        <w:t>reporting</w:t>
      </w:r>
    </w:p>
    <w:p w:rsidR="00000000" w:rsidRPr="00773D57" w:rsidP="00773D57">
      <w:pPr>
        <w:pStyle w:val="ListBullet2"/>
      </w:pPr>
      <w:r w:rsidRPr="00773D57">
        <w:t>seeking assistance</w:t>
      </w:r>
    </w:p>
    <w:p w:rsidR="00000000" w:rsidRPr="00773D57" w:rsidP="00773D57">
      <w:pPr>
        <w:pStyle w:val="ListBullet"/>
      </w:pPr>
      <w:r w:rsidRPr="00773D57">
        <w:t>organisational procedures for:</w:t>
      </w:r>
    </w:p>
    <w:p w:rsidR="00000000" w:rsidRPr="00773D57" w:rsidP="00773D57">
      <w:pPr>
        <w:pStyle w:val="ListBullet2"/>
      </w:pPr>
      <w:r w:rsidRPr="00773D57">
        <w:t>planning, preparing and storing food</w:t>
      </w:r>
    </w:p>
    <w:p w:rsidR="00000000" w:rsidRPr="00773D57" w:rsidP="00773D57">
      <w:pPr>
        <w:pStyle w:val="ListBullet2"/>
      </w:pPr>
      <w:r w:rsidRPr="00773D57">
        <w:t>end of shift:</w:t>
      </w:r>
    </w:p>
    <w:p w:rsidR="00000000" w:rsidRPr="00773D57" w:rsidP="00773D57">
      <w:pPr>
        <w:pStyle w:val="ListBullet3"/>
      </w:pPr>
      <w:r w:rsidRPr="00773D57">
        <w:t xml:space="preserve">cleaning procedures </w:t>
      </w:r>
    </w:p>
    <w:p w:rsidR="00000000" w:rsidRPr="00773D57" w:rsidP="00773D57">
      <w:pPr>
        <w:pStyle w:val="ListBullet3"/>
      </w:pPr>
      <w:r w:rsidRPr="00773D57">
        <w:t>post-shift debrief or handover</w:t>
      </w:r>
    </w:p>
    <w:p w:rsidR="00000000" w:rsidRPr="00773D57" w:rsidP="00773D57">
      <w:pPr>
        <w:pStyle w:val="ListBullet3"/>
      </w:pPr>
      <w:r w:rsidRPr="00773D57">
        <w:t>preparing work area for the next food service or production period</w:t>
      </w:r>
    </w:p>
    <w:p w:rsidR="00000000" w:rsidRPr="00773D57" w:rsidP="00773D57">
      <w:pPr>
        <w:pStyle w:val="ListBullet3"/>
      </w:pPr>
      <w:r w:rsidRPr="00773D57">
        <w:t>restocking</w:t>
      </w:r>
    </w:p>
    <w:p w:rsidR="00000000" w:rsidRPr="00773D57" w:rsidP="00773D57">
      <w:pPr>
        <w:pStyle w:val="ListBullet3"/>
      </w:pPr>
      <w:r w:rsidRPr="00773D57">
        <w:t>storing food items</w:t>
      </w:r>
    </w:p>
    <w:p w:rsidR="00000000" w:rsidRPr="00773D57" w:rsidP="00773D57">
      <w:pPr>
        <w:pStyle w:val="ListBullet3"/>
      </w:pPr>
      <w:r w:rsidRPr="00773D57">
        <w:t>updating stock inventory</w:t>
      </w:r>
    </w:p>
    <w:p w:rsidR="00000000" w:rsidRPr="00773D57" w:rsidP="00773D57">
      <w:pPr>
        <w:pStyle w:val="ListBullet2"/>
      </w:pPr>
      <w:r w:rsidRPr="00773D57">
        <w:t>workplace safety and hygiene</w:t>
      </w:r>
    </w:p>
    <w:p w:rsidR="00000000" w:rsidRPr="00773D57" w:rsidP="00773D57">
      <w:pPr>
        <w:pStyle w:val="ListBullet"/>
      </w:pPr>
      <w:r w:rsidRPr="00773D57">
        <w:t>essential principles and practices related to:</w:t>
      </w:r>
    </w:p>
    <w:p w:rsidR="00000000" w:rsidRPr="00773D57" w:rsidP="00773D57">
      <w:pPr>
        <w:pStyle w:val="ListBullet2"/>
      </w:pPr>
      <w:r w:rsidRPr="00773D57">
        <w:t>food safety and hygiene</w:t>
      </w:r>
    </w:p>
    <w:p w:rsidR="00000000" w:rsidRPr="00773D57" w:rsidP="00773D57">
      <w:pPr>
        <w:pStyle w:val="ListBullet2"/>
      </w:pPr>
      <w:r w:rsidRPr="00773D57">
        <w:t>kitchen safety and cleanliness</w:t>
      </w:r>
    </w:p>
    <w:p w:rsidR="00000000" w:rsidRPr="00773D57" w:rsidP="00773D57">
      <w:pPr>
        <w:pStyle w:val="ListBullet"/>
      </w:pPr>
      <w:r w:rsidRPr="00773D57">
        <w:t>safe operational practices using essential functions and features of equipment in use.</w:t>
      </w:r>
    </w:p>
    <w:p w:rsidR="00000000" w:rsidRPr="00773D57" w:rsidP="00773D57">
      <w:pPr>
        <w:pStyle w:val="AllowPageBreak"/>
      </w:pPr>
    </w:p>
    <w:p w:rsidR="00000000" w:rsidRPr="00773D57" w:rsidP="00773D57">
      <w:pPr>
        <w:pStyle w:val="Heading1"/>
      </w:pPr>
      <w:bookmarkStart w:id="4" w:name="O_1208397"/>
      <w:bookmarkEnd w:id="4"/>
      <w:r w:rsidRPr="00773D57">
        <w:t>Assessment Conditions</w:t>
      </w:r>
    </w:p>
    <w:p w:rsidR="00000000" w:rsidRPr="00773D57" w:rsidP="00684003">
      <w:pPr>
        <w:pStyle w:val="BodyText"/>
      </w:pPr>
      <w:r w:rsidRPr="00773D57">
        <w:t>Skills must be demonstrated in an operational commercial kitchen. This can be:</w:t>
      </w:r>
    </w:p>
    <w:p w:rsidR="00000000" w:rsidRPr="00773D57" w:rsidP="00773D57">
      <w:pPr>
        <w:pStyle w:val="ListBullet"/>
      </w:pPr>
      <w:r w:rsidRPr="00773D57">
        <w:t>an i</w:t>
      </w:r>
      <w:r w:rsidRPr="00773D57">
        <w:t>ndustry workplace; or</w:t>
      </w:r>
    </w:p>
    <w:p w:rsidR="00000000" w:rsidRPr="00773D57" w:rsidP="00773D57">
      <w:pPr>
        <w:pStyle w:val="ListBullet"/>
      </w:pPr>
      <w:r w:rsidRPr="00773D57">
        <w:t>a simulated industry environment, such as an industry-realistic training kitchen servicing customers.</w:t>
      </w:r>
    </w:p>
    <w:p w:rsidR="00000000" w:rsidRPr="00773D57" w:rsidP="00684003">
      <w:pPr>
        <w:pStyle w:val="BodyText"/>
      </w:pPr>
      <w:r w:rsidRPr="00773D57">
        <w:t>Assessment must ensure access to:</w:t>
      </w:r>
    </w:p>
    <w:p w:rsidR="00000000" w:rsidRPr="00773D57" w:rsidP="00773D57">
      <w:pPr>
        <w:pStyle w:val="ListBullet"/>
      </w:pPr>
      <w:r w:rsidRPr="00773D57">
        <w:t>all materials and equipment, fixtures large and small that are required to operate a commercial k</w:t>
      </w:r>
      <w:r w:rsidRPr="00773D57">
        <w:t>itchen</w:t>
      </w:r>
    </w:p>
    <w:p w:rsidR="00000000" w:rsidRPr="00773D57" w:rsidP="00773D57">
      <w:pPr>
        <w:pStyle w:val="ListBullet"/>
      </w:pPr>
      <w:r w:rsidRPr="00773D57">
        <w:t>cleaning materials and equipment:</w:t>
      </w:r>
    </w:p>
    <w:p w:rsidR="00000000" w:rsidRPr="00773D57" w:rsidP="00773D57">
      <w:pPr>
        <w:pStyle w:val="ListBullet2"/>
      </w:pPr>
      <w:r w:rsidRPr="00773D57">
        <w:t>cleaning cloths</w:t>
      </w:r>
    </w:p>
    <w:p w:rsidR="00000000" w:rsidRPr="00773D57" w:rsidP="00773D57">
      <w:pPr>
        <w:pStyle w:val="ListBullet2"/>
      </w:pPr>
      <w:r w:rsidRPr="00773D57">
        <w:t>commercial cleaning and sanitising agents and chemicals for cleaning commercial kitchens, equipment and food storage areas</w:t>
      </w:r>
    </w:p>
    <w:p w:rsidR="00000000" w:rsidRPr="00773D57" w:rsidP="00773D57">
      <w:pPr>
        <w:pStyle w:val="ListBullet2"/>
      </w:pPr>
      <w:r w:rsidRPr="00773D57">
        <w:t>dustpans and brooms</w:t>
      </w:r>
    </w:p>
    <w:p w:rsidR="00000000" w:rsidRPr="00773D57" w:rsidP="00773D57">
      <w:pPr>
        <w:pStyle w:val="ListBullet2"/>
      </w:pPr>
      <w:r w:rsidRPr="00773D57">
        <w:t>garbage bins and bags</w:t>
      </w:r>
    </w:p>
    <w:p w:rsidR="00000000" w:rsidRPr="00773D57" w:rsidP="00773D57">
      <w:pPr>
        <w:pStyle w:val="ListBullet2"/>
      </w:pPr>
      <w:r w:rsidRPr="00773D57">
        <w:t>hand towel dispenser and hand tow</w:t>
      </w:r>
      <w:r w:rsidRPr="00773D57">
        <w:t>els</w:t>
      </w:r>
    </w:p>
    <w:p w:rsidR="00000000" w:rsidRPr="00773D57" w:rsidP="00773D57">
      <w:pPr>
        <w:pStyle w:val="ListBullet2"/>
      </w:pPr>
      <w:r w:rsidRPr="00773D57">
        <w:t>mops and buckets</w:t>
      </w:r>
    </w:p>
    <w:p w:rsidR="00000000" w:rsidRPr="00773D57" w:rsidP="00773D57">
      <w:pPr>
        <w:pStyle w:val="ListBullet2"/>
      </w:pPr>
      <w:r w:rsidRPr="00773D57">
        <w:t>separate hand basin and soap for hand washing</w:t>
      </w:r>
    </w:p>
    <w:p w:rsidR="00000000" w:rsidRPr="00773D57" w:rsidP="00773D57">
      <w:pPr>
        <w:pStyle w:val="ListBullet2"/>
      </w:pPr>
      <w:r w:rsidRPr="00773D57">
        <w:t>sponges, brushes and scourers</w:t>
      </w:r>
    </w:p>
    <w:p w:rsidR="00000000" w:rsidRPr="00773D57" w:rsidP="00773D57">
      <w:pPr>
        <w:pStyle w:val="ListBullet2"/>
      </w:pPr>
      <w:r w:rsidRPr="00773D57">
        <w:t>tea towels</w:t>
      </w:r>
    </w:p>
    <w:p w:rsidR="00000000" w:rsidRPr="00773D57" w:rsidP="00773D57">
      <w:pPr>
        <w:pStyle w:val="ListBullet"/>
      </w:pPr>
      <w:r w:rsidRPr="00773D57">
        <w:t>organisational specifications:</w:t>
      </w:r>
    </w:p>
    <w:p w:rsidR="00000000" w:rsidRPr="00773D57" w:rsidP="00773D57">
      <w:pPr>
        <w:pStyle w:val="ListBullet2"/>
      </w:pPr>
      <w:r w:rsidRPr="00773D57">
        <w:t xml:space="preserve">equipment manufacturer instructions </w:t>
      </w:r>
    </w:p>
    <w:p w:rsidR="00000000" w:rsidRPr="00773D57" w:rsidP="00773D57">
      <w:pPr>
        <w:pStyle w:val="ListBullet2"/>
      </w:pPr>
      <w:r w:rsidRPr="00773D57">
        <w:t>current commercial stock control p</w:t>
      </w:r>
      <w:r w:rsidRPr="00773D57">
        <w:t>rocedures and documentation for ordering, monitoring and maintaining stock</w:t>
      </w:r>
    </w:p>
    <w:p w:rsidR="00000000" w:rsidRPr="00773D57" w:rsidP="00773D57">
      <w:pPr>
        <w:pStyle w:val="ListBullet2"/>
      </w:pPr>
      <w:r w:rsidRPr="00773D57">
        <w:t>mise en place lists and standard recipes</w:t>
      </w:r>
    </w:p>
    <w:p w:rsidR="00000000" w:rsidRPr="00773D57" w:rsidP="00773D57">
      <w:pPr>
        <w:pStyle w:val="ListBullet2"/>
      </w:pPr>
      <w:r w:rsidRPr="00773D57">
        <w:t>guidelines relating to food disposal, storage and presentation requirements</w:t>
      </w:r>
    </w:p>
    <w:p w:rsidR="00000000" w:rsidRPr="00773D57" w:rsidP="00773D57">
      <w:pPr>
        <w:pStyle w:val="ListBullet2"/>
      </w:pPr>
      <w:r w:rsidRPr="00773D57">
        <w:t>food safety plan</w:t>
      </w:r>
    </w:p>
    <w:p w:rsidR="00000000" w:rsidRPr="00773D57" w:rsidP="00773D57">
      <w:pPr>
        <w:pStyle w:val="ListBullet2"/>
      </w:pPr>
      <w:r w:rsidRPr="00773D57">
        <w:t>safety data sheets (SDS) for cleaning agents an</w:t>
      </w:r>
      <w:r w:rsidRPr="00773D57">
        <w:t>d chemicals</w:t>
      </w:r>
    </w:p>
    <w:p w:rsidR="00000000" w:rsidRPr="00773D57" w:rsidP="00773D57">
      <w:pPr>
        <w:pStyle w:val="ListBullet"/>
      </w:pPr>
      <w:r w:rsidRPr="00773D57">
        <w:t>diverse and comprehensive range of perishable and non-perishable food supplies for commercial cookery or catering operations.</w:t>
      </w:r>
    </w:p>
    <w:p w:rsidR="00000000" w:rsidRPr="00773D57" w:rsidP="00684003">
      <w:pPr>
        <w:pStyle w:val="BodyText"/>
      </w:pPr>
      <w:r w:rsidRPr="00773D57">
        <w:t>Assessors must satisfy the Standards for Registered Training Organisations’ requirements for assessors and:</w:t>
      </w:r>
    </w:p>
    <w:p w:rsidR="00000000" w:rsidRPr="00773D57" w:rsidP="00773D57">
      <w:pPr>
        <w:pStyle w:val="ListBullet"/>
      </w:pPr>
      <w:r w:rsidRPr="00773D57">
        <w:t>have ach</w:t>
      </w:r>
      <w:r w:rsidRPr="00773D57">
        <w:t>ieved the Certificate III or Certificate IV in Commercial Cookery, or Certificate III or IV in Catering Operations, or Certificate III or IV in Patisserie, or their successors; or</w:t>
      </w:r>
    </w:p>
    <w:p w:rsidR="00000000" w:rsidRPr="00773D57" w:rsidP="00684003">
      <w:pPr>
        <w:pStyle w:val="BodyText"/>
      </w:pPr>
      <w:r w:rsidRPr="00773D57">
        <w:t>hold a trade certificate as a cook or chef or equivalent;</w:t>
      </w:r>
      <w:r>
        <w:t xml:space="preserve"> </w:t>
      </w:r>
      <w:r w:rsidRPr="00773D57">
        <w:t>and</w:t>
      </w:r>
    </w:p>
    <w:p w:rsidR="00000000" w:rsidRPr="00773D57" w:rsidP="00773D57">
      <w:pPr>
        <w:pStyle w:val="ListBullet"/>
      </w:pPr>
      <w:r w:rsidRPr="00773D57">
        <w:t>have worked in industry for at least three years where they have applied the skills and knowledge of this unit of competency.</w:t>
      </w:r>
    </w:p>
    <w:p w:rsidR="00000000" w:rsidRPr="00773D57" w:rsidP="00773D57">
      <w:pPr>
        <w:pStyle w:val="AllowPageBreak"/>
      </w:pPr>
    </w:p>
    <w:p w:rsidR="00000000" w:rsidRPr="00773D57" w:rsidP="00773D57">
      <w:pPr>
        <w:pStyle w:val="Heading1"/>
      </w:pPr>
      <w:bookmarkStart w:id="5" w:name="O_1208400"/>
      <w:bookmarkEnd w:id="5"/>
      <w:r w:rsidRPr="00773D57">
        <w:t>Links</w:t>
      </w:r>
    </w:p>
    <w:p w:rsidR="00000000" w:rsidRPr="00773D57" w:rsidP="00684003">
      <w:pPr>
        <w:pStyle w:val="BodyText"/>
      </w:pPr>
      <w:r w:rsidRPr="00773D5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C745C7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773D57" w:rsidP="00773D57"/>
    <w:sectPr w:rsidSect="00773D5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D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D57" w:rsidRPr="00684003" w:rsidP="006840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D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003" w:rsidP="00773D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84003" w:rsidP="00773D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684003" w:rsidP="00773D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D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0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3D57" w:rsidRPr="00684003" w:rsidP="006840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D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003" w:rsidRPr="002D2AF8" w:rsidP="00773D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SITHCCC034 Work effectively in a commercial kitchen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2024</w:t>
    </w:r>
    <w:r>
      <w:fldChar w:fldCharType="end"/>
    </w:r>
  </w:p>
  <w:p w:rsidR="00684003" w:rsidP="00773D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6C876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C2AC6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CCE4D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3D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3D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3D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3D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3D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3D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3D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3D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3D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3D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3D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3D57"/>
  </w:style>
  <w:style w:type="character" w:customStyle="1" w:styleId="Heading1Char">
    <w:name w:val="Heading 1 Char"/>
    <w:basedOn w:val="DefaultParagraphFont"/>
    <w:link w:val="Heading1"/>
    <w:rsid w:val="00773D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3D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3D5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73D57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73D5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73D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3D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73D5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73D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3D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3D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3D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3D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3D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3D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3D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3D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3D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3D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3D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3D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3D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3D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3D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3D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3D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3D5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73D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73D57"/>
    <w:rPr>
      <w:b/>
      <w:spacing w:val="0"/>
    </w:rPr>
  </w:style>
  <w:style w:type="paragraph" w:customStyle="1" w:styleId="SuperTitle">
    <w:name w:val="SuperTitle"/>
    <w:basedOn w:val="Title"/>
    <w:rsid w:val="00773D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3D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3D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73D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3D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3D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3D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3D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3D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3D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3D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3D5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73D57"/>
    <w:rPr>
      <w:i/>
    </w:rPr>
  </w:style>
  <w:style w:type="paragraph" w:styleId="Caption">
    <w:name w:val="caption"/>
    <w:basedOn w:val="BodyText"/>
    <w:next w:val="Normal"/>
    <w:qFormat/>
    <w:rsid w:val="00773D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3D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3D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3D57"/>
  </w:style>
  <w:style w:type="paragraph" w:styleId="TableofFigures">
    <w:name w:val="table of figures"/>
    <w:basedOn w:val="Normal"/>
    <w:next w:val="Normal"/>
    <w:semiHidden/>
    <w:rsid w:val="00773D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3D5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73D57"/>
    <w:rPr>
      <w:rFonts w:ascii="Wingdings" w:hAnsi="Wingdings"/>
    </w:rPr>
  </w:style>
  <w:style w:type="paragraph" w:customStyle="1" w:styleId="TableHeading">
    <w:name w:val="Table Heading"/>
    <w:basedOn w:val="HeadingBase"/>
    <w:rsid w:val="00773D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3D57"/>
    <w:rPr>
      <w:color w:val="0033CC"/>
      <w:u w:val="none"/>
    </w:rPr>
  </w:style>
  <w:style w:type="paragraph" w:customStyle="1" w:styleId="BodyTextRight">
    <w:name w:val="Body Text Right"/>
    <w:basedOn w:val="BodyText"/>
    <w:rsid w:val="00773D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3D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3D5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3D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3D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3D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3D57"/>
    <w:rPr>
      <w:sz w:val="32"/>
    </w:rPr>
  </w:style>
  <w:style w:type="paragraph" w:customStyle="1" w:styleId="HeadingProcedure">
    <w:name w:val="Heading Procedure"/>
    <w:basedOn w:val="HeadingBase"/>
    <w:next w:val="Normal"/>
    <w:rsid w:val="00773D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3D57"/>
    <w:pPr>
      <w:spacing w:before="60" w:after="60"/>
    </w:pPr>
  </w:style>
  <w:style w:type="paragraph" w:styleId="ListContinue">
    <w:name w:val="List Continue"/>
    <w:basedOn w:val="List"/>
    <w:rsid w:val="00773D57"/>
    <w:pPr>
      <w:ind w:firstLine="0"/>
    </w:pPr>
  </w:style>
  <w:style w:type="paragraph" w:customStyle="1" w:styleId="ListNote">
    <w:name w:val="List Note"/>
    <w:basedOn w:val="List"/>
    <w:rsid w:val="00773D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3D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3D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3D57"/>
    <w:rPr>
      <w:rFonts w:ascii="Courier New" w:hAnsi="Courier New"/>
    </w:rPr>
  </w:style>
  <w:style w:type="paragraph" w:customStyle="1" w:styleId="NoteBullet">
    <w:name w:val="Note Bullet"/>
    <w:basedOn w:val="Note"/>
    <w:rsid w:val="00773D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3D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3D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3D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3D5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73D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3D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3D57"/>
    <w:rPr>
      <w:b/>
      <w:smallCaps/>
    </w:rPr>
  </w:style>
  <w:style w:type="paragraph" w:customStyle="1" w:styleId="TableListNumber">
    <w:name w:val="Table List Number"/>
    <w:basedOn w:val="ListNumber"/>
    <w:rsid w:val="00773D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3D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3D57"/>
    <w:pPr>
      <w:numPr>
        <w:numId w:val="10"/>
      </w:numPr>
    </w:pPr>
  </w:style>
  <w:style w:type="paragraph" w:customStyle="1" w:styleId="ListAlpha2">
    <w:name w:val="List Alpha 2"/>
    <w:basedOn w:val="List2"/>
    <w:rsid w:val="00773D57"/>
    <w:pPr>
      <w:numPr>
        <w:numId w:val="9"/>
      </w:numPr>
    </w:pPr>
  </w:style>
  <w:style w:type="paragraph" w:styleId="List2">
    <w:name w:val="List 2"/>
    <w:basedOn w:val="BodyText"/>
    <w:rsid w:val="00773D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3D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3D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3D5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73D5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73D57"/>
    <w:pPr>
      <w:numPr>
        <w:numId w:val="5"/>
      </w:numPr>
    </w:pPr>
  </w:style>
  <w:style w:type="paragraph" w:styleId="ListContinue2">
    <w:name w:val="List Continue 2"/>
    <w:basedOn w:val="List2"/>
    <w:rsid w:val="00773D57"/>
    <w:pPr>
      <w:ind w:firstLine="0"/>
    </w:pPr>
  </w:style>
  <w:style w:type="paragraph" w:styleId="ListContinue3">
    <w:name w:val="List Continue 3"/>
    <w:basedOn w:val="List3"/>
    <w:rsid w:val="00773D57"/>
    <w:pPr>
      <w:ind w:left="1021" w:firstLine="0"/>
    </w:pPr>
  </w:style>
  <w:style w:type="paragraph" w:styleId="ListContinue4">
    <w:name w:val="List Continue 4"/>
    <w:basedOn w:val="List4"/>
    <w:rsid w:val="00773D57"/>
    <w:pPr>
      <w:ind w:firstLine="0"/>
    </w:pPr>
  </w:style>
  <w:style w:type="paragraph" w:styleId="ListContinue5">
    <w:name w:val="List Continue 5"/>
    <w:basedOn w:val="List5"/>
    <w:rsid w:val="00773D57"/>
    <w:pPr>
      <w:ind w:firstLine="0"/>
    </w:pPr>
  </w:style>
  <w:style w:type="paragraph" w:styleId="ListNumber3">
    <w:name w:val="List Number 3"/>
    <w:basedOn w:val="List3"/>
    <w:rsid w:val="00773D57"/>
    <w:pPr>
      <w:numPr>
        <w:numId w:val="6"/>
      </w:numPr>
    </w:pPr>
  </w:style>
  <w:style w:type="paragraph" w:styleId="ListNumber4">
    <w:name w:val="List Number 4"/>
    <w:basedOn w:val="List4"/>
    <w:rsid w:val="00773D57"/>
    <w:pPr>
      <w:numPr>
        <w:numId w:val="7"/>
      </w:numPr>
    </w:pPr>
  </w:style>
  <w:style w:type="paragraph" w:styleId="ListNumber5">
    <w:name w:val="List Number 5"/>
    <w:basedOn w:val="List5"/>
    <w:rsid w:val="00773D57"/>
    <w:pPr>
      <w:numPr>
        <w:numId w:val="8"/>
      </w:numPr>
    </w:pPr>
  </w:style>
  <w:style w:type="paragraph" w:styleId="BlockText">
    <w:name w:val="Block Text"/>
    <w:basedOn w:val="Normal"/>
    <w:rsid w:val="00773D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3D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3D57"/>
    <w:rPr>
      <w:sz w:val="16"/>
      <w:vertAlign w:val="superscript"/>
    </w:rPr>
  </w:style>
  <w:style w:type="character" w:customStyle="1" w:styleId="Symbols">
    <w:name w:val="Symbols"/>
    <w:basedOn w:val="DefaultParagraphFont"/>
    <w:rsid w:val="00773D57"/>
    <w:rPr>
      <w:rFonts w:ascii="Symbol" w:hAnsi="Symbol"/>
    </w:rPr>
  </w:style>
  <w:style w:type="character" w:customStyle="1" w:styleId="MenuOptions">
    <w:name w:val="Menu Options"/>
    <w:basedOn w:val="DefaultParagraphFont"/>
    <w:rsid w:val="00773D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3D57"/>
    <w:rPr>
      <w:b/>
    </w:rPr>
  </w:style>
  <w:style w:type="character" w:customStyle="1" w:styleId="Underlined">
    <w:name w:val="Underlined"/>
    <w:basedOn w:val="DefaultParagraphFont"/>
    <w:rsid w:val="00773D57"/>
    <w:rPr>
      <w:u w:val="single"/>
    </w:rPr>
  </w:style>
  <w:style w:type="paragraph" w:customStyle="1" w:styleId="TableBodyTextRight">
    <w:name w:val="Table Body Text Right"/>
    <w:basedOn w:val="TableBodyText"/>
    <w:rsid w:val="00773D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3D57"/>
    <w:rPr>
      <w:sz w:val="18"/>
    </w:rPr>
  </w:style>
  <w:style w:type="paragraph" w:customStyle="1" w:styleId="BodySmallRight">
    <w:name w:val="Body Small Right"/>
    <w:basedOn w:val="BodyTextRight"/>
    <w:rsid w:val="00773D57"/>
    <w:rPr>
      <w:sz w:val="18"/>
      <w:szCs w:val="18"/>
    </w:rPr>
  </w:style>
  <w:style w:type="paragraph" w:customStyle="1" w:styleId="MarginEdition">
    <w:name w:val="Margin Edition"/>
    <w:basedOn w:val="MarginNote"/>
    <w:rsid w:val="00773D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3D57"/>
    <w:rPr>
      <w:sz w:val="2"/>
      <w:szCs w:val="2"/>
    </w:rPr>
  </w:style>
  <w:style w:type="character" w:customStyle="1" w:styleId="Small">
    <w:name w:val="Small"/>
    <w:basedOn w:val="DefaultParagraphFont"/>
    <w:rsid w:val="00773D57"/>
    <w:rPr>
      <w:sz w:val="16"/>
    </w:rPr>
  </w:style>
  <w:style w:type="paragraph" w:customStyle="1" w:styleId="WideTable">
    <w:name w:val="Wide Table"/>
    <w:basedOn w:val="Normal"/>
    <w:rsid w:val="00773D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3D57"/>
  </w:style>
  <w:style w:type="paragraph" w:styleId="Quote">
    <w:name w:val="Quote"/>
    <w:basedOn w:val="Heading1"/>
    <w:link w:val="QuoteChar"/>
    <w:qFormat/>
    <w:rsid w:val="00773D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3D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3D57"/>
    <w:pPr>
      <w:pageBreakBefore/>
    </w:pPr>
  </w:style>
  <w:style w:type="paragraph" w:customStyle="1" w:styleId="Border">
    <w:name w:val="Border"/>
    <w:basedOn w:val="Normal"/>
    <w:qFormat/>
    <w:rsid w:val="00773D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3D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3D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3D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3D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3D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3D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3D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3D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3D57"/>
    <w:rPr>
      <w:u w:val="single"/>
    </w:rPr>
  </w:style>
  <w:style w:type="character" w:customStyle="1" w:styleId="BoldandItalics">
    <w:name w:val="Bold and Italics"/>
    <w:qFormat/>
    <w:rsid w:val="00773D57"/>
    <w:rPr>
      <w:b/>
      <w:i/>
      <w:u w:val="none"/>
    </w:rPr>
  </w:style>
  <w:style w:type="paragraph" w:styleId="BalloonText">
    <w:name w:val="Balloon Text"/>
    <w:basedOn w:val="Normal"/>
    <w:link w:val="BalloonTextChar"/>
    <w:rsid w:val="00773D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3D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3D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3D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3D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3D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3D57"/>
    <w:pPr>
      <w:spacing w:before="0" w:after="0"/>
    </w:pPr>
  </w:style>
  <w:style w:type="paragraph" w:customStyle="1" w:styleId="BodyTextBold">
    <w:name w:val="Body Text Bold"/>
    <w:basedOn w:val="BodyText"/>
    <w:qFormat/>
    <w:rsid w:val="00773D57"/>
    <w:rPr>
      <w:b/>
    </w:rPr>
  </w:style>
  <w:style w:type="character" w:styleId="Hyperlink">
    <w:name w:val="Hyperlink"/>
    <w:basedOn w:val="DefaultParagraphFont"/>
    <w:uiPriority w:val="99"/>
    <w:unhideWhenUsed/>
    <w:rsid w:val="006840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551</Words>
  <Characters>3521</Characters>
  <Application>Microsoft Office Word</Application>
  <DocSecurity>0</DocSecurity>
  <Lines>100</Lines>
  <Paragraphs>86</Paragraphs>
  <ScaleCrop>false</ScaleCrop>
  <Company>Author-it Software Corporation Ltd.</Company>
  <LinksUpToDate>false</LinksUpToDate>
  <CharactersWithSpaces>3986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SITHCCC034 Work effectively in a commercial kitchen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2024-11-22T08:07:00Z</dcterms:created>
  <dcterms:modified xsi:type="dcterms:W3CDTF">2024-11-22T08:07:00Z</dcterms:modified>
</cp:coreProperties>
</file>