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95C" w:rsidP="00FC69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SITHCCC030 Prepare vegetable, fruit, eggs and farinaceous dishes</w:t>
      </w:r>
      <w:r>
        <w:fldChar w:fldCharType="end"/>
      </w:r>
    </w:p>
    <w:p w:rsidR="00FC695C" w:rsidP="00FC695C">
      <w:pPr>
        <w:pStyle w:val="Version"/>
        <w:sectPr w:rsidSect="00865D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5D08" w:rsidP="00865D08">
      <w:pPr>
        <w:pStyle w:val="SuperHeading"/>
      </w:pPr>
      <w:r w:rsidRPr="00865D08">
        <w:t>Assessment Requirements for SITHCCC030 Prepare vegetable, fruit, eggs and farinaceous dishes</w:t>
      </w:r>
    </w:p>
    <w:p w:rsidR="00000000" w:rsidRPr="00865D08" w:rsidP="00865D08">
      <w:pPr>
        <w:pStyle w:val="Heading1"/>
      </w:pPr>
      <w:bookmarkStart w:id="1" w:name="O_1208318"/>
      <w:bookmarkEnd w:id="1"/>
      <w:r w:rsidRPr="00865D08">
        <w:t>Modification History</w:t>
      </w:r>
    </w:p>
    <w:p w:rsidR="00000000" w:rsidRPr="00865D08" w:rsidP="00FC695C">
      <w:pPr>
        <w:pStyle w:val="BodyText"/>
      </w:pPr>
      <w:r w:rsidRPr="00865D08">
        <w:t>Not applicable.</w:t>
      </w:r>
    </w:p>
    <w:p w:rsidR="00000000" w:rsidRPr="00865D08" w:rsidP="00865D08">
      <w:pPr>
        <w:pStyle w:val="Heading1"/>
      </w:pPr>
      <w:bookmarkStart w:id="2" w:name="O_1208319"/>
      <w:bookmarkEnd w:id="2"/>
      <w:r w:rsidRPr="00865D08">
        <w:t>Performance Evidence</w:t>
      </w:r>
    </w:p>
    <w:p w:rsidR="00000000" w:rsidRPr="00865D08" w:rsidP="00FC695C">
      <w:pPr>
        <w:pStyle w:val="BodyText"/>
      </w:pPr>
      <w:r w:rsidRPr="00865D08">
        <w:t>Evidence of the a</w:t>
      </w:r>
      <w:r w:rsidRPr="00865D08">
        <w:t>bility to complete tasks outlined in elements and performance criteria of this unit in the context of the job role, and:</w:t>
      </w:r>
    </w:p>
    <w:p w:rsidR="00000000" w:rsidRPr="00865D08" w:rsidP="00865D08">
      <w:pPr>
        <w:pStyle w:val="ListBullet"/>
      </w:pPr>
      <w:r w:rsidRPr="00865D08">
        <w:t>complete mise en place activities and follow standard recipes, using each of the following cookery techniques at least once to prepare</w:t>
      </w:r>
      <w:r w:rsidRPr="00865D08">
        <w:t xml:space="preserve"> at least ten finished dishes (at least once across preparation of the ten dishes):</w:t>
      </w:r>
    </w:p>
    <w:p w:rsidR="00000000" w:rsidRPr="00865D08" w:rsidP="00865D08">
      <w:pPr>
        <w:pStyle w:val="ListBullet2"/>
      </w:pPr>
      <w:r w:rsidRPr="00865D08">
        <w:t>boiling</w:t>
      </w:r>
    </w:p>
    <w:p w:rsidR="00000000" w:rsidRPr="00865D08" w:rsidP="00865D08">
      <w:pPr>
        <w:pStyle w:val="ListBullet2"/>
      </w:pPr>
      <w:r w:rsidRPr="00865D08">
        <w:t>frying</w:t>
      </w:r>
    </w:p>
    <w:p w:rsidR="00000000" w:rsidRPr="00865D08" w:rsidP="00865D08">
      <w:pPr>
        <w:pStyle w:val="ListBullet2"/>
      </w:pPr>
      <w:r w:rsidRPr="00865D08">
        <w:t>scrambling</w:t>
      </w:r>
    </w:p>
    <w:p w:rsidR="00000000" w:rsidRPr="00865D08" w:rsidP="00865D08">
      <w:pPr>
        <w:pStyle w:val="ListBullet2"/>
      </w:pPr>
      <w:r w:rsidRPr="00865D08">
        <w:t>poaching</w:t>
      </w:r>
    </w:p>
    <w:p w:rsidR="00000000" w:rsidRPr="00865D08" w:rsidP="00865D08">
      <w:pPr>
        <w:pStyle w:val="ListBullet2"/>
      </w:pPr>
      <w:r w:rsidRPr="00865D08">
        <w:t>omelette</w:t>
      </w:r>
    </w:p>
    <w:p w:rsidR="00000000" w:rsidRPr="00865D08" w:rsidP="00865D08">
      <w:pPr>
        <w:pStyle w:val="ListBullet2"/>
      </w:pPr>
      <w:r w:rsidRPr="00865D08">
        <w:t>souffle</w:t>
      </w:r>
    </w:p>
    <w:p w:rsidR="00000000" w:rsidRPr="00865D08" w:rsidP="00865D08">
      <w:pPr>
        <w:pStyle w:val="ListBullet"/>
      </w:pPr>
      <w:r w:rsidRPr="00865D08">
        <w:t>use eggs for each of the following functions at least once, when preparing the above dishes (at least once across prep</w:t>
      </w:r>
      <w:r w:rsidRPr="00865D08">
        <w:t>aration of the ten dishes):</w:t>
      </w:r>
    </w:p>
    <w:p w:rsidR="00000000" w:rsidRPr="00865D08" w:rsidP="00865D08">
      <w:pPr>
        <w:pStyle w:val="ListBullet2"/>
      </w:pPr>
      <w:r w:rsidRPr="00865D08">
        <w:t>aerating</w:t>
      </w:r>
    </w:p>
    <w:p w:rsidR="00000000" w:rsidRPr="00865D08" w:rsidP="00865D08">
      <w:pPr>
        <w:pStyle w:val="ListBullet2"/>
      </w:pPr>
      <w:r w:rsidRPr="00865D08">
        <w:t>binding</w:t>
      </w:r>
    </w:p>
    <w:p w:rsidR="00000000" w:rsidRPr="00865D08" w:rsidP="00865D08">
      <w:pPr>
        <w:pStyle w:val="ListBullet2"/>
      </w:pPr>
      <w:r w:rsidRPr="00865D08">
        <w:t>setting</w:t>
      </w:r>
    </w:p>
    <w:p w:rsidR="00000000" w:rsidRPr="00865D08" w:rsidP="00865D08">
      <w:pPr>
        <w:pStyle w:val="ListBullet2"/>
      </w:pPr>
      <w:r w:rsidRPr="00865D08">
        <w:t>coating</w:t>
      </w:r>
    </w:p>
    <w:p w:rsidR="00000000" w:rsidRPr="00865D08" w:rsidP="00865D08">
      <w:pPr>
        <w:pStyle w:val="ListBullet2"/>
      </w:pPr>
      <w:r w:rsidRPr="00865D08">
        <w:t>enriching</w:t>
      </w:r>
    </w:p>
    <w:p w:rsidR="00000000" w:rsidRPr="00865D08" w:rsidP="00865D08">
      <w:pPr>
        <w:pStyle w:val="ListBullet2"/>
      </w:pPr>
      <w:r w:rsidRPr="00865D08">
        <w:t>emulsifying</w:t>
      </w:r>
    </w:p>
    <w:p w:rsidR="00000000" w:rsidRPr="00865D08" w:rsidP="00865D08">
      <w:pPr>
        <w:pStyle w:val="ListBullet2"/>
      </w:pPr>
      <w:r w:rsidRPr="00865D08">
        <w:t>glazing</w:t>
      </w:r>
    </w:p>
    <w:p w:rsidR="00000000" w:rsidRPr="00865D08" w:rsidP="00865D08">
      <w:pPr>
        <w:pStyle w:val="ListBullet2"/>
      </w:pPr>
      <w:r w:rsidRPr="00865D08">
        <w:t xml:space="preserve">thickening </w:t>
      </w:r>
    </w:p>
    <w:p w:rsidR="00000000" w:rsidRPr="00865D08" w:rsidP="00865D08">
      <w:pPr>
        <w:pStyle w:val="ListBullet"/>
      </w:pPr>
      <w:r w:rsidRPr="00865D08">
        <w:t>use of each of the following food types at least once when preparing the above dishes (at least once across preparation of the ten dishes):</w:t>
      </w:r>
    </w:p>
    <w:p w:rsidR="00000000" w:rsidRPr="00865D08" w:rsidP="00865D08">
      <w:pPr>
        <w:pStyle w:val="ListBullet2"/>
      </w:pPr>
      <w:r w:rsidRPr="00865D08">
        <w:t>vegetables and fruit:</w:t>
      </w:r>
    </w:p>
    <w:p w:rsidR="00000000" w:rsidRPr="00865D08" w:rsidP="00865D08">
      <w:pPr>
        <w:pStyle w:val="ListBullet3"/>
      </w:pPr>
      <w:r w:rsidRPr="00865D08">
        <w:t>dried</w:t>
      </w:r>
    </w:p>
    <w:p w:rsidR="00000000" w:rsidRPr="00865D08" w:rsidP="00865D08">
      <w:pPr>
        <w:pStyle w:val="ListBullet3"/>
      </w:pPr>
      <w:r w:rsidRPr="00865D08">
        <w:t>fresh</w:t>
      </w:r>
    </w:p>
    <w:p w:rsidR="00000000" w:rsidRPr="00865D08" w:rsidP="00865D08">
      <w:pPr>
        <w:pStyle w:val="ListBullet3"/>
      </w:pPr>
      <w:r w:rsidRPr="00865D08">
        <w:t>frozen</w:t>
      </w:r>
    </w:p>
    <w:p w:rsidR="00000000" w:rsidRPr="00865D08" w:rsidP="00865D08">
      <w:pPr>
        <w:pStyle w:val="ListBullet2"/>
      </w:pPr>
      <w:r w:rsidRPr="00865D08">
        <w:t>farinaceous items:</w:t>
      </w:r>
    </w:p>
    <w:p w:rsidR="00000000" w:rsidRPr="00865D08" w:rsidP="00865D08">
      <w:pPr>
        <w:pStyle w:val="ListBullet3"/>
      </w:pPr>
      <w:r w:rsidRPr="00865D08">
        <w:t>couscous</w:t>
      </w:r>
    </w:p>
    <w:p w:rsidR="00000000" w:rsidRPr="00865D08" w:rsidP="00865D08">
      <w:pPr>
        <w:pStyle w:val="ListBullet3"/>
      </w:pPr>
      <w:r w:rsidRPr="00865D08">
        <w:t>pasta</w:t>
      </w:r>
    </w:p>
    <w:p w:rsidR="00000000" w:rsidRPr="00865D08" w:rsidP="00865D08">
      <w:pPr>
        <w:pStyle w:val="ListBullet3"/>
      </w:pPr>
      <w:r w:rsidRPr="00865D08">
        <w:t>noodles</w:t>
      </w:r>
    </w:p>
    <w:p w:rsidR="00000000" w:rsidRPr="00865D08" w:rsidP="00865D08">
      <w:pPr>
        <w:pStyle w:val="ListBullet3"/>
      </w:pPr>
      <w:r w:rsidRPr="00865D08">
        <w:t>polenta</w:t>
      </w:r>
    </w:p>
    <w:p w:rsidR="00000000" w:rsidRPr="00865D08" w:rsidP="00865D08">
      <w:pPr>
        <w:pStyle w:val="ListBullet3"/>
      </w:pPr>
      <w:r w:rsidRPr="00865D08">
        <w:t>pulses</w:t>
      </w:r>
    </w:p>
    <w:p w:rsidR="00000000" w:rsidRPr="00865D08" w:rsidP="00865D08">
      <w:pPr>
        <w:pStyle w:val="ListBullet3"/>
      </w:pPr>
      <w:r w:rsidRPr="00865D08">
        <w:t>rice</w:t>
      </w:r>
    </w:p>
    <w:p w:rsidR="00000000" w:rsidRPr="00865D08" w:rsidP="00865D08">
      <w:pPr>
        <w:pStyle w:val="ListBullet"/>
      </w:pPr>
      <w:r w:rsidRPr="00865D08">
        <w:t>prepare fresh pasta including use of lamination techniques</w:t>
      </w:r>
    </w:p>
    <w:p w:rsidR="00000000" w:rsidRPr="00865D08" w:rsidP="00865D08">
      <w:pPr>
        <w:pStyle w:val="ListBullet"/>
      </w:pPr>
      <w:r w:rsidRPr="00865D08">
        <w:t>prepare, plate and present two portions each of the ten finished dishes above:</w:t>
      </w:r>
    </w:p>
    <w:p w:rsidR="00000000" w:rsidRPr="00865D08" w:rsidP="00865D08">
      <w:pPr>
        <w:pStyle w:val="ListBullet2"/>
      </w:pPr>
      <w:r w:rsidRPr="00865D08">
        <w:t>within commercial time constraints and deadlines</w:t>
      </w:r>
    </w:p>
    <w:p w:rsidR="00000000" w:rsidRPr="00865D08" w:rsidP="00865D08">
      <w:pPr>
        <w:pStyle w:val="ListBullet2"/>
      </w:pPr>
      <w:r w:rsidRPr="00865D08">
        <w:t>following procedures for portion control and food safety practices when handling and storing different food types</w:t>
      </w:r>
    </w:p>
    <w:p w:rsidR="00000000" w:rsidRPr="00865D08" w:rsidP="00865D08">
      <w:pPr>
        <w:pStyle w:val="ListBullet2"/>
      </w:pPr>
      <w:r w:rsidRPr="00865D08">
        <w:t>responding to at least one special customer request.</w:t>
      </w:r>
    </w:p>
    <w:p w:rsidR="00000000" w:rsidRPr="00865D08" w:rsidP="00865D08">
      <w:pPr>
        <w:pStyle w:val="AllowPageBreak"/>
      </w:pPr>
    </w:p>
    <w:p w:rsidR="00000000" w:rsidRPr="00865D08" w:rsidP="00865D08">
      <w:pPr>
        <w:pStyle w:val="Heading1"/>
      </w:pPr>
      <w:bookmarkStart w:id="3" w:name="O_1208320"/>
      <w:bookmarkEnd w:id="3"/>
      <w:r w:rsidRPr="00865D08">
        <w:t>Knowledge Evidence</w:t>
      </w:r>
    </w:p>
    <w:p w:rsidR="00000000" w:rsidRPr="00865D08" w:rsidP="00FC695C">
      <w:pPr>
        <w:pStyle w:val="BodyText"/>
      </w:pPr>
      <w:r w:rsidRPr="00865D08">
        <w:t>De</w:t>
      </w:r>
      <w:r w:rsidRPr="00865D08">
        <w:t>monstrated knowledge required to complete the tasks outlined in elements and performance criteria of this unit:</w:t>
      </w:r>
    </w:p>
    <w:p w:rsidR="00000000" w:rsidRPr="00865D08" w:rsidP="00865D08">
      <w:pPr>
        <w:pStyle w:val="ListBullet"/>
      </w:pPr>
      <w:r w:rsidRPr="00865D08">
        <w:t>culinary terms and trade names for ingredients used in standard recipes for vegetable, fruit, egg and farinaceous dishes, relating to:</w:t>
      </w:r>
    </w:p>
    <w:p w:rsidR="00000000" w:rsidRPr="00865D08" w:rsidP="00865D08">
      <w:pPr>
        <w:pStyle w:val="ListBullet2"/>
      </w:pPr>
      <w:r w:rsidRPr="00865D08">
        <w:t>conveni</w:t>
      </w:r>
      <w:r w:rsidRPr="00865D08">
        <w:t>ence products</w:t>
      </w:r>
    </w:p>
    <w:p w:rsidR="00000000" w:rsidRPr="00865D08" w:rsidP="00865D08">
      <w:pPr>
        <w:pStyle w:val="ListBullet2"/>
      </w:pPr>
      <w:r w:rsidRPr="00865D08">
        <w:t>fresh products</w:t>
      </w:r>
    </w:p>
    <w:p w:rsidR="00000000" w:rsidRPr="00865D08" w:rsidP="00865D08">
      <w:pPr>
        <w:pStyle w:val="ListBullet"/>
      </w:pPr>
      <w:r w:rsidRPr="00865D08">
        <w:t>contents of date codes and rotation labels for stock</w:t>
      </w:r>
    </w:p>
    <w:p w:rsidR="00000000" w:rsidRPr="00865D08" w:rsidP="00865D08">
      <w:pPr>
        <w:pStyle w:val="ListBullet"/>
      </w:pPr>
      <w:r w:rsidRPr="00865D08">
        <w:t>characteristics of different vegetable, fruit, egg and farinaceous dishes:</w:t>
      </w:r>
    </w:p>
    <w:p w:rsidR="00000000" w:rsidRPr="00865D08" w:rsidP="00865D08">
      <w:pPr>
        <w:pStyle w:val="ListBullet2"/>
      </w:pPr>
      <w:r w:rsidRPr="00865D08">
        <w:t>appearance and presentation</w:t>
      </w:r>
    </w:p>
    <w:p w:rsidR="00000000" w:rsidRPr="00865D08" w:rsidP="00865D08">
      <w:pPr>
        <w:pStyle w:val="ListBullet3"/>
      </w:pPr>
      <w:r w:rsidRPr="00865D08">
        <w:t>balance</w:t>
      </w:r>
    </w:p>
    <w:p w:rsidR="00000000" w:rsidRPr="00865D08" w:rsidP="00865D08">
      <w:pPr>
        <w:pStyle w:val="ListBullet3"/>
      </w:pPr>
      <w:r w:rsidRPr="00865D08">
        <w:t>colour</w:t>
      </w:r>
    </w:p>
    <w:p w:rsidR="00000000" w:rsidRPr="00865D08" w:rsidP="00865D08">
      <w:pPr>
        <w:pStyle w:val="ListBullet3"/>
      </w:pPr>
      <w:r w:rsidRPr="00865D08">
        <w:t>contrast</w:t>
      </w:r>
    </w:p>
    <w:p w:rsidR="00000000" w:rsidRPr="00865D08" w:rsidP="00865D08">
      <w:pPr>
        <w:pStyle w:val="ListBullet2"/>
      </w:pPr>
      <w:r w:rsidRPr="00865D08">
        <w:t>classical and contemporary variations</w:t>
      </w:r>
    </w:p>
    <w:p w:rsidR="00000000" w:rsidRPr="00865D08" w:rsidP="00865D08">
      <w:pPr>
        <w:pStyle w:val="ListBullet2"/>
      </w:pPr>
      <w:r w:rsidRPr="00865D08">
        <w:t>freshness and other quality indicators</w:t>
      </w:r>
    </w:p>
    <w:p w:rsidR="00000000" w:rsidRPr="00865D08" w:rsidP="00865D08">
      <w:pPr>
        <w:pStyle w:val="ListBullet2"/>
      </w:pPr>
      <w:r w:rsidRPr="00865D08">
        <w:t>taste</w:t>
      </w:r>
    </w:p>
    <w:p w:rsidR="00000000" w:rsidRPr="00865D08" w:rsidP="00865D08">
      <w:pPr>
        <w:pStyle w:val="ListBullet2"/>
      </w:pPr>
      <w:r w:rsidRPr="00865D08">
        <w:t>texture</w:t>
      </w:r>
    </w:p>
    <w:p w:rsidR="00000000" w:rsidRPr="00865D08" w:rsidP="00865D08">
      <w:pPr>
        <w:pStyle w:val="ListBullet"/>
      </w:pPr>
      <w:r w:rsidRPr="00865D08">
        <w:t>accompaniments and sauces for vegetable, fruit, egg and farinaceous dishes</w:t>
      </w:r>
    </w:p>
    <w:p w:rsidR="00000000" w:rsidRPr="00865D08" w:rsidP="00865D08">
      <w:pPr>
        <w:pStyle w:val="ListBullet"/>
      </w:pPr>
      <w:r w:rsidRPr="00865D08">
        <w:t>historical and cultural origin of different vegetable, fruit, egg and farinaceous dishes and products</w:t>
      </w:r>
    </w:p>
    <w:p w:rsidR="00000000" w:rsidRPr="00865D08" w:rsidP="00865D08">
      <w:pPr>
        <w:pStyle w:val="ListBullet"/>
      </w:pPr>
      <w:r w:rsidRPr="00865D08">
        <w:t>cookery techniques listed in the performance evidence</w:t>
      </w:r>
    </w:p>
    <w:p w:rsidR="00000000" w:rsidRPr="00865D08" w:rsidP="00865D08">
      <w:pPr>
        <w:pStyle w:val="ListBullet"/>
      </w:pPr>
      <w:r w:rsidRPr="00865D08">
        <w:t>food safety risks associated with raw egg products and alternative egg products</w:t>
      </w:r>
    </w:p>
    <w:p w:rsidR="00000000" w:rsidRPr="00865D08" w:rsidP="00865D08">
      <w:pPr>
        <w:pStyle w:val="ListBullet"/>
      </w:pPr>
      <w:r w:rsidRPr="00865D08">
        <w:t>culinary functions which use eggs as specified in the performance evidence</w:t>
      </w:r>
    </w:p>
    <w:p w:rsidR="00000000" w:rsidRPr="00865D08" w:rsidP="00865D08">
      <w:pPr>
        <w:pStyle w:val="ListBullet"/>
      </w:pPr>
      <w:r w:rsidRPr="00865D08">
        <w:t>mise en place requirements for vegetable, fruit</w:t>
      </w:r>
      <w:r w:rsidRPr="00865D08">
        <w:t>, egg and farinaceous dishes</w:t>
      </w:r>
    </w:p>
    <w:p w:rsidR="00000000" w:rsidRPr="00865D08" w:rsidP="00865D08">
      <w:pPr>
        <w:pStyle w:val="ListBullet"/>
      </w:pPr>
      <w:r w:rsidRPr="00865D08">
        <w:t>plating methods for practicality of service and customer consumption</w:t>
      </w:r>
    </w:p>
    <w:p w:rsidR="00000000" w:rsidRPr="00865D08" w:rsidP="00865D08">
      <w:pPr>
        <w:pStyle w:val="ListBullet"/>
      </w:pPr>
      <w:r w:rsidRPr="00865D08">
        <w:t>appropriate environmental conditions for storing food products to:</w:t>
      </w:r>
    </w:p>
    <w:p w:rsidR="00000000" w:rsidRPr="00865D08" w:rsidP="00865D08">
      <w:pPr>
        <w:pStyle w:val="ListBullet2"/>
      </w:pPr>
      <w:r w:rsidRPr="00865D08">
        <w:t>ensure food safety</w:t>
      </w:r>
    </w:p>
    <w:p w:rsidR="00000000" w:rsidRPr="00865D08" w:rsidP="00865D08">
      <w:pPr>
        <w:pStyle w:val="ListBullet2"/>
      </w:pPr>
      <w:r w:rsidRPr="00865D08">
        <w:t>optimise shelf life</w:t>
      </w:r>
    </w:p>
    <w:p w:rsidR="00000000" w:rsidRPr="00865D08" w:rsidP="00865D08">
      <w:pPr>
        <w:pStyle w:val="ListBullet"/>
      </w:pPr>
      <w:r w:rsidRPr="00865D08">
        <w:t>safe operational practices using essential functio</w:t>
      </w:r>
      <w:r w:rsidRPr="00865D08">
        <w:t>ns and features of equipment used to produce vegetable, fruit, egg and farinaceous dishes.</w:t>
      </w:r>
    </w:p>
    <w:p w:rsidR="00000000" w:rsidRPr="00865D08" w:rsidP="00865D08">
      <w:pPr>
        <w:pStyle w:val="AllowPageBreak"/>
      </w:pPr>
    </w:p>
    <w:p w:rsidR="00000000" w:rsidRPr="00865D08" w:rsidP="00865D08">
      <w:pPr>
        <w:pStyle w:val="Heading1"/>
      </w:pPr>
      <w:bookmarkStart w:id="4" w:name="O_1208321"/>
      <w:bookmarkEnd w:id="4"/>
      <w:r w:rsidRPr="00865D08">
        <w:t>Assessment Conditions</w:t>
      </w:r>
    </w:p>
    <w:p w:rsidR="00000000" w:rsidRPr="00865D08" w:rsidP="00FC695C">
      <w:pPr>
        <w:pStyle w:val="BodyText"/>
      </w:pPr>
      <w:r w:rsidRPr="00865D08">
        <w:t>Skills must be demonstrated in an operational commercial kitchen. This can be:</w:t>
      </w:r>
    </w:p>
    <w:p w:rsidR="00000000" w:rsidRPr="00865D08" w:rsidP="00865D08">
      <w:pPr>
        <w:pStyle w:val="ListBullet"/>
      </w:pPr>
      <w:r w:rsidRPr="00865D08">
        <w:t>an industry workplace; or</w:t>
      </w:r>
    </w:p>
    <w:p w:rsidR="00000000" w:rsidRPr="00865D08" w:rsidP="00865D08">
      <w:pPr>
        <w:pStyle w:val="ListBullet"/>
      </w:pPr>
      <w:r w:rsidRPr="00865D08">
        <w:t>a simulated indu</w:t>
      </w:r>
      <w:r w:rsidRPr="00865D08">
        <w:t>stry environment, such as an industry-realistic training kitchen servicing customers.</w:t>
      </w:r>
    </w:p>
    <w:p w:rsidR="00000000" w:rsidRPr="00865D08" w:rsidP="00FC695C">
      <w:pPr>
        <w:pStyle w:val="BodyText"/>
      </w:pPr>
      <w:r w:rsidRPr="00865D08">
        <w:t>Assessment must ensure access to:</w:t>
      </w:r>
    </w:p>
    <w:p w:rsidR="00000000" w:rsidRPr="00865D08" w:rsidP="00865D08">
      <w:pPr>
        <w:pStyle w:val="ListBullet"/>
      </w:pPr>
      <w:r w:rsidRPr="00865D08">
        <w:t>fixtures and large equipment:</w:t>
      </w:r>
    </w:p>
    <w:p w:rsidR="00000000" w:rsidRPr="00865D08" w:rsidP="00865D08">
      <w:pPr>
        <w:pStyle w:val="ListBullet2"/>
      </w:pPr>
      <w:r w:rsidRPr="00865D08">
        <w:t>commercial:</w:t>
      </w:r>
    </w:p>
    <w:p w:rsidR="00000000" w:rsidRPr="00865D08" w:rsidP="00865D08">
      <w:pPr>
        <w:pStyle w:val="ListBullet3"/>
      </w:pPr>
      <w:r w:rsidRPr="00865D08">
        <w:t>blender</w:t>
      </w:r>
    </w:p>
    <w:p w:rsidR="00000000" w:rsidRPr="00865D08" w:rsidP="00865D08">
      <w:pPr>
        <w:pStyle w:val="ListBullet3"/>
      </w:pPr>
      <w:r w:rsidRPr="00865D08">
        <w:t>food processor</w:t>
      </w:r>
    </w:p>
    <w:p w:rsidR="00000000" w:rsidRPr="00865D08" w:rsidP="00865D08">
      <w:pPr>
        <w:pStyle w:val="ListBullet3"/>
      </w:pPr>
      <w:r w:rsidRPr="00865D08">
        <w:t>planetary mixer</w:t>
      </w:r>
    </w:p>
    <w:p w:rsidR="00000000" w:rsidRPr="00865D08" w:rsidP="00865D08">
      <w:pPr>
        <w:pStyle w:val="ListBullet2"/>
      </w:pPr>
      <w:r w:rsidRPr="00865D08">
        <w:t>commercial grade work benches (1.5 m per person)</w:t>
      </w:r>
    </w:p>
    <w:p w:rsidR="00000000" w:rsidRPr="00865D08" w:rsidP="00865D08">
      <w:pPr>
        <w:pStyle w:val="ListBullet2"/>
      </w:pPr>
      <w:r w:rsidRPr="00865D08">
        <w:t>commercial oven with trays (one per two persons)</w:t>
      </w:r>
    </w:p>
    <w:p w:rsidR="00000000" w:rsidRPr="00865D08" w:rsidP="00865D08">
      <w:pPr>
        <w:pStyle w:val="ListBullet2"/>
      </w:pPr>
      <w:r w:rsidRPr="00865D08">
        <w:t>commercial refrigeration facilities:</w:t>
      </w:r>
    </w:p>
    <w:p w:rsidR="00000000" w:rsidRPr="00865D08" w:rsidP="00865D08">
      <w:pPr>
        <w:pStyle w:val="ListBullet3"/>
      </w:pPr>
      <w:r w:rsidRPr="00865D08">
        <w:t>cool room or fridge</w:t>
      </w:r>
    </w:p>
    <w:p w:rsidR="00000000" w:rsidRPr="00865D08" w:rsidP="00865D08">
      <w:pPr>
        <w:pStyle w:val="ListBullet3"/>
      </w:pPr>
      <w:r w:rsidRPr="00865D08">
        <w:t>freezer</w:t>
      </w:r>
    </w:p>
    <w:p w:rsidR="00000000" w:rsidRPr="00865D08" w:rsidP="00865D08">
      <w:pPr>
        <w:pStyle w:val="ListBullet2"/>
      </w:pPr>
      <w:r w:rsidRPr="00865D08">
        <w:t>deep-fryer</w:t>
      </w:r>
    </w:p>
    <w:p w:rsidR="00000000" w:rsidRPr="00865D08" w:rsidP="00865D08">
      <w:pPr>
        <w:pStyle w:val="ListBullet2"/>
      </w:pPr>
      <w:r w:rsidRPr="00865D08">
        <w:t>designated storage areas for dry goods and perishables</w:t>
      </w:r>
    </w:p>
    <w:p w:rsidR="00000000" w:rsidRPr="00865D08" w:rsidP="00865D08">
      <w:pPr>
        <w:pStyle w:val="ListBullet2"/>
      </w:pPr>
      <w:r w:rsidRPr="00865D08">
        <w:t>sink</w:t>
      </w:r>
    </w:p>
    <w:p w:rsidR="00000000" w:rsidRPr="00865D08" w:rsidP="00865D08">
      <w:pPr>
        <w:pStyle w:val="ListBullet2"/>
      </w:pPr>
      <w:r w:rsidRPr="00865D08">
        <w:t>gas, electric or induction stove top (two burners per person)</w:t>
      </w:r>
    </w:p>
    <w:p w:rsidR="00000000" w:rsidRPr="00865D08" w:rsidP="00865D08">
      <w:pPr>
        <w:pStyle w:val="ListBullet2"/>
      </w:pPr>
      <w:r w:rsidRPr="00865D08">
        <w:t>hot pla</w:t>
      </w:r>
      <w:r w:rsidRPr="00865D08">
        <w:t>te or griddle</w:t>
      </w:r>
    </w:p>
    <w:p w:rsidR="00000000" w:rsidRPr="00865D08" w:rsidP="00865D08">
      <w:pPr>
        <w:pStyle w:val="ListBullet2"/>
      </w:pPr>
      <w:r w:rsidRPr="00865D08">
        <w:t>pasta machine</w:t>
      </w:r>
    </w:p>
    <w:p w:rsidR="00000000" w:rsidRPr="00865D08" w:rsidP="00865D08">
      <w:pPr>
        <w:pStyle w:val="ListBullet2"/>
      </w:pPr>
      <w:r w:rsidRPr="00865D08">
        <w:t>salamander or other form of griller (one per eight persons)</w:t>
      </w:r>
    </w:p>
    <w:p w:rsidR="00000000" w:rsidRPr="00865D08" w:rsidP="00865D08">
      <w:pPr>
        <w:pStyle w:val="ListBullet2"/>
      </w:pPr>
      <w:r w:rsidRPr="00865D08">
        <w:t>storage facilities:</w:t>
      </w:r>
    </w:p>
    <w:p w:rsidR="00000000" w:rsidRPr="00865D08" w:rsidP="00865D08">
      <w:pPr>
        <w:pStyle w:val="ListBullet3"/>
      </w:pPr>
      <w:r w:rsidRPr="00865D08">
        <w:t>shelving</w:t>
      </w:r>
    </w:p>
    <w:p w:rsidR="00000000" w:rsidRPr="00865D08" w:rsidP="00865D08">
      <w:pPr>
        <w:pStyle w:val="ListBullet3"/>
      </w:pPr>
      <w:r w:rsidRPr="00865D08">
        <w:t>trays</w:t>
      </w:r>
    </w:p>
    <w:p w:rsidR="00000000" w:rsidRPr="00865D08" w:rsidP="00865D08">
      <w:pPr>
        <w:pStyle w:val="ListBullet"/>
      </w:pPr>
      <w:r w:rsidRPr="00865D08">
        <w:t>small equipment:</w:t>
      </w:r>
    </w:p>
    <w:p w:rsidR="00000000" w:rsidRPr="00865D08" w:rsidP="00865D08">
      <w:pPr>
        <w:pStyle w:val="ListBullet2"/>
      </w:pPr>
      <w:r w:rsidRPr="00865D08">
        <w:t>baking sheets and trays</w:t>
      </w:r>
    </w:p>
    <w:p w:rsidR="00000000" w:rsidRPr="00865D08" w:rsidP="00865D08">
      <w:pPr>
        <w:pStyle w:val="ListBullet2"/>
      </w:pPr>
      <w:r w:rsidRPr="00865D08">
        <w:t>hand-held beaters</w:t>
      </w:r>
    </w:p>
    <w:p w:rsidR="00000000" w:rsidRPr="00865D08" w:rsidP="00865D08">
      <w:pPr>
        <w:pStyle w:val="ListBullet2"/>
      </w:pPr>
      <w:r w:rsidRPr="00865D08">
        <w:t>containers for hot and cold food</w:t>
      </w:r>
    </w:p>
    <w:p w:rsidR="00000000" w:rsidRPr="00865D08" w:rsidP="00865D08">
      <w:pPr>
        <w:pStyle w:val="ListBullet2"/>
      </w:pPr>
      <w:r w:rsidRPr="00865D08">
        <w:t>cutting boards</w:t>
      </w:r>
    </w:p>
    <w:p w:rsidR="00000000" w:rsidRPr="00865D08" w:rsidP="00865D08">
      <w:pPr>
        <w:pStyle w:val="ListBullet2"/>
      </w:pPr>
      <w:r w:rsidRPr="00865D08">
        <w:t>grater</w:t>
      </w:r>
    </w:p>
    <w:p w:rsidR="00000000" w:rsidRPr="00865D08" w:rsidP="00865D08">
      <w:pPr>
        <w:pStyle w:val="ListBullet2"/>
      </w:pPr>
      <w:r w:rsidRPr="00865D08">
        <w:t>juicer</w:t>
      </w:r>
    </w:p>
    <w:p w:rsidR="00000000" w:rsidRPr="00865D08" w:rsidP="00865D08">
      <w:pPr>
        <w:pStyle w:val="ListBullet2"/>
      </w:pPr>
      <w:r w:rsidRPr="00865D08">
        <w:t>knife sharpening equipment:</w:t>
      </w:r>
    </w:p>
    <w:p w:rsidR="00000000" w:rsidRPr="00865D08" w:rsidP="00865D08">
      <w:pPr>
        <w:pStyle w:val="ListBullet3"/>
      </w:pPr>
      <w:r w:rsidRPr="00865D08">
        <w:t>sharpening steel</w:t>
      </w:r>
    </w:p>
    <w:p w:rsidR="00000000" w:rsidRPr="00865D08" w:rsidP="00865D08">
      <w:pPr>
        <w:pStyle w:val="ListBullet3"/>
      </w:pPr>
      <w:r w:rsidRPr="00865D08">
        <w:t>sharpening stone</w:t>
      </w:r>
    </w:p>
    <w:p w:rsidR="00000000" w:rsidRPr="00865D08" w:rsidP="00865D08">
      <w:pPr>
        <w:pStyle w:val="ListBullet2"/>
      </w:pPr>
      <w:r w:rsidRPr="00865D08">
        <w:t>knives:</w:t>
      </w:r>
    </w:p>
    <w:p w:rsidR="00000000" w:rsidRPr="00865D08" w:rsidP="00865D08">
      <w:pPr>
        <w:pStyle w:val="ListBullet3"/>
      </w:pPr>
      <w:r w:rsidRPr="00865D08">
        <w:t>chef’s knife</w:t>
      </w:r>
    </w:p>
    <w:p w:rsidR="00000000" w:rsidRPr="00865D08" w:rsidP="00865D08">
      <w:pPr>
        <w:pStyle w:val="ListBullet3"/>
      </w:pPr>
      <w:r w:rsidRPr="00865D08">
        <w:t>utility knife</w:t>
      </w:r>
    </w:p>
    <w:p w:rsidR="00000000" w:rsidRPr="00865D08" w:rsidP="00865D08">
      <w:pPr>
        <w:pStyle w:val="ListBullet2"/>
      </w:pPr>
      <w:r w:rsidRPr="00865D08">
        <w:t>measures:</w:t>
      </w:r>
    </w:p>
    <w:p w:rsidR="00000000" w:rsidRPr="00865D08" w:rsidP="00865D08">
      <w:pPr>
        <w:pStyle w:val="ListBullet3"/>
      </w:pPr>
      <w:r w:rsidRPr="00865D08">
        <w:t>measuring jugs</w:t>
      </w:r>
    </w:p>
    <w:p w:rsidR="00000000" w:rsidRPr="00865D08" w:rsidP="00865D08">
      <w:pPr>
        <w:pStyle w:val="ListBullet3"/>
      </w:pPr>
      <w:r w:rsidRPr="00865D08">
        <w:t>measuring spoons</w:t>
      </w:r>
    </w:p>
    <w:p w:rsidR="00000000" w:rsidRPr="00865D08" w:rsidP="00865D08">
      <w:pPr>
        <w:pStyle w:val="ListBullet3"/>
      </w:pPr>
      <w:r w:rsidRPr="00865D08">
        <w:t>portion control scoops</w:t>
      </w:r>
    </w:p>
    <w:p w:rsidR="00000000" w:rsidRPr="00865D08" w:rsidP="00865D08">
      <w:pPr>
        <w:pStyle w:val="ListBullet2"/>
      </w:pPr>
      <w:r w:rsidRPr="00865D08">
        <w:t>mouli</w:t>
      </w:r>
    </w:p>
    <w:p w:rsidR="00000000" w:rsidRPr="00865D08" w:rsidP="00865D08">
      <w:pPr>
        <w:pStyle w:val="ListBullet2"/>
      </w:pPr>
      <w:r w:rsidRPr="00865D08">
        <w:t>pots and pans for small and large production:</w:t>
      </w:r>
    </w:p>
    <w:p w:rsidR="00000000" w:rsidRPr="00865D08" w:rsidP="00865D08">
      <w:pPr>
        <w:pStyle w:val="ListBullet3"/>
      </w:pPr>
      <w:r w:rsidRPr="00865D08">
        <w:t>stainless steel</w:t>
      </w:r>
    </w:p>
    <w:p w:rsidR="00000000" w:rsidRPr="00865D08" w:rsidP="00865D08">
      <w:pPr>
        <w:pStyle w:val="ListBullet3"/>
      </w:pPr>
      <w:r w:rsidRPr="00865D08">
        <w:t>cast iron</w:t>
      </w:r>
    </w:p>
    <w:p w:rsidR="00000000" w:rsidRPr="00865D08" w:rsidP="00865D08">
      <w:pPr>
        <w:pStyle w:val="ListBullet3"/>
      </w:pPr>
      <w:r w:rsidRPr="00865D08">
        <w:t>non-stick fry pans</w:t>
      </w:r>
    </w:p>
    <w:p w:rsidR="00000000" w:rsidRPr="00865D08" w:rsidP="00865D08">
      <w:pPr>
        <w:pStyle w:val="ListBullet2"/>
      </w:pPr>
      <w:r w:rsidRPr="00865D08">
        <w:t>scoops, skimmers and spiders</w:t>
      </w:r>
    </w:p>
    <w:p w:rsidR="00000000" w:rsidRPr="00865D08" w:rsidP="00865D08">
      <w:pPr>
        <w:pStyle w:val="ListBullet2"/>
      </w:pPr>
      <w:r w:rsidRPr="00865D08">
        <w:t>scales</w:t>
      </w:r>
    </w:p>
    <w:p w:rsidR="00000000" w:rsidRPr="00865D08" w:rsidP="00865D08">
      <w:pPr>
        <w:pStyle w:val="ListBullet2"/>
      </w:pPr>
      <w:r w:rsidRPr="00865D08">
        <w:t>service-ware:</w:t>
      </w:r>
    </w:p>
    <w:p w:rsidR="00000000" w:rsidRPr="00865D08" w:rsidP="00865D08">
      <w:pPr>
        <w:pStyle w:val="ListBullet3"/>
      </w:pPr>
      <w:r w:rsidRPr="00865D08">
        <w:t>crockery</w:t>
      </w:r>
    </w:p>
    <w:p w:rsidR="00000000" w:rsidRPr="00865D08" w:rsidP="00865D08">
      <w:pPr>
        <w:pStyle w:val="ListBullet3"/>
      </w:pPr>
      <w:r w:rsidRPr="00865D08">
        <w:t>cutlery and serving utensils</w:t>
      </w:r>
    </w:p>
    <w:p w:rsidR="00000000" w:rsidRPr="00865D08" w:rsidP="00865D08">
      <w:pPr>
        <w:pStyle w:val="ListBullet2"/>
      </w:pPr>
      <w:r w:rsidRPr="00865D08">
        <w:t>stainless steel bowls</w:t>
      </w:r>
    </w:p>
    <w:p w:rsidR="00000000" w:rsidRPr="00865D08" w:rsidP="00865D08">
      <w:pPr>
        <w:pStyle w:val="ListBullet2"/>
      </w:pPr>
      <w:r w:rsidRPr="00865D08">
        <w:t>steamer</w:t>
      </w:r>
    </w:p>
    <w:p w:rsidR="00000000" w:rsidRPr="00865D08" w:rsidP="00865D08">
      <w:pPr>
        <w:pStyle w:val="ListBullet2"/>
      </w:pPr>
      <w:r w:rsidRPr="00865D08">
        <w:t>small utensils:</w:t>
      </w:r>
    </w:p>
    <w:p w:rsidR="00000000" w:rsidRPr="00865D08" w:rsidP="00865D08">
      <w:pPr>
        <w:pStyle w:val="ListBullet3"/>
      </w:pPr>
      <w:r w:rsidRPr="00865D08">
        <w:t>sieve</w:t>
      </w:r>
    </w:p>
    <w:p w:rsidR="00000000" w:rsidRPr="00865D08" w:rsidP="00865D08">
      <w:pPr>
        <w:pStyle w:val="ListBullet3"/>
      </w:pPr>
      <w:r w:rsidRPr="00865D08">
        <w:t>pastry brush</w:t>
      </w:r>
    </w:p>
    <w:p w:rsidR="00000000" w:rsidRPr="00865D08" w:rsidP="00865D08">
      <w:pPr>
        <w:pStyle w:val="ListBullet3"/>
      </w:pPr>
      <w:r w:rsidRPr="00865D08">
        <w:t>peelers, corers and slicers</w:t>
      </w:r>
    </w:p>
    <w:p w:rsidR="00000000" w:rsidRPr="00865D08" w:rsidP="00865D08">
      <w:pPr>
        <w:pStyle w:val="ListBullet3"/>
      </w:pPr>
      <w:r w:rsidRPr="00865D08">
        <w:t>scraper</w:t>
      </w:r>
    </w:p>
    <w:p w:rsidR="00000000" w:rsidRPr="00865D08" w:rsidP="00865D08">
      <w:pPr>
        <w:pStyle w:val="ListBullet3"/>
      </w:pPr>
      <w:r w:rsidRPr="00865D08">
        <w:t>spatula</w:t>
      </w:r>
    </w:p>
    <w:p w:rsidR="00000000" w:rsidRPr="00865D08" w:rsidP="00865D08">
      <w:pPr>
        <w:pStyle w:val="ListBullet3"/>
      </w:pPr>
      <w:r w:rsidRPr="00865D08">
        <w:t>strainers and chinois</w:t>
      </w:r>
    </w:p>
    <w:p w:rsidR="00000000" w:rsidRPr="00865D08" w:rsidP="00865D08">
      <w:pPr>
        <w:pStyle w:val="ListBullet3"/>
      </w:pPr>
      <w:r w:rsidRPr="00865D08">
        <w:t>tongs and serving utensils</w:t>
      </w:r>
    </w:p>
    <w:p w:rsidR="00000000" w:rsidRPr="00865D08" w:rsidP="00865D08">
      <w:pPr>
        <w:pStyle w:val="ListBullet3"/>
      </w:pPr>
      <w:r w:rsidRPr="00865D08">
        <w:t>whisk</w:t>
      </w:r>
    </w:p>
    <w:p w:rsidR="00000000" w:rsidRPr="00865D08" w:rsidP="00865D08">
      <w:pPr>
        <w:pStyle w:val="ListBullet2"/>
      </w:pPr>
      <w:r w:rsidRPr="00865D08">
        <w:t>spoons and ladles</w:t>
      </w:r>
    </w:p>
    <w:p w:rsidR="00000000" w:rsidRPr="00865D08" w:rsidP="00865D08">
      <w:pPr>
        <w:pStyle w:val="ListBullet2"/>
      </w:pPr>
      <w:r w:rsidRPr="00865D08">
        <w:t>thermometer</w:t>
      </w:r>
    </w:p>
    <w:p w:rsidR="00000000" w:rsidRPr="00865D08" w:rsidP="00865D08">
      <w:pPr>
        <w:pStyle w:val="ListBullet"/>
      </w:pPr>
      <w:r w:rsidRPr="00865D08">
        <w:t>food safe gloves</w:t>
      </w:r>
    </w:p>
    <w:p w:rsidR="00000000" w:rsidRPr="00865D08" w:rsidP="00865D08">
      <w:pPr>
        <w:pStyle w:val="ListBullet"/>
      </w:pPr>
      <w:r w:rsidRPr="00865D08">
        <w:t>cleaning materials and equipment:</w:t>
      </w:r>
    </w:p>
    <w:p w:rsidR="00000000" w:rsidRPr="00865D08" w:rsidP="00865D08">
      <w:pPr>
        <w:pStyle w:val="ListBullet2"/>
      </w:pPr>
      <w:r w:rsidRPr="00865D08">
        <w:t>cleaning cloths</w:t>
      </w:r>
    </w:p>
    <w:p w:rsidR="00000000" w:rsidRPr="00865D08" w:rsidP="00865D08">
      <w:pPr>
        <w:pStyle w:val="ListBullet2"/>
      </w:pPr>
      <w:r w:rsidRPr="00865D08">
        <w:t>commercial cleaning and sanitising agents and chemicals for cleaning commercial kitchens, equipment and food storage areas</w:t>
      </w:r>
    </w:p>
    <w:p w:rsidR="00000000" w:rsidRPr="00865D08" w:rsidP="00865D08">
      <w:pPr>
        <w:pStyle w:val="ListBullet2"/>
      </w:pPr>
      <w:r w:rsidRPr="00865D08">
        <w:t>dustpans and brooms</w:t>
      </w:r>
    </w:p>
    <w:p w:rsidR="00000000" w:rsidRPr="00865D08" w:rsidP="00865D08">
      <w:pPr>
        <w:pStyle w:val="ListBullet2"/>
      </w:pPr>
      <w:r w:rsidRPr="00865D08">
        <w:t>garbage bins and bags</w:t>
      </w:r>
    </w:p>
    <w:p w:rsidR="00000000" w:rsidRPr="00865D08" w:rsidP="00865D08">
      <w:pPr>
        <w:pStyle w:val="ListBullet2"/>
      </w:pPr>
      <w:r w:rsidRPr="00865D08">
        <w:t>hand towel dispenser and hand towels</w:t>
      </w:r>
    </w:p>
    <w:p w:rsidR="00000000" w:rsidRPr="00865D08" w:rsidP="00865D08">
      <w:pPr>
        <w:pStyle w:val="ListBullet2"/>
      </w:pPr>
      <w:r w:rsidRPr="00865D08">
        <w:t>mops and buckets</w:t>
      </w:r>
    </w:p>
    <w:p w:rsidR="00000000" w:rsidRPr="00865D08" w:rsidP="00865D08">
      <w:pPr>
        <w:pStyle w:val="ListBullet2"/>
      </w:pPr>
      <w:r w:rsidRPr="00865D08">
        <w:t>separate hand basin and soap for hand washing</w:t>
      </w:r>
    </w:p>
    <w:p w:rsidR="00000000" w:rsidRPr="00865D08" w:rsidP="00865D08">
      <w:pPr>
        <w:pStyle w:val="ListBullet2"/>
      </w:pPr>
      <w:r w:rsidRPr="00865D08">
        <w:t>sponges, brushes and scourers</w:t>
      </w:r>
    </w:p>
    <w:p w:rsidR="00000000" w:rsidRPr="00865D08" w:rsidP="00865D08">
      <w:pPr>
        <w:pStyle w:val="ListBullet2"/>
      </w:pPr>
      <w:r w:rsidRPr="00865D08">
        <w:t>tea towels</w:t>
      </w:r>
    </w:p>
    <w:p w:rsidR="00000000" w:rsidRPr="00865D08" w:rsidP="00865D08">
      <w:pPr>
        <w:pStyle w:val="ListBullet"/>
      </w:pPr>
      <w:r w:rsidRPr="00865D08">
        <w:t>organisational specifications:</w:t>
      </w:r>
    </w:p>
    <w:p w:rsidR="00000000" w:rsidRPr="00865D08" w:rsidP="00865D08">
      <w:pPr>
        <w:pStyle w:val="ListBullet2"/>
      </w:pPr>
      <w:r w:rsidRPr="00865D08">
        <w:t>equipment manufacturer instructions</w:t>
      </w:r>
    </w:p>
    <w:p w:rsidR="00000000" w:rsidRPr="00865D08" w:rsidP="00865D08">
      <w:pPr>
        <w:pStyle w:val="ListBullet2"/>
      </w:pPr>
      <w:r w:rsidRPr="00865D08">
        <w:t>curr</w:t>
      </w:r>
      <w:r w:rsidRPr="00865D08">
        <w:t>ent commercial stock control procedures and documentation for ordering, monitoring and maintaining stock</w:t>
      </w:r>
    </w:p>
    <w:p w:rsidR="00000000" w:rsidRPr="00865D08" w:rsidP="00865D08">
      <w:pPr>
        <w:pStyle w:val="ListBullet2"/>
      </w:pPr>
      <w:r w:rsidRPr="00865D08">
        <w:t>mise en place lists and standard recipes</w:t>
      </w:r>
    </w:p>
    <w:p w:rsidR="00000000" w:rsidRPr="00865D08" w:rsidP="00865D08">
      <w:pPr>
        <w:pStyle w:val="ListBullet2"/>
      </w:pPr>
      <w:r w:rsidRPr="00865D08">
        <w:t>guidelines relating to food disposal, storage and presentation requirements</w:t>
      </w:r>
    </w:p>
    <w:p w:rsidR="00000000" w:rsidRPr="00865D08" w:rsidP="00865D08">
      <w:pPr>
        <w:pStyle w:val="ListBullet2"/>
      </w:pPr>
      <w:r w:rsidRPr="00865D08">
        <w:t>food safety plan</w:t>
      </w:r>
    </w:p>
    <w:p w:rsidR="00000000" w:rsidRPr="00865D08" w:rsidP="00865D08">
      <w:pPr>
        <w:pStyle w:val="ListBullet2"/>
      </w:pPr>
      <w:r w:rsidRPr="00865D08">
        <w:t>safety data sheets (SDS) for cleaning agents and chemicals</w:t>
      </w:r>
    </w:p>
    <w:p w:rsidR="00000000" w:rsidRPr="00865D08" w:rsidP="00865D08">
      <w:pPr>
        <w:pStyle w:val="ListBullet"/>
      </w:pPr>
      <w:r w:rsidRPr="00865D08">
        <w:t>diverse and comprehensive range of perishable food supplies for commercial cookery or catering operations as specified in the performance evidence.</w:t>
      </w:r>
    </w:p>
    <w:p w:rsidR="00000000" w:rsidRPr="00865D08" w:rsidP="00FC695C">
      <w:pPr>
        <w:pStyle w:val="BodyText"/>
      </w:pPr>
      <w:r w:rsidRPr="00865D08">
        <w:t>Assessors must satisfy the Standards for Registe</w:t>
      </w:r>
      <w:r w:rsidRPr="00865D08">
        <w:t>red Training Organisations’ requirements for assessors and:</w:t>
      </w:r>
    </w:p>
    <w:p w:rsidR="00000000" w:rsidRPr="00865D08" w:rsidP="00865D08">
      <w:pPr>
        <w:pStyle w:val="ListBullet"/>
      </w:pPr>
      <w:r w:rsidRPr="00865D08">
        <w:t>have achieved the Certificate III or Certificate IV in Commercial Cookery, or Certificate III or IV in Catering Operations, or their successors; or</w:t>
      </w:r>
    </w:p>
    <w:p w:rsidR="00000000" w:rsidRPr="00865D08" w:rsidP="00FC695C">
      <w:pPr>
        <w:pStyle w:val="BodyText"/>
      </w:pPr>
      <w:r w:rsidRPr="00865D08">
        <w:t>hold a trade certificate as a cook or chef or e</w:t>
      </w:r>
      <w:r w:rsidRPr="00865D08">
        <w:t>quivalent;</w:t>
      </w:r>
      <w:r>
        <w:t xml:space="preserve"> </w:t>
      </w:r>
      <w:r w:rsidRPr="00865D08">
        <w:t>and</w:t>
      </w:r>
    </w:p>
    <w:p w:rsidR="00000000" w:rsidRPr="00865D08" w:rsidP="00865D08">
      <w:pPr>
        <w:pStyle w:val="ListBullet"/>
      </w:pPr>
      <w:r w:rsidRPr="00865D08">
        <w:t>have worked in industry for at least three years where they have applied the skills and knowledge of this unit of competency.</w:t>
      </w:r>
    </w:p>
    <w:p w:rsidR="00000000" w:rsidRPr="00865D08" w:rsidP="00865D08">
      <w:pPr>
        <w:pStyle w:val="AllowPageBreak"/>
      </w:pPr>
    </w:p>
    <w:p w:rsidR="00000000" w:rsidRPr="00865D08" w:rsidP="00865D08">
      <w:pPr>
        <w:pStyle w:val="Heading1"/>
      </w:pPr>
      <w:bookmarkStart w:id="5" w:name="O_1208324"/>
      <w:bookmarkEnd w:id="5"/>
      <w:r w:rsidRPr="00865D08">
        <w:t>Links</w:t>
      </w:r>
    </w:p>
    <w:p w:rsidR="00000000" w:rsidRPr="00865D08" w:rsidP="00FC695C">
      <w:pPr>
        <w:pStyle w:val="BodyText"/>
      </w:pPr>
      <w:r w:rsidRPr="00865D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308E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65D08" w:rsidP="00865D08"/>
    <w:sectPr w:rsidSect="00865D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D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D08" w:rsidRPr="00FC695C" w:rsidP="00FC69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D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5C" w:rsidP="00865D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695C" w:rsidP="00865D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C695C" w:rsidP="00865D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D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5D08" w:rsidRPr="00FC695C" w:rsidP="00FC69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D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5C" w:rsidRPr="002D2AF8" w:rsidP="00865D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SITHCCC030 Prepare vegetable, fruit, eggs and farinaceous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C695C" w:rsidP="00865D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B847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E673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7ACF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D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5D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D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D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D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D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D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D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D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D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D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D08"/>
  </w:style>
  <w:style w:type="character" w:customStyle="1" w:styleId="Heading1Char">
    <w:name w:val="Heading 1 Char"/>
    <w:basedOn w:val="DefaultParagraphFont"/>
    <w:link w:val="Heading1"/>
    <w:rsid w:val="00865D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D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D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5D0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5D0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5D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5D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65D0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65D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D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D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D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D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D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5D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5D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5D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D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D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D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D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5D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D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5D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D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D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5D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5D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5D08"/>
    <w:rPr>
      <w:b/>
      <w:spacing w:val="0"/>
    </w:rPr>
  </w:style>
  <w:style w:type="paragraph" w:customStyle="1" w:styleId="SuperTitle">
    <w:name w:val="SuperTitle"/>
    <w:basedOn w:val="Title"/>
    <w:rsid w:val="00865D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D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D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5D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D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5D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D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5D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D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D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D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D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5D08"/>
    <w:rPr>
      <w:i/>
    </w:rPr>
  </w:style>
  <w:style w:type="paragraph" w:styleId="Caption">
    <w:name w:val="caption"/>
    <w:basedOn w:val="BodyText"/>
    <w:next w:val="Normal"/>
    <w:qFormat/>
    <w:rsid w:val="00865D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D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D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D08"/>
  </w:style>
  <w:style w:type="paragraph" w:styleId="TableofFigures">
    <w:name w:val="table of figures"/>
    <w:basedOn w:val="Normal"/>
    <w:next w:val="Normal"/>
    <w:semiHidden/>
    <w:rsid w:val="00865D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D0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65D08"/>
    <w:rPr>
      <w:rFonts w:ascii="Wingdings" w:hAnsi="Wingdings"/>
    </w:rPr>
  </w:style>
  <w:style w:type="paragraph" w:customStyle="1" w:styleId="TableHeading">
    <w:name w:val="Table Heading"/>
    <w:basedOn w:val="HeadingBase"/>
    <w:rsid w:val="00865D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5D08"/>
    <w:rPr>
      <w:color w:val="0033CC"/>
      <w:u w:val="none"/>
    </w:rPr>
  </w:style>
  <w:style w:type="paragraph" w:customStyle="1" w:styleId="BodyTextRight">
    <w:name w:val="Body Text Right"/>
    <w:basedOn w:val="BodyText"/>
    <w:rsid w:val="00865D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5D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D0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D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D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D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5D08"/>
    <w:rPr>
      <w:sz w:val="32"/>
    </w:rPr>
  </w:style>
  <w:style w:type="paragraph" w:customStyle="1" w:styleId="HeadingProcedure">
    <w:name w:val="Heading Procedure"/>
    <w:basedOn w:val="HeadingBase"/>
    <w:next w:val="Normal"/>
    <w:rsid w:val="00865D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D08"/>
    <w:pPr>
      <w:spacing w:before="60" w:after="60"/>
    </w:pPr>
  </w:style>
  <w:style w:type="paragraph" w:styleId="ListContinue">
    <w:name w:val="List Continue"/>
    <w:basedOn w:val="List"/>
    <w:rsid w:val="00865D08"/>
    <w:pPr>
      <w:ind w:firstLine="0"/>
    </w:pPr>
  </w:style>
  <w:style w:type="paragraph" w:customStyle="1" w:styleId="ListNote">
    <w:name w:val="List Note"/>
    <w:basedOn w:val="List"/>
    <w:rsid w:val="00865D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D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D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D08"/>
    <w:rPr>
      <w:rFonts w:ascii="Courier New" w:hAnsi="Courier New"/>
    </w:rPr>
  </w:style>
  <w:style w:type="paragraph" w:customStyle="1" w:styleId="NoteBullet">
    <w:name w:val="Note Bullet"/>
    <w:basedOn w:val="Note"/>
    <w:rsid w:val="00865D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D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D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D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D0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65D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D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5D08"/>
    <w:rPr>
      <w:b/>
      <w:smallCaps/>
    </w:rPr>
  </w:style>
  <w:style w:type="paragraph" w:customStyle="1" w:styleId="TableListNumber">
    <w:name w:val="Table List Number"/>
    <w:basedOn w:val="ListNumber"/>
    <w:rsid w:val="00865D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D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D08"/>
    <w:pPr>
      <w:numPr>
        <w:numId w:val="10"/>
      </w:numPr>
    </w:pPr>
  </w:style>
  <w:style w:type="paragraph" w:customStyle="1" w:styleId="ListAlpha2">
    <w:name w:val="List Alpha 2"/>
    <w:basedOn w:val="List2"/>
    <w:rsid w:val="00865D08"/>
    <w:pPr>
      <w:numPr>
        <w:numId w:val="9"/>
      </w:numPr>
    </w:pPr>
  </w:style>
  <w:style w:type="paragraph" w:styleId="List2">
    <w:name w:val="List 2"/>
    <w:basedOn w:val="BodyText"/>
    <w:rsid w:val="00865D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5D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D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D0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65D0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65D08"/>
    <w:pPr>
      <w:numPr>
        <w:numId w:val="5"/>
      </w:numPr>
    </w:pPr>
  </w:style>
  <w:style w:type="paragraph" w:styleId="ListContinue2">
    <w:name w:val="List Continue 2"/>
    <w:basedOn w:val="List2"/>
    <w:rsid w:val="00865D08"/>
    <w:pPr>
      <w:ind w:firstLine="0"/>
    </w:pPr>
  </w:style>
  <w:style w:type="paragraph" w:styleId="ListContinue3">
    <w:name w:val="List Continue 3"/>
    <w:basedOn w:val="List3"/>
    <w:rsid w:val="00865D08"/>
    <w:pPr>
      <w:ind w:left="1021" w:firstLine="0"/>
    </w:pPr>
  </w:style>
  <w:style w:type="paragraph" w:styleId="ListContinue4">
    <w:name w:val="List Continue 4"/>
    <w:basedOn w:val="List4"/>
    <w:rsid w:val="00865D08"/>
    <w:pPr>
      <w:ind w:firstLine="0"/>
    </w:pPr>
  </w:style>
  <w:style w:type="paragraph" w:styleId="ListContinue5">
    <w:name w:val="List Continue 5"/>
    <w:basedOn w:val="List5"/>
    <w:rsid w:val="00865D08"/>
    <w:pPr>
      <w:ind w:firstLine="0"/>
    </w:pPr>
  </w:style>
  <w:style w:type="paragraph" w:styleId="ListNumber3">
    <w:name w:val="List Number 3"/>
    <w:basedOn w:val="List3"/>
    <w:rsid w:val="00865D08"/>
    <w:pPr>
      <w:numPr>
        <w:numId w:val="6"/>
      </w:numPr>
    </w:pPr>
  </w:style>
  <w:style w:type="paragraph" w:styleId="ListNumber4">
    <w:name w:val="List Number 4"/>
    <w:basedOn w:val="List4"/>
    <w:rsid w:val="00865D08"/>
    <w:pPr>
      <w:numPr>
        <w:numId w:val="7"/>
      </w:numPr>
    </w:pPr>
  </w:style>
  <w:style w:type="paragraph" w:styleId="ListNumber5">
    <w:name w:val="List Number 5"/>
    <w:basedOn w:val="List5"/>
    <w:rsid w:val="00865D08"/>
    <w:pPr>
      <w:numPr>
        <w:numId w:val="8"/>
      </w:numPr>
    </w:pPr>
  </w:style>
  <w:style w:type="paragraph" w:styleId="BlockText">
    <w:name w:val="Block Text"/>
    <w:basedOn w:val="Normal"/>
    <w:rsid w:val="00865D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5D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5D08"/>
    <w:rPr>
      <w:sz w:val="16"/>
      <w:vertAlign w:val="superscript"/>
    </w:rPr>
  </w:style>
  <w:style w:type="character" w:customStyle="1" w:styleId="Symbols">
    <w:name w:val="Symbols"/>
    <w:basedOn w:val="DefaultParagraphFont"/>
    <w:rsid w:val="00865D08"/>
    <w:rPr>
      <w:rFonts w:ascii="Symbol" w:hAnsi="Symbol"/>
    </w:rPr>
  </w:style>
  <w:style w:type="character" w:customStyle="1" w:styleId="MenuOptions">
    <w:name w:val="Menu Options"/>
    <w:basedOn w:val="DefaultParagraphFont"/>
    <w:rsid w:val="00865D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D08"/>
    <w:rPr>
      <w:b/>
    </w:rPr>
  </w:style>
  <w:style w:type="character" w:customStyle="1" w:styleId="Underlined">
    <w:name w:val="Underlined"/>
    <w:basedOn w:val="DefaultParagraphFont"/>
    <w:rsid w:val="00865D08"/>
    <w:rPr>
      <w:u w:val="single"/>
    </w:rPr>
  </w:style>
  <w:style w:type="paragraph" w:customStyle="1" w:styleId="TableBodyTextRight">
    <w:name w:val="Table Body Text Right"/>
    <w:basedOn w:val="TableBodyText"/>
    <w:rsid w:val="00865D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D08"/>
    <w:rPr>
      <w:sz w:val="18"/>
    </w:rPr>
  </w:style>
  <w:style w:type="paragraph" w:customStyle="1" w:styleId="BodySmallRight">
    <w:name w:val="Body Small Right"/>
    <w:basedOn w:val="BodyTextRight"/>
    <w:rsid w:val="00865D08"/>
    <w:rPr>
      <w:sz w:val="18"/>
      <w:szCs w:val="18"/>
    </w:rPr>
  </w:style>
  <w:style w:type="paragraph" w:customStyle="1" w:styleId="MarginEdition">
    <w:name w:val="Margin Edition"/>
    <w:basedOn w:val="MarginNote"/>
    <w:rsid w:val="00865D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D08"/>
    <w:rPr>
      <w:sz w:val="2"/>
      <w:szCs w:val="2"/>
    </w:rPr>
  </w:style>
  <w:style w:type="character" w:customStyle="1" w:styleId="Small">
    <w:name w:val="Small"/>
    <w:basedOn w:val="DefaultParagraphFont"/>
    <w:rsid w:val="00865D08"/>
    <w:rPr>
      <w:sz w:val="16"/>
    </w:rPr>
  </w:style>
  <w:style w:type="paragraph" w:customStyle="1" w:styleId="WideTable">
    <w:name w:val="Wide Table"/>
    <w:basedOn w:val="Normal"/>
    <w:rsid w:val="00865D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D08"/>
  </w:style>
  <w:style w:type="paragraph" w:styleId="Quote">
    <w:name w:val="Quote"/>
    <w:basedOn w:val="Heading1"/>
    <w:link w:val="QuoteChar"/>
    <w:qFormat/>
    <w:rsid w:val="00865D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D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D08"/>
    <w:pPr>
      <w:pageBreakBefore/>
    </w:pPr>
  </w:style>
  <w:style w:type="paragraph" w:customStyle="1" w:styleId="Border">
    <w:name w:val="Border"/>
    <w:basedOn w:val="Normal"/>
    <w:qFormat/>
    <w:rsid w:val="00865D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D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D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D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5D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D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D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D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D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D08"/>
    <w:rPr>
      <w:u w:val="single"/>
    </w:rPr>
  </w:style>
  <w:style w:type="character" w:customStyle="1" w:styleId="BoldandItalics">
    <w:name w:val="Bold and Italics"/>
    <w:qFormat/>
    <w:rsid w:val="00865D08"/>
    <w:rPr>
      <w:b/>
      <w:i/>
      <w:u w:val="none"/>
    </w:rPr>
  </w:style>
  <w:style w:type="paragraph" w:styleId="BalloonText">
    <w:name w:val="Balloon Text"/>
    <w:basedOn w:val="Normal"/>
    <w:link w:val="BalloonTextChar"/>
    <w:rsid w:val="00865D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D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5D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D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5D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5D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5D08"/>
    <w:pPr>
      <w:spacing w:before="0" w:after="0"/>
    </w:pPr>
  </w:style>
  <w:style w:type="paragraph" w:customStyle="1" w:styleId="BodyTextBold">
    <w:name w:val="Body Text Bold"/>
    <w:basedOn w:val="BodyText"/>
    <w:qFormat/>
    <w:rsid w:val="00865D08"/>
    <w:rPr>
      <w:b/>
    </w:rPr>
  </w:style>
  <w:style w:type="character" w:styleId="Hyperlink">
    <w:name w:val="Hyperlink"/>
    <w:basedOn w:val="DefaultParagraphFont"/>
    <w:uiPriority w:val="99"/>
    <w:unhideWhenUsed/>
    <w:rsid w:val="00FC69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810</Words>
  <Characters>5116</Characters>
  <Application>Microsoft Office Word</Application>
  <DocSecurity>0</DocSecurity>
  <Lines>189</Lines>
  <Paragraphs>179</Paragraphs>
  <ScaleCrop>false</ScaleCrop>
  <Company>Author-it Software Corporation Ltd.</Company>
  <LinksUpToDate>false</LinksUpToDate>
  <CharactersWithSpaces>5747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SITHCCC030 Prepare vegetable, fruit, eggs and farinaceous dishes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2023-03-02T05:21:00Z</dcterms:created>
  <dcterms:modified xsi:type="dcterms:W3CDTF">2023-03-02T05:21:00Z</dcterms:modified>
</cp:coreProperties>
</file>