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CA3" w:rsidP="00D34C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SITHCCC025 Prepare and present sandwiches</w:t>
      </w:r>
      <w:r>
        <w:fldChar w:fldCharType="end"/>
      </w:r>
    </w:p>
    <w:p w:rsidR="00D34CA3" w:rsidP="00D34CA3">
      <w:pPr>
        <w:pStyle w:val="Version"/>
        <w:sectPr w:rsidSect="00FF5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2BF" w:rsidP="00FF52BF">
      <w:pPr>
        <w:pStyle w:val="SuperHeading"/>
      </w:pPr>
      <w:r w:rsidRPr="00FF52BF">
        <w:t>SITHCCC025 Prepare and present sandwiches</w:t>
      </w:r>
    </w:p>
    <w:p w:rsidR="00000000" w:rsidRPr="00FF52BF" w:rsidP="00FF52BF">
      <w:pPr>
        <w:pStyle w:val="Heading1"/>
      </w:pPr>
      <w:bookmarkStart w:id="1" w:name="O_1208203"/>
      <w:bookmarkEnd w:id="1"/>
      <w:r w:rsidRPr="00FF52BF">
        <w:t>Modification History</w:t>
      </w:r>
    </w:p>
    <w:p w:rsidR="00000000" w:rsidRPr="00FF52BF" w:rsidP="00D34CA3">
      <w:pPr>
        <w:pStyle w:val="BodyText"/>
      </w:pPr>
      <w:r w:rsidRPr="00FF52BF">
        <w:t>Not applicable.</w:t>
      </w:r>
    </w:p>
    <w:p w:rsidR="00000000" w:rsidRPr="00FF52BF" w:rsidP="00FF52BF">
      <w:pPr>
        <w:pStyle w:val="Heading1"/>
      </w:pPr>
      <w:bookmarkStart w:id="2" w:name="O_1208204"/>
      <w:bookmarkEnd w:id="2"/>
      <w:r w:rsidRPr="00FF52BF">
        <w:t>Application</w:t>
      </w:r>
    </w:p>
    <w:p w:rsidR="00000000" w:rsidRPr="00FF52BF" w:rsidP="00D34CA3">
      <w:pPr>
        <w:pStyle w:val="BodyText"/>
      </w:pPr>
      <w:r w:rsidRPr="00FF52BF">
        <w:t>This unit describes the performance outcomes, skills and knowledge required to prepare and present a variety of sandwiches in a hospitality or catering organisation, such as cafes, kiosks,</w:t>
      </w:r>
      <w:r w:rsidRPr="00FF52BF">
        <w:t xml:space="preserve"> canteens and cafeterias, or to organisations where catering forms only a small part of the business.</w:t>
      </w:r>
    </w:p>
    <w:p w:rsidR="00000000" w:rsidRPr="00FF52BF" w:rsidP="00D34CA3">
      <w:pPr>
        <w:pStyle w:val="BodyText"/>
      </w:pPr>
      <w:r w:rsidRPr="00FF52BF">
        <w:t>The unit applies to operational personnel who make pre-prepared and on demand sandwiches according to customer requests. Sandwiches may be classical or mo</w:t>
      </w:r>
      <w:r w:rsidRPr="00FF52BF">
        <w:t xml:space="preserve">dern, hot or cold, of varying cultural and ethnic origins and use a variety of fillings and types of bread.  </w:t>
      </w:r>
    </w:p>
    <w:p w:rsidR="00000000" w:rsidRPr="00FF52BF" w:rsidP="00D34CA3">
      <w:pPr>
        <w:pStyle w:val="BodyText"/>
      </w:pPr>
      <w:r w:rsidRPr="00FF52BF">
        <w:t>It applies to individuals who work with very little independence and under close supervision. They follow predefined organisational procedures and</w:t>
      </w:r>
      <w:r w:rsidRPr="00FF52BF">
        <w:t xml:space="preserve"> report any discrepancies to a higher-level staff member for action.</w:t>
      </w:r>
    </w:p>
    <w:p w:rsidR="00000000" w:rsidRPr="00FF52BF" w:rsidP="00D34CA3">
      <w:pPr>
        <w:pStyle w:val="BodyText"/>
      </w:pPr>
      <w:r w:rsidRPr="00FF52BF">
        <w:t>The skills in this qualification must be applied in accordance with Commonwealth and State or Territory legislation, Australian standards and industry codes of practice.</w:t>
      </w:r>
    </w:p>
    <w:p w:rsidR="00000000" w:rsidRPr="00FF52BF" w:rsidP="00D34CA3">
      <w:pPr>
        <w:pStyle w:val="BodyText"/>
      </w:pPr>
      <w:r w:rsidRPr="00FF52BF">
        <w:t>No occupational l</w:t>
      </w:r>
      <w:r w:rsidRPr="00FF52BF">
        <w:t>icensing, certification or specific legislative requirements apply to this unit at the time of publication.</w:t>
      </w:r>
    </w:p>
    <w:p w:rsidR="00000000" w:rsidRPr="00FF52BF" w:rsidP="00FF52BF">
      <w:pPr>
        <w:pStyle w:val="Heading1"/>
      </w:pPr>
      <w:bookmarkStart w:id="3" w:name="O_1208205"/>
      <w:bookmarkEnd w:id="3"/>
      <w:r w:rsidRPr="00FF52B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FF5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2BF" w:rsidP="00FF52BF">
            <w:pPr>
              <w:pStyle w:val="BodyText"/>
            </w:pPr>
            <w:r w:rsidRPr="00FF52BF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2BF">
            <w:pPr>
              <w:pStyle w:val="BodyText"/>
              <w:rPr>
                <w:lang w:val="en-NZ"/>
              </w:rPr>
            </w:pPr>
            <w:r w:rsidRPr="00FF52BF">
              <w:rPr>
                <w:rStyle w:val="SpecialBold"/>
              </w:rPr>
              <w:t>Unit Title</w:t>
            </w:r>
          </w:p>
        </w:tc>
      </w:tr>
      <w:tr w:rsidTr="00FF5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2BF">
            <w:pPr>
              <w:pStyle w:val="BodyText"/>
              <w:rPr>
                <w:lang w:val="en-NZ"/>
              </w:rPr>
            </w:pPr>
            <w:r w:rsidRPr="00FF52BF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2BF" w:rsidP="00FF52BF">
            <w:pPr>
              <w:pStyle w:val="BodyText"/>
            </w:pPr>
            <w:r w:rsidRPr="00FF52BF">
              <w:t>Use hygienic practices for food safety</w:t>
            </w:r>
          </w:p>
        </w:tc>
      </w:tr>
    </w:tbl>
    <w:p w:rsidR="00000000" w:rsidRPr="00FF52BF" w:rsidP="00FF52BF">
      <w:pPr>
        <w:pStyle w:val="BodyText"/>
      </w:pPr>
    </w:p>
    <w:p w:rsidR="00000000" w:rsidRPr="00FF52BF" w:rsidP="00FF52BF">
      <w:pPr>
        <w:pStyle w:val="AllowPageBreak"/>
      </w:pPr>
    </w:p>
    <w:p w:rsidR="00000000" w:rsidRPr="00FF52BF" w:rsidP="00FF52BF">
      <w:pPr>
        <w:pStyle w:val="Heading1"/>
      </w:pPr>
      <w:bookmarkStart w:id="4" w:name="O_1208206"/>
      <w:bookmarkEnd w:id="4"/>
      <w:r w:rsidRPr="00FF52BF">
        <w:t>Competency Field</w:t>
      </w:r>
    </w:p>
    <w:p w:rsidR="00000000" w:rsidRPr="00FF52BF" w:rsidP="00D34CA3">
      <w:pPr>
        <w:pStyle w:val="BodyText"/>
      </w:pPr>
      <w:r w:rsidRPr="00FF52BF">
        <w:t>Commercial Cookery and Catering</w:t>
      </w:r>
    </w:p>
    <w:p w:rsidR="00000000" w:rsidRPr="00FF52BF" w:rsidP="00FF52BF">
      <w:pPr>
        <w:pStyle w:val="Heading1"/>
      </w:pPr>
      <w:bookmarkStart w:id="5" w:name="O_1208207"/>
      <w:bookmarkEnd w:id="5"/>
      <w:r w:rsidRPr="00FF52BF">
        <w:t>Unit Sector</w:t>
      </w:r>
    </w:p>
    <w:p w:rsidR="00000000" w:rsidRPr="00FF52BF" w:rsidP="00D34CA3">
      <w:pPr>
        <w:pStyle w:val="BodyText"/>
      </w:pPr>
      <w:r w:rsidRPr="00FF52BF">
        <w:t>Hospitality</w:t>
      </w:r>
    </w:p>
    <w:p w:rsidR="00000000" w:rsidRPr="00FF52BF" w:rsidP="00FF52BF">
      <w:pPr>
        <w:pStyle w:val="Heading1"/>
      </w:pPr>
      <w:bookmarkStart w:id="6" w:name="O_1208208"/>
      <w:bookmarkEnd w:id="6"/>
      <w:r w:rsidRPr="00FF52B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D34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BF" w:rsidP="00FF52BF">
            <w:pPr>
              <w:pStyle w:val="BodyText"/>
            </w:pPr>
            <w:r w:rsidRPr="00FF52B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BodyText"/>
              <w:rPr>
                <w:lang w:val="en-NZ"/>
              </w:rPr>
            </w:pPr>
            <w:r w:rsidRPr="00FF52BF">
              <w:rPr>
                <w:rStyle w:val="SpecialBold"/>
              </w:rPr>
              <w:t>PERFORMANCE</w:t>
            </w:r>
            <w:r w:rsidRPr="00FF52BF">
              <w:t xml:space="preserve"> </w:t>
            </w:r>
            <w:r w:rsidRPr="00FF52BF">
              <w:rPr>
                <w:rStyle w:val="SpecialBold"/>
              </w:rPr>
              <w:t>CRITERIA</w:t>
            </w:r>
          </w:p>
        </w:tc>
      </w:tr>
      <w:tr w:rsidTr="00D34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BF" w:rsidP="00FF52BF">
            <w:pPr>
              <w:pStyle w:val="BodyText"/>
            </w:pPr>
            <w:r w:rsidRPr="00FF52BF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BodyText"/>
              <w:rPr>
                <w:lang w:val="en-NZ"/>
              </w:rPr>
            </w:pPr>
            <w:r w:rsidRPr="00FF52BF">
              <w:rPr>
                <w:rStyle w:val="Emphasis"/>
              </w:rPr>
              <w:t xml:space="preserve">Performance criteria describe the performance needed to </w:t>
            </w:r>
            <w:r w:rsidRPr="00FF52BF">
              <w:rPr>
                <w:rStyle w:val="Emphasis"/>
              </w:rPr>
              <w:t>demonstrate achievement of the element.</w:t>
            </w:r>
          </w:p>
        </w:tc>
      </w:tr>
      <w:tr w:rsidTr="00D34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List"/>
              <w:rPr>
                <w:lang w:val="en-NZ"/>
              </w:rPr>
            </w:pPr>
            <w:r w:rsidRPr="00FF52BF">
              <w:t>1.  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BF" w:rsidP="00FF52BF">
            <w:pPr>
              <w:pStyle w:val="List"/>
            </w:pPr>
            <w:r w:rsidRPr="00FF52BF">
              <w:t>1.1. Confirm sandwich requirements, based on standard recipes and customer requests.</w:t>
            </w:r>
          </w:p>
          <w:p w:rsidR="00000000" w:rsidRPr="00FF52BF" w:rsidP="00FF52BF">
            <w:pPr>
              <w:pStyle w:val="List"/>
            </w:pPr>
            <w:r w:rsidRPr="00FF52BF">
              <w:t>1.2. Identify and select bread types and fillings taking account of quality, freshness and stock rotation requirements.</w:t>
            </w:r>
          </w:p>
          <w:p w:rsidR="00000000" w:rsidP="00FF52BF">
            <w:pPr>
              <w:pStyle w:val="List"/>
              <w:rPr>
                <w:lang w:val="en-NZ"/>
              </w:rPr>
            </w:pPr>
            <w:r w:rsidRPr="00FF52BF">
              <w:t>1.3. Check perishable supplies for spoilage or contamination prior to preparation.</w:t>
            </w:r>
          </w:p>
        </w:tc>
      </w:tr>
      <w:tr w:rsidTr="00D34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List"/>
              <w:rPr>
                <w:lang w:val="en-NZ"/>
              </w:rPr>
            </w:pPr>
            <w:r w:rsidRPr="00FF52BF">
              <w:t>2.  Make sandwiches.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BF" w:rsidP="00FF52BF">
            <w:pPr>
              <w:pStyle w:val="List"/>
            </w:pPr>
            <w:r w:rsidRPr="00FF52BF">
              <w:t>2.1. Use safe food-handling pra</w:t>
            </w:r>
            <w:r w:rsidRPr="00FF52BF">
              <w:t>ctices to hygienically prepare sandwiches based on requirements.</w:t>
            </w:r>
          </w:p>
          <w:p w:rsidR="00000000" w:rsidRPr="00FF52BF" w:rsidP="00FF52BF">
            <w:pPr>
              <w:pStyle w:val="List"/>
            </w:pPr>
            <w:r w:rsidRPr="00FF52BF">
              <w:t>2.2. Cut ingredients and completed sandwiches to ensure uniformity of presentation.</w:t>
            </w:r>
          </w:p>
          <w:p w:rsidR="00000000" w:rsidRPr="00FF52BF" w:rsidP="00FF52BF">
            <w:pPr>
              <w:pStyle w:val="List"/>
            </w:pPr>
            <w:r w:rsidRPr="00FF52BF">
              <w:t>2.3. Combine ingredients appropriately based on flavour combinations, customer preference and standard reci</w:t>
            </w:r>
            <w:r w:rsidRPr="00FF52BF">
              <w:t>pes.</w:t>
            </w:r>
          </w:p>
          <w:p w:rsidR="00000000" w:rsidRPr="00FF52BF" w:rsidP="00FF52BF">
            <w:pPr>
              <w:pStyle w:val="List"/>
            </w:pPr>
            <w:r w:rsidRPr="00FF52BF">
              <w:t>2.4. Use toasting and heating equipment safely, as required.</w:t>
            </w:r>
          </w:p>
          <w:p w:rsidR="00000000" w:rsidP="00FF52BF">
            <w:pPr>
              <w:pStyle w:val="List"/>
              <w:rPr>
                <w:lang w:val="en-NZ"/>
              </w:rPr>
            </w:pPr>
            <w:r w:rsidRPr="00FF52BF">
              <w:t>2.5. Make sandwiches in a logical and sequential manner while minimising waste.</w:t>
            </w:r>
          </w:p>
        </w:tc>
      </w:tr>
      <w:tr w:rsidTr="00D34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List"/>
              <w:rPr>
                <w:lang w:val="en-NZ"/>
              </w:rPr>
            </w:pPr>
            <w:r w:rsidRPr="00FF52BF">
              <w:t>3.  Present and store sandwiches.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BF" w:rsidP="00FF52BF">
            <w:pPr>
              <w:pStyle w:val="List"/>
            </w:pPr>
            <w:r w:rsidRPr="00FF52BF">
              <w:t>3.1. Present sandwiches on appropriate service-ware.</w:t>
            </w:r>
          </w:p>
          <w:p w:rsidR="00000000" w:rsidRPr="00FF52BF" w:rsidP="00FF52BF">
            <w:pPr>
              <w:pStyle w:val="List"/>
            </w:pPr>
            <w:r w:rsidRPr="00FF52BF">
              <w:t>3.2. Add suitable garnishes, as required.</w:t>
            </w:r>
          </w:p>
          <w:p w:rsidR="00000000" w:rsidRPr="00FF52BF" w:rsidP="00FF52BF">
            <w:pPr>
              <w:pStyle w:val="List"/>
            </w:pPr>
            <w:r w:rsidRPr="00FF52BF">
              <w:t>3.3. Visually evaluate dish and adjust presentation.</w:t>
            </w:r>
          </w:p>
          <w:p w:rsidR="00000000" w:rsidRPr="00FF52BF" w:rsidP="00FF52BF">
            <w:pPr>
              <w:pStyle w:val="List"/>
            </w:pPr>
            <w:r w:rsidRPr="00FF52BF">
              <w:t>3.4. Store sandwiches in appropriate environmental conditions.</w:t>
            </w:r>
          </w:p>
          <w:p w:rsidR="00000000" w:rsidRPr="00FF52BF" w:rsidP="00FF52BF">
            <w:pPr>
              <w:pStyle w:val="List"/>
            </w:pPr>
            <w:r w:rsidRPr="00FF52BF">
              <w:t>3.5. Clean work area and dispose of or store surplus and re-usable by-products according to organi</w:t>
            </w:r>
            <w:r w:rsidRPr="00FF52BF">
              <w:t>sational procedures, environmental considerations, and cost-reduction initiatives.</w:t>
            </w:r>
          </w:p>
        </w:tc>
      </w:tr>
    </w:tbl>
    <w:p w:rsidR="00000000" w:rsidRPr="00FF52BF" w:rsidP="00FF52BF">
      <w:pPr>
        <w:pStyle w:val="BodyText"/>
      </w:pPr>
    </w:p>
    <w:p w:rsidR="00000000" w:rsidRPr="00FF52BF" w:rsidP="00FF52BF">
      <w:pPr>
        <w:pStyle w:val="AllowPageBreak"/>
      </w:pPr>
    </w:p>
    <w:p w:rsidR="00000000" w:rsidRPr="00FF52BF" w:rsidP="00FF52BF">
      <w:pPr>
        <w:pStyle w:val="Heading1"/>
      </w:pPr>
      <w:bookmarkStart w:id="7" w:name="O_1208209"/>
      <w:bookmarkEnd w:id="7"/>
      <w:r w:rsidRPr="00FF52BF">
        <w:t>Foundation Skills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666"/>
      </w:tblGrid>
      <w:tr w:rsidTr="00FF52BF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BodyText"/>
              <w:rPr>
                <w:lang w:val="en-NZ"/>
              </w:rPr>
            </w:pPr>
            <w:r w:rsidRPr="00FF52BF">
              <w:rPr>
                <w:rStyle w:val="Emphasis"/>
              </w:rPr>
              <w:t>Foundation skills essential to performance in this unit, but not explicit in the performance criteria are listed here, along with a br</w:t>
            </w:r>
            <w:r w:rsidRPr="00FF52BF">
              <w:rPr>
                <w:rStyle w:val="Emphasis"/>
              </w:rPr>
              <w:t>ief context statement.</w:t>
            </w:r>
          </w:p>
        </w:tc>
      </w:tr>
      <w:tr w:rsidTr="00FF52BF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BF" w:rsidP="00FF52BF">
            <w:pPr>
              <w:pStyle w:val="BodyText"/>
            </w:pPr>
            <w:r w:rsidRPr="00FF52BF">
              <w:rPr>
                <w:rStyle w:val="SpecialBold"/>
              </w:rPr>
              <w:t>SKILLS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BodyText"/>
              <w:rPr>
                <w:lang w:val="en-NZ"/>
              </w:rPr>
            </w:pPr>
            <w:r w:rsidRPr="00FF52BF">
              <w:rPr>
                <w:rStyle w:val="SpecialBold"/>
              </w:rPr>
              <w:t>DESCRIPTION</w:t>
            </w:r>
          </w:p>
        </w:tc>
      </w:tr>
      <w:tr w:rsidTr="00FF52BF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BodyText"/>
              <w:rPr>
                <w:lang w:val="en-NZ"/>
              </w:rPr>
            </w:pPr>
            <w:r w:rsidRPr="00FF52BF">
              <w:t>Reading skills to: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BF" w:rsidP="00FF52BF">
            <w:pPr>
              <w:pStyle w:val="ListBullet"/>
            </w:pPr>
            <w:r w:rsidRPr="00FF52BF">
              <w:t>read and interpret standard recipes for customer sandwich requests</w:t>
            </w:r>
          </w:p>
          <w:p w:rsidR="00000000" w:rsidP="00FF52BF">
            <w:pPr>
              <w:pStyle w:val="ListBullet"/>
              <w:rPr>
                <w:lang w:val="en-NZ"/>
              </w:rPr>
            </w:pPr>
            <w:r w:rsidRPr="00FF52BF">
              <w:t>locate and read date codes and rotation labels on food products.</w:t>
            </w:r>
          </w:p>
        </w:tc>
      </w:tr>
      <w:tr w:rsidTr="00FF52BF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BodyText"/>
              <w:rPr>
                <w:lang w:val="en-NZ"/>
              </w:rPr>
            </w:pPr>
            <w:r w:rsidRPr="00FF52BF">
              <w:t>Oral communication skills to: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BF" w:rsidP="00FF52BF">
            <w:pPr>
              <w:pStyle w:val="ListBullet"/>
            </w:pPr>
            <w:r w:rsidRPr="00FF52BF">
              <w:t>listen to customer requests, asking questions where necessary to clarify</w:t>
            </w:r>
          </w:p>
          <w:p w:rsidR="00000000" w:rsidP="00FF52BF">
            <w:pPr>
              <w:pStyle w:val="ListBullet"/>
              <w:rPr>
                <w:lang w:val="en-NZ"/>
              </w:rPr>
            </w:pPr>
            <w:r w:rsidRPr="00FF52BF">
              <w:t>provide simple face-to-face explanations to customers about sandwich range.</w:t>
            </w:r>
          </w:p>
        </w:tc>
      </w:tr>
      <w:tr w:rsidTr="00FF52BF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BodyText"/>
              <w:rPr>
                <w:lang w:val="en-NZ"/>
              </w:rPr>
            </w:pPr>
            <w:r w:rsidRPr="00FF52BF">
              <w:t>Numeracy skills to: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BF" w:rsidP="00FF52BF">
            <w:pPr>
              <w:pStyle w:val="ListBullet"/>
            </w:pPr>
            <w:r w:rsidRPr="00FF52BF">
              <w:t>count portions</w:t>
            </w:r>
          </w:p>
          <w:p w:rsidR="00000000" w:rsidP="00FF52BF">
            <w:pPr>
              <w:pStyle w:val="ListBullet"/>
              <w:rPr>
                <w:lang w:val="en-NZ"/>
              </w:rPr>
            </w:pPr>
            <w:r w:rsidRPr="00FF52BF">
              <w:t>use features of heating equipment.</w:t>
            </w:r>
          </w:p>
        </w:tc>
      </w:tr>
      <w:tr w:rsidTr="00FF52BF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BodyText"/>
              <w:rPr>
                <w:lang w:val="en-NZ"/>
              </w:rPr>
            </w:pPr>
            <w:r w:rsidRPr="00FF52BF">
              <w:t>Problem-solving skills to: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BF" w:rsidP="00FF52BF">
            <w:pPr>
              <w:pStyle w:val="ListBullet"/>
            </w:pPr>
            <w:r w:rsidRPr="00FF52BF">
              <w:t>evaluate quality of sandwich ingredients and finished items and make adjustments to ensure a quality product</w:t>
            </w:r>
          </w:p>
          <w:p w:rsidR="00000000" w:rsidP="00FF52BF">
            <w:pPr>
              <w:pStyle w:val="ListBullet"/>
              <w:rPr>
                <w:lang w:val="en-NZ"/>
              </w:rPr>
            </w:pPr>
            <w:r w:rsidRPr="00FF52BF">
              <w:t>adjust appearance of food products according to identified deficiencies.</w:t>
            </w:r>
          </w:p>
        </w:tc>
      </w:tr>
      <w:tr w:rsidTr="00FF52BF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BF">
            <w:pPr>
              <w:pStyle w:val="BodyText"/>
              <w:rPr>
                <w:lang w:val="en-NZ"/>
              </w:rPr>
            </w:pPr>
            <w:r w:rsidRPr="00FF52BF">
              <w:t>Self-management skills to: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BF" w:rsidP="00FF52BF">
            <w:pPr>
              <w:pStyle w:val="ListBullet"/>
            </w:pPr>
            <w:r w:rsidRPr="00FF52BF">
              <w:t>manage own speed, timing and productivity.</w:t>
            </w:r>
          </w:p>
        </w:tc>
      </w:tr>
    </w:tbl>
    <w:p w:rsidR="00000000" w:rsidRPr="00FF52BF" w:rsidP="00FF52BF">
      <w:pPr>
        <w:pStyle w:val="BodyText"/>
      </w:pPr>
    </w:p>
    <w:p w:rsidR="00000000" w:rsidRPr="00FF52BF" w:rsidP="00FF52BF">
      <w:pPr>
        <w:pStyle w:val="AllowPageBreak"/>
      </w:pPr>
    </w:p>
    <w:p w:rsidR="00000000" w:rsidRPr="00FF52BF" w:rsidP="00FF52BF">
      <w:pPr>
        <w:pStyle w:val="Heading1"/>
      </w:pPr>
      <w:bookmarkStart w:id="8" w:name="O_1208211"/>
      <w:bookmarkEnd w:id="8"/>
      <w:r w:rsidRPr="00FF52BF">
        <w:t>Unit Mapping Information</w:t>
      </w:r>
    </w:p>
    <w:p w:rsidR="00000000" w:rsidRPr="00FF52BF" w:rsidP="00D34CA3">
      <w:pPr>
        <w:pStyle w:val="BodyText"/>
      </w:pPr>
      <w:r w:rsidRPr="00FF52BF">
        <w:t>Supersedes and is equivalent to SITHCCC003 Prepare and present sandwiches.</w:t>
      </w:r>
    </w:p>
    <w:p w:rsidR="00000000" w:rsidRPr="00FF52BF" w:rsidP="00FF52BF">
      <w:pPr>
        <w:pStyle w:val="Heading1"/>
      </w:pPr>
      <w:bookmarkStart w:id="9" w:name="O_1208218"/>
      <w:bookmarkEnd w:id="9"/>
      <w:r w:rsidRPr="00FF52BF">
        <w:t>Links</w:t>
      </w:r>
    </w:p>
    <w:p w:rsidR="00000000" w:rsidRPr="00FF52BF" w:rsidP="00D34CA3">
      <w:pPr>
        <w:pStyle w:val="BodyText"/>
      </w:pPr>
      <w:r w:rsidRPr="00FF52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D0AA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F52BF" w:rsidP="00FF52BF"/>
    <w:sectPr w:rsidSect="00FF52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BF" w:rsidRPr="00D34CA3" w:rsidP="00D34C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A3" w:rsidP="00FF5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CA3" w:rsidP="00FF5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4CA3" w:rsidP="00FF5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2BF" w:rsidRPr="00D34CA3" w:rsidP="00D34C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A3" w:rsidRPr="002D2AF8" w:rsidP="00FF5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SITHCCC025 Prepare and present sandwiches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34CA3" w:rsidP="00FF5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5CE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1C6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2BF"/>
  </w:style>
  <w:style w:type="character" w:customStyle="1" w:styleId="Heading1Char">
    <w:name w:val="Heading 1 Char"/>
    <w:basedOn w:val="DefaultParagraphFont"/>
    <w:link w:val="Heading1"/>
    <w:rsid w:val="00FF5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2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52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52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2BF"/>
    <w:rPr>
      <w:b/>
      <w:spacing w:val="0"/>
    </w:rPr>
  </w:style>
  <w:style w:type="character" w:styleId="Emphasis">
    <w:name w:val="Emphasis"/>
    <w:basedOn w:val="DefaultParagraphFont"/>
    <w:qFormat/>
    <w:rsid w:val="00FF52BF"/>
    <w:rPr>
      <w:i/>
    </w:rPr>
  </w:style>
  <w:style w:type="paragraph" w:customStyle="1" w:styleId="SuperHeading">
    <w:name w:val="SuperHeading"/>
    <w:basedOn w:val="Normal"/>
    <w:rsid w:val="00FF5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2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5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2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2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5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2BF"/>
  </w:style>
  <w:style w:type="paragraph" w:styleId="TableofFigures">
    <w:name w:val="table of figures"/>
    <w:basedOn w:val="Normal"/>
    <w:next w:val="Normal"/>
    <w:semiHidden/>
    <w:rsid w:val="00FF5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2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52BF"/>
    <w:rPr>
      <w:rFonts w:ascii="Wingdings" w:hAnsi="Wingdings"/>
    </w:rPr>
  </w:style>
  <w:style w:type="paragraph" w:customStyle="1" w:styleId="TableHeading">
    <w:name w:val="Table Heading"/>
    <w:basedOn w:val="HeadingBase"/>
    <w:rsid w:val="00FF5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2BF"/>
    <w:rPr>
      <w:color w:val="0033CC"/>
      <w:u w:val="none"/>
    </w:rPr>
  </w:style>
  <w:style w:type="paragraph" w:customStyle="1" w:styleId="BodyTextRight">
    <w:name w:val="Body Text Right"/>
    <w:basedOn w:val="BodyText"/>
    <w:rsid w:val="00FF5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2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2BF"/>
    <w:rPr>
      <w:sz w:val="32"/>
    </w:rPr>
  </w:style>
  <w:style w:type="paragraph" w:customStyle="1" w:styleId="HeadingProcedure">
    <w:name w:val="Heading Procedure"/>
    <w:basedOn w:val="HeadingBase"/>
    <w:next w:val="Normal"/>
    <w:rsid w:val="00FF5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2BF"/>
    <w:pPr>
      <w:spacing w:before="60" w:after="60"/>
    </w:pPr>
  </w:style>
  <w:style w:type="paragraph" w:styleId="ListContinue">
    <w:name w:val="List Continue"/>
    <w:basedOn w:val="List"/>
    <w:rsid w:val="00FF52BF"/>
    <w:pPr>
      <w:ind w:firstLine="0"/>
    </w:pPr>
  </w:style>
  <w:style w:type="paragraph" w:customStyle="1" w:styleId="ListNote">
    <w:name w:val="List Note"/>
    <w:basedOn w:val="List"/>
    <w:rsid w:val="00FF5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2BF"/>
    <w:rPr>
      <w:rFonts w:ascii="Courier New" w:hAnsi="Courier New"/>
    </w:rPr>
  </w:style>
  <w:style w:type="paragraph" w:customStyle="1" w:styleId="NoteBullet">
    <w:name w:val="Note Bullet"/>
    <w:basedOn w:val="Note"/>
    <w:rsid w:val="00FF5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2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2BF"/>
    <w:rPr>
      <w:b/>
      <w:smallCaps/>
    </w:rPr>
  </w:style>
  <w:style w:type="paragraph" w:customStyle="1" w:styleId="TableListNumber">
    <w:name w:val="Table List Number"/>
    <w:basedOn w:val="ListNumber"/>
    <w:rsid w:val="00FF5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2BF"/>
    <w:pPr>
      <w:numPr>
        <w:numId w:val="8"/>
      </w:numPr>
    </w:pPr>
  </w:style>
  <w:style w:type="paragraph" w:customStyle="1" w:styleId="ListAlpha2">
    <w:name w:val="List Alpha 2"/>
    <w:basedOn w:val="List2"/>
    <w:rsid w:val="00FF52BF"/>
    <w:pPr>
      <w:numPr>
        <w:numId w:val="7"/>
      </w:numPr>
    </w:pPr>
  </w:style>
  <w:style w:type="paragraph" w:styleId="List2">
    <w:name w:val="List 2"/>
    <w:basedOn w:val="BodyText"/>
    <w:rsid w:val="00FF5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2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2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52BF"/>
    <w:pPr>
      <w:numPr>
        <w:numId w:val="3"/>
      </w:numPr>
    </w:pPr>
  </w:style>
  <w:style w:type="paragraph" w:styleId="ListContinue2">
    <w:name w:val="List Continue 2"/>
    <w:basedOn w:val="List2"/>
    <w:rsid w:val="00FF52BF"/>
    <w:pPr>
      <w:ind w:firstLine="0"/>
    </w:pPr>
  </w:style>
  <w:style w:type="paragraph" w:styleId="ListContinue3">
    <w:name w:val="List Continue 3"/>
    <w:basedOn w:val="List3"/>
    <w:rsid w:val="00FF52BF"/>
    <w:pPr>
      <w:ind w:left="1021" w:firstLine="0"/>
    </w:pPr>
  </w:style>
  <w:style w:type="paragraph" w:styleId="ListContinue4">
    <w:name w:val="List Continue 4"/>
    <w:basedOn w:val="List4"/>
    <w:rsid w:val="00FF52BF"/>
    <w:pPr>
      <w:ind w:firstLine="0"/>
    </w:pPr>
  </w:style>
  <w:style w:type="paragraph" w:styleId="ListContinue5">
    <w:name w:val="List Continue 5"/>
    <w:basedOn w:val="List5"/>
    <w:rsid w:val="00FF52BF"/>
    <w:pPr>
      <w:ind w:firstLine="0"/>
    </w:pPr>
  </w:style>
  <w:style w:type="paragraph" w:styleId="ListNumber3">
    <w:name w:val="List Number 3"/>
    <w:basedOn w:val="List3"/>
    <w:rsid w:val="00FF52BF"/>
    <w:pPr>
      <w:numPr>
        <w:numId w:val="4"/>
      </w:numPr>
    </w:pPr>
  </w:style>
  <w:style w:type="paragraph" w:styleId="ListNumber4">
    <w:name w:val="List Number 4"/>
    <w:basedOn w:val="List4"/>
    <w:rsid w:val="00FF52BF"/>
    <w:pPr>
      <w:numPr>
        <w:numId w:val="5"/>
      </w:numPr>
    </w:pPr>
  </w:style>
  <w:style w:type="paragraph" w:styleId="ListNumber5">
    <w:name w:val="List Number 5"/>
    <w:basedOn w:val="List5"/>
    <w:rsid w:val="00FF52BF"/>
    <w:pPr>
      <w:numPr>
        <w:numId w:val="6"/>
      </w:numPr>
    </w:pPr>
  </w:style>
  <w:style w:type="paragraph" w:styleId="BlockText">
    <w:name w:val="Block Text"/>
    <w:basedOn w:val="Normal"/>
    <w:rsid w:val="00FF5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2BF"/>
    <w:rPr>
      <w:sz w:val="16"/>
      <w:vertAlign w:val="superscript"/>
    </w:rPr>
  </w:style>
  <w:style w:type="character" w:customStyle="1" w:styleId="Symbols">
    <w:name w:val="Symbols"/>
    <w:basedOn w:val="DefaultParagraphFont"/>
    <w:rsid w:val="00FF52BF"/>
    <w:rPr>
      <w:rFonts w:ascii="Symbol" w:hAnsi="Symbol"/>
    </w:rPr>
  </w:style>
  <w:style w:type="character" w:customStyle="1" w:styleId="MenuOptions">
    <w:name w:val="Menu Options"/>
    <w:basedOn w:val="DefaultParagraphFont"/>
    <w:rsid w:val="00FF5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2BF"/>
    <w:rPr>
      <w:b/>
    </w:rPr>
  </w:style>
  <w:style w:type="character" w:customStyle="1" w:styleId="Underlined">
    <w:name w:val="Underlined"/>
    <w:basedOn w:val="DefaultParagraphFont"/>
    <w:rsid w:val="00FF52BF"/>
    <w:rPr>
      <w:u w:val="single"/>
    </w:rPr>
  </w:style>
  <w:style w:type="paragraph" w:customStyle="1" w:styleId="TableBodyTextRight">
    <w:name w:val="Table Body Text Right"/>
    <w:basedOn w:val="TableBodyText"/>
    <w:rsid w:val="00FF5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2BF"/>
    <w:rPr>
      <w:sz w:val="18"/>
    </w:rPr>
  </w:style>
  <w:style w:type="paragraph" w:customStyle="1" w:styleId="BodySmallRight">
    <w:name w:val="Body Small Right"/>
    <w:basedOn w:val="BodyTextRight"/>
    <w:rsid w:val="00FF52BF"/>
    <w:rPr>
      <w:sz w:val="18"/>
      <w:szCs w:val="18"/>
    </w:rPr>
  </w:style>
  <w:style w:type="paragraph" w:customStyle="1" w:styleId="MarginEdition">
    <w:name w:val="Margin Edition"/>
    <w:basedOn w:val="MarginNote"/>
    <w:rsid w:val="00FF5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2BF"/>
    <w:rPr>
      <w:sz w:val="2"/>
      <w:szCs w:val="2"/>
    </w:rPr>
  </w:style>
  <w:style w:type="character" w:customStyle="1" w:styleId="Small">
    <w:name w:val="Small"/>
    <w:basedOn w:val="DefaultParagraphFont"/>
    <w:rsid w:val="00FF52BF"/>
    <w:rPr>
      <w:sz w:val="16"/>
    </w:rPr>
  </w:style>
  <w:style w:type="paragraph" w:customStyle="1" w:styleId="WideTable">
    <w:name w:val="Wide Table"/>
    <w:basedOn w:val="Normal"/>
    <w:rsid w:val="00FF5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2BF"/>
  </w:style>
  <w:style w:type="paragraph" w:styleId="Quote">
    <w:name w:val="Quote"/>
    <w:basedOn w:val="Heading1"/>
    <w:link w:val="QuoteChar"/>
    <w:qFormat/>
    <w:rsid w:val="00FF5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2BF"/>
    <w:pPr>
      <w:pageBreakBefore/>
    </w:pPr>
  </w:style>
  <w:style w:type="paragraph" w:customStyle="1" w:styleId="Border">
    <w:name w:val="Border"/>
    <w:basedOn w:val="Normal"/>
    <w:qFormat/>
    <w:rsid w:val="00FF5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2BF"/>
    <w:rPr>
      <w:u w:val="single"/>
    </w:rPr>
  </w:style>
  <w:style w:type="character" w:customStyle="1" w:styleId="BoldandItalics">
    <w:name w:val="Bold and Italics"/>
    <w:qFormat/>
    <w:rsid w:val="00FF52BF"/>
    <w:rPr>
      <w:b/>
      <w:i/>
      <w:u w:val="none"/>
    </w:rPr>
  </w:style>
  <w:style w:type="paragraph" w:styleId="BalloonText">
    <w:name w:val="Balloon Text"/>
    <w:basedOn w:val="Normal"/>
    <w:link w:val="BalloonTextChar"/>
    <w:rsid w:val="00FF5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2BF"/>
    <w:pPr>
      <w:spacing w:before="0" w:after="0"/>
    </w:pPr>
  </w:style>
  <w:style w:type="paragraph" w:customStyle="1" w:styleId="BodyTextBold">
    <w:name w:val="Body Text Bold"/>
    <w:basedOn w:val="BodyText"/>
    <w:qFormat/>
    <w:rsid w:val="00FF52BF"/>
    <w:rPr>
      <w:b/>
    </w:rPr>
  </w:style>
  <w:style w:type="character" w:styleId="Hyperlink">
    <w:name w:val="Hyperlink"/>
    <w:basedOn w:val="DefaultParagraphFont"/>
    <w:uiPriority w:val="99"/>
    <w:unhideWhenUsed/>
    <w:rsid w:val="00D34C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3535</Characters>
  <Application>Microsoft Office Word</Application>
  <DocSecurity>0</DocSecurity>
  <Lines>114</Lines>
  <Paragraphs>75</Paragraphs>
  <ScaleCrop>false</ScaleCrop>
  <Company>Author-it Software Corporation Ltd.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SITHCCC025 Prepare and present sandwiches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2023-07-02T02:51:00Z</dcterms:created>
  <dcterms:modified xsi:type="dcterms:W3CDTF">2023-07-02T02:51:00Z</dcterms:modified>
</cp:coreProperties>
</file>