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661F" w:rsidP="002F661F">
      <w:pPr>
        <w:pStyle w:val="Title"/>
      </w:pPr>
      <w:r>
        <w:fldChar w:fldCharType="begin"/>
      </w:r>
      <w:r>
        <w:instrText xml:space="preserve"> TITLE   \* MERGEFORMAT </w:instrText>
      </w:r>
      <w:r>
        <w:fldChar w:fldCharType="separate"/>
      </w:r>
      <w:r>
        <w:t>Assessment Requirements for SITHCCC023 Use food preparation equipment</w:t>
      </w:r>
      <w:r>
        <w:fldChar w:fldCharType="end"/>
      </w:r>
    </w:p>
    <w:p w:rsidR="002F661F" w:rsidP="002F661F">
      <w:pPr>
        <w:pStyle w:val="Version"/>
        <w:sectPr w:rsidSect="009C75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75B1" w:rsidP="009C75B1">
      <w:pPr>
        <w:pStyle w:val="SuperHeading"/>
      </w:pPr>
      <w:r w:rsidRPr="009C75B1">
        <w:t>Assessment Requirements for SITHCCC023 Use food preparation equipment</w:t>
      </w:r>
    </w:p>
    <w:p w:rsidR="00000000" w:rsidRPr="009C75B1" w:rsidP="009C75B1">
      <w:pPr>
        <w:pStyle w:val="Heading1"/>
      </w:pPr>
      <w:bookmarkStart w:id="1" w:name="O_1208175"/>
      <w:bookmarkEnd w:id="1"/>
      <w:r w:rsidRPr="009C75B1">
        <w:t>Modification History</w:t>
      </w:r>
    </w:p>
    <w:p w:rsidR="00000000" w:rsidRPr="009C75B1" w:rsidP="002F661F">
      <w:pPr>
        <w:pStyle w:val="BodyText"/>
      </w:pPr>
      <w:r w:rsidRPr="009C75B1">
        <w:t>Not applicable.</w:t>
      </w:r>
    </w:p>
    <w:p w:rsidR="00000000" w:rsidRPr="009C75B1" w:rsidP="009C75B1">
      <w:pPr>
        <w:pStyle w:val="Heading1"/>
      </w:pPr>
      <w:bookmarkStart w:id="2" w:name="O_1208176"/>
      <w:bookmarkEnd w:id="2"/>
      <w:r w:rsidRPr="009C75B1">
        <w:t>Performance Evidence</w:t>
      </w:r>
    </w:p>
    <w:p w:rsidR="00000000" w:rsidRPr="009C75B1" w:rsidP="002F661F">
      <w:pPr>
        <w:pStyle w:val="BodyText"/>
      </w:pPr>
      <w:r w:rsidRPr="009C75B1">
        <w:t>Evidence of the ability to complete task</w:t>
      </w:r>
      <w:r w:rsidRPr="009C75B1">
        <w:t>s outlined in elements and performance criteria of this unit in the context of the job role, and:</w:t>
      </w:r>
    </w:p>
    <w:p w:rsidR="00000000" w:rsidRPr="009C75B1" w:rsidP="009C75B1">
      <w:pPr>
        <w:pStyle w:val="ListBullet"/>
      </w:pPr>
      <w:r w:rsidRPr="009C75B1">
        <w:t>safely and hygienically prepare food using each of the following fixed and hand-held commercial equipment:</w:t>
      </w:r>
    </w:p>
    <w:p w:rsidR="00000000" w:rsidRPr="009C75B1" w:rsidP="009C75B1">
      <w:pPr>
        <w:pStyle w:val="ListBullet2"/>
      </w:pPr>
      <w:r w:rsidRPr="009C75B1">
        <w:t xml:space="preserve">blender </w:t>
      </w:r>
    </w:p>
    <w:p w:rsidR="00000000" w:rsidRPr="009C75B1" w:rsidP="009C75B1">
      <w:pPr>
        <w:pStyle w:val="ListBullet2"/>
      </w:pPr>
      <w:r w:rsidRPr="009C75B1">
        <w:t>deep-fryer</w:t>
      </w:r>
    </w:p>
    <w:p w:rsidR="00000000" w:rsidRPr="009C75B1" w:rsidP="009C75B1">
      <w:pPr>
        <w:pStyle w:val="ListBullet2"/>
      </w:pPr>
      <w:r w:rsidRPr="009C75B1">
        <w:t>food processor</w:t>
      </w:r>
    </w:p>
    <w:p w:rsidR="00000000" w:rsidRPr="009C75B1" w:rsidP="009C75B1">
      <w:pPr>
        <w:pStyle w:val="ListBullet2"/>
      </w:pPr>
      <w:r w:rsidRPr="009C75B1">
        <w:t>grater</w:t>
      </w:r>
    </w:p>
    <w:p w:rsidR="00000000" w:rsidRPr="009C75B1" w:rsidP="009C75B1">
      <w:pPr>
        <w:pStyle w:val="ListBullet2"/>
      </w:pPr>
      <w:r w:rsidRPr="009C75B1">
        <w:t>cryovac</w:t>
      </w:r>
      <w:r w:rsidRPr="009C75B1">
        <w:t xml:space="preserve"> machine</w:t>
      </w:r>
    </w:p>
    <w:p w:rsidR="00000000" w:rsidRPr="009C75B1" w:rsidP="009C75B1">
      <w:pPr>
        <w:pStyle w:val="ListBullet2"/>
      </w:pPr>
      <w:r w:rsidRPr="009C75B1">
        <w:t>knife sharpening equipment:</w:t>
      </w:r>
    </w:p>
    <w:p w:rsidR="00000000" w:rsidRPr="009C75B1" w:rsidP="009C75B1">
      <w:pPr>
        <w:pStyle w:val="ListBullet3"/>
      </w:pPr>
      <w:r w:rsidRPr="009C75B1">
        <w:t>sharpening steels and stones</w:t>
      </w:r>
    </w:p>
    <w:p w:rsidR="00000000" w:rsidRPr="009C75B1" w:rsidP="009C75B1">
      <w:pPr>
        <w:pStyle w:val="ListBullet2"/>
      </w:pPr>
      <w:r w:rsidRPr="009C75B1">
        <w:t>knives:</w:t>
      </w:r>
    </w:p>
    <w:p w:rsidR="00000000" w:rsidRPr="009C75B1" w:rsidP="009C75B1">
      <w:pPr>
        <w:pStyle w:val="ListBullet3"/>
      </w:pPr>
      <w:r w:rsidRPr="009C75B1">
        <w:t>chef’s knife</w:t>
      </w:r>
    </w:p>
    <w:p w:rsidR="00000000" w:rsidRPr="009C75B1" w:rsidP="009C75B1">
      <w:pPr>
        <w:pStyle w:val="ListBullet3"/>
      </w:pPr>
      <w:r w:rsidRPr="009C75B1">
        <w:t>filleting knife</w:t>
      </w:r>
    </w:p>
    <w:p w:rsidR="00000000" w:rsidRPr="009C75B1" w:rsidP="009C75B1">
      <w:pPr>
        <w:pStyle w:val="ListBullet3"/>
      </w:pPr>
      <w:r w:rsidRPr="009C75B1">
        <w:t>palette knife</w:t>
      </w:r>
    </w:p>
    <w:p w:rsidR="00000000" w:rsidRPr="009C75B1" w:rsidP="009C75B1">
      <w:pPr>
        <w:pStyle w:val="ListBullet3"/>
      </w:pPr>
      <w:r w:rsidRPr="009C75B1">
        <w:t>utility knife</w:t>
      </w:r>
    </w:p>
    <w:p w:rsidR="00000000" w:rsidRPr="009C75B1" w:rsidP="009C75B1">
      <w:pPr>
        <w:pStyle w:val="ListBullet3"/>
      </w:pPr>
      <w:r w:rsidRPr="009C75B1">
        <w:t>vegetable knife</w:t>
      </w:r>
    </w:p>
    <w:p w:rsidR="00000000" w:rsidRPr="009C75B1" w:rsidP="009C75B1">
      <w:pPr>
        <w:pStyle w:val="ListBullet2"/>
      </w:pPr>
      <w:r w:rsidRPr="009C75B1">
        <w:t>mandolin slicer</w:t>
      </w:r>
    </w:p>
    <w:p w:rsidR="00000000" w:rsidRPr="009C75B1" w:rsidP="009C75B1">
      <w:pPr>
        <w:pStyle w:val="ListBullet2"/>
      </w:pPr>
      <w:r w:rsidRPr="009C75B1">
        <w:t>measures</w:t>
      </w:r>
    </w:p>
    <w:p w:rsidR="00000000" w:rsidRPr="009C75B1" w:rsidP="009C75B1">
      <w:pPr>
        <w:pStyle w:val="ListBullet2"/>
      </w:pPr>
      <w:r w:rsidRPr="009C75B1">
        <w:t>microwave</w:t>
      </w:r>
    </w:p>
    <w:p w:rsidR="00000000" w:rsidRPr="009C75B1" w:rsidP="009C75B1">
      <w:pPr>
        <w:pStyle w:val="ListBullet2"/>
      </w:pPr>
      <w:r w:rsidRPr="009C75B1">
        <w:t>mouli</w:t>
      </w:r>
    </w:p>
    <w:p w:rsidR="00000000" w:rsidRPr="009C75B1" w:rsidP="009C75B1">
      <w:pPr>
        <w:pStyle w:val="ListBullet2"/>
      </w:pPr>
      <w:r w:rsidRPr="009C75B1">
        <w:t>oven</w:t>
      </w:r>
    </w:p>
    <w:p w:rsidR="00000000" w:rsidRPr="009C75B1" w:rsidP="009C75B1">
      <w:pPr>
        <w:pStyle w:val="ListBullet2"/>
      </w:pPr>
      <w:r w:rsidRPr="009C75B1">
        <w:t>peeler, corer or slicer</w:t>
      </w:r>
    </w:p>
    <w:p w:rsidR="00000000" w:rsidRPr="009C75B1" w:rsidP="009C75B1">
      <w:pPr>
        <w:pStyle w:val="ListBullet2"/>
      </w:pPr>
      <w:r w:rsidRPr="009C75B1">
        <w:t>planetary mixer</w:t>
      </w:r>
    </w:p>
    <w:p w:rsidR="00000000" w:rsidRPr="009C75B1" w:rsidP="009C75B1">
      <w:pPr>
        <w:pStyle w:val="ListBullet2"/>
      </w:pPr>
      <w:r w:rsidRPr="009C75B1">
        <w:t>salamander</w:t>
      </w:r>
    </w:p>
    <w:p w:rsidR="00000000" w:rsidRPr="009C75B1" w:rsidP="009C75B1">
      <w:pPr>
        <w:pStyle w:val="ListBullet2"/>
      </w:pPr>
      <w:r w:rsidRPr="009C75B1">
        <w:t>scales</w:t>
      </w:r>
    </w:p>
    <w:p w:rsidR="00000000" w:rsidRPr="009C75B1" w:rsidP="009C75B1">
      <w:pPr>
        <w:pStyle w:val="ListBullet2"/>
      </w:pPr>
      <w:r w:rsidRPr="009C75B1">
        <w:t>slicing machine</w:t>
      </w:r>
    </w:p>
    <w:p w:rsidR="00000000" w:rsidRPr="009C75B1" w:rsidP="009C75B1">
      <w:pPr>
        <w:pStyle w:val="ListBullet2"/>
      </w:pPr>
      <w:r w:rsidRPr="009C75B1">
        <w:t>stove top</w:t>
      </w:r>
    </w:p>
    <w:p w:rsidR="00000000" w:rsidRPr="009C75B1" w:rsidP="009C75B1">
      <w:pPr>
        <w:pStyle w:val="ListBullet2"/>
      </w:pPr>
      <w:r w:rsidRPr="009C75B1">
        <w:t>thermometer</w:t>
      </w:r>
    </w:p>
    <w:p w:rsidR="00000000" w:rsidRPr="009C75B1" w:rsidP="009C75B1">
      <w:pPr>
        <w:pStyle w:val="ListBullet2"/>
      </w:pPr>
      <w:r w:rsidRPr="009C75B1">
        <w:t>water bath (not bain marie)</w:t>
      </w:r>
    </w:p>
    <w:p w:rsidR="00000000" w:rsidRPr="009C75B1" w:rsidP="009C75B1">
      <w:pPr>
        <w:pStyle w:val="ListBullet2"/>
      </w:pPr>
      <w:r w:rsidRPr="009C75B1">
        <w:t>whisk</w:t>
      </w:r>
    </w:p>
    <w:p w:rsidR="00000000" w:rsidRPr="009C75B1" w:rsidP="009C75B1">
      <w:pPr>
        <w:pStyle w:val="ListBullet"/>
      </w:pPr>
      <w:r w:rsidRPr="009C75B1">
        <w:t>make basic and precision cuts on fruit and vegetables using each of the types of cuts listed in the knowledge evidence at least once</w:t>
      </w:r>
    </w:p>
    <w:p w:rsidR="00000000" w:rsidRPr="009C75B1" w:rsidP="009C75B1">
      <w:pPr>
        <w:pStyle w:val="ListBullet"/>
      </w:pPr>
      <w:r w:rsidRPr="009C75B1">
        <w:t xml:space="preserve">complete food preparation tasks within commercial </w:t>
      </w:r>
      <w:r w:rsidRPr="009C75B1">
        <w:t xml:space="preserve">time constraints. </w:t>
      </w:r>
    </w:p>
    <w:p w:rsidR="00000000" w:rsidRPr="009C75B1" w:rsidP="009C75B1">
      <w:pPr>
        <w:pStyle w:val="AllowPageBreak"/>
      </w:pPr>
    </w:p>
    <w:p w:rsidR="00000000" w:rsidRPr="009C75B1" w:rsidP="009C75B1">
      <w:pPr>
        <w:pStyle w:val="Heading1"/>
      </w:pPr>
      <w:bookmarkStart w:id="3" w:name="O_1208177"/>
      <w:bookmarkEnd w:id="3"/>
      <w:r w:rsidRPr="009C75B1">
        <w:t>Knowledge Evidence</w:t>
      </w:r>
    </w:p>
    <w:p w:rsidR="00000000" w:rsidRPr="009C75B1" w:rsidP="002F661F">
      <w:pPr>
        <w:pStyle w:val="BodyText"/>
      </w:pPr>
      <w:r w:rsidRPr="009C75B1">
        <w:t>Demonstrated knowledge required to complete the tasks outlined in elements and performance criteria of this unit:</w:t>
      </w:r>
    </w:p>
    <w:p w:rsidR="00000000" w:rsidRPr="009C75B1" w:rsidP="009C75B1">
      <w:pPr>
        <w:pStyle w:val="ListBullet"/>
      </w:pPr>
      <w:r w:rsidRPr="009C75B1">
        <w:t>meaning and role of mise en place in the process of preparing, cooking and presentin</w:t>
      </w:r>
      <w:r w:rsidRPr="009C75B1">
        <w:t xml:space="preserve">g food </w:t>
      </w:r>
    </w:p>
    <w:p w:rsidR="00000000" w:rsidRPr="009C75B1" w:rsidP="009C75B1">
      <w:pPr>
        <w:pStyle w:val="ListBullet"/>
      </w:pPr>
      <w:r w:rsidRPr="009C75B1">
        <w:t>essential features and functions of, and safe operating practices for the fixed and hand-held commercial equipment listed in the performance evidence</w:t>
      </w:r>
    </w:p>
    <w:p w:rsidR="00000000" w:rsidRPr="009C75B1" w:rsidP="009C75B1">
      <w:pPr>
        <w:pStyle w:val="ListBullet"/>
      </w:pPr>
      <w:r w:rsidRPr="009C75B1">
        <w:t>food safety practices for handling different food types</w:t>
      </w:r>
    </w:p>
    <w:p w:rsidR="00000000" w:rsidRPr="009C75B1" w:rsidP="009C75B1">
      <w:pPr>
        <w:pStyle w:val="ListBullet"/>
      </w:pPr>
      <w:r w:rsidRPr="009C75B1">
        <w:t>cleaning practices and agents suitable to range of equipment in use</w:t>
      </w:r>
    </w:p>
    <w:p w:rsidR="00000000" w:rsidRPr="009C75B1" w:rsidP="009C75B1">
      <w:pPr>
        <w:pStyle w:val="ListBullet"/>
      </w:pPr>
      <w:r w:rsidRPr="009C75B1">
        <w:t>basic and precision cuts used in a commercial kitchen:</w:t>
      </w:r>
    </w:p>
    <w:p w:rsidR="00000000" w:rsidRPr="009C75B1" w:rsidP="009C75B1">
      <w:pPr>
        <w:pStyle w:val="ListBullet2"/>
      </w:pPr>
      <w:r w:rsidRPr="009C75B1">
        <w:t>brunoise</w:t>
      </w:r>
    </w:p>
    <w:p w:rsidR="00000000" w:rsidRPr="009C75B1" w:rsidP="009C75B1">
      <w:pPr>
        <w:pStyle w:val="ListBullet2"/>
      </w:pPr>
      <w:r w:rsidRPr="009C75B1">
        <w:t>chiffonnade</w:t>
      </w:r>
    </w:p>
    <w:p w:rsidR="00000000" w:rsidRPr="009C75B1" w:rsidP="009C75B1">
      <w:pPr>
        <w:pStyle w:val="ListBullet2"/>
      </w:pPr>
      <w:r w:rsidRPr="009C75B1">
        <w:t>concasse</w:t>
      </w:r>
    </w:p>
    <w:p w:rsidR="00000000" w:rsidRPr="009C75B1" w:rsidP="009C75B1">
      <w:pPr>
        <w:pStyle w:val="ListBullet2"/>
      </w:pPr>
      <w:r w:rsidRPr="009C75B1">
        <w:t>jardinière</w:t>
      </w:r>
    </w:p>
    <w:p w:rsidR="00000000" w:rsidRPr="009C75B1" w:rsidP="009C75B1">
      <w:pPr>
        <w:pStyle w:val="ListBullet2"/>
      </w:pPr>
      <w:r w:rsidRPr="009C75B1">
        <w:t>julienne</w:t>
      </w:r>
    </w:p>
    <w:p w:rsidR="00000000" w:rsidRPr="009C75B1" w:rsidP="009C75B1">
      <w:pPr>
        <w:pStyle w:val="ListBullet2"/>
      </w:pPr>
      <w:r w:rsidRPr="009C75B1">
        <w:t>macédoine</w:t>
      </w:r>
    </w:p>
    <w:p w:rsidR="00000000" w:rsidRPr="009C75B1" w:rsidP="009C75B1">
      <w:pPr>
        <w:pStyle w:val="ListBullet2"/>
      </w:pPr>
      <w:r w:rsidRPr="009C75B1">
        <w:t>mirepoix</w:t>
      </w:r>
    </w:p>
    <w:p w:rsidR="00000000" w:rsidRPr="009C75B1" w:rsidP="009C75B1">
      <w:pPr>
        <w:pStyle w:val="ListBullet2"/>
      </w:pPr>
      <w:r w:rsidRPr="009C75B1">
        <w:t>paysanne</w:t>
      </w:r>
    </w:p>
    <w:p w:rsidR="00000000" w:rsidRPr="009C75B1" w:rsidP="009C75B1">
      <w:pPr>
        <w:pStyle w:val="ListBullet"/>
      </w:pPr>
      <w:r w:rsidRPr="009C75B1">
        <w:t xml:space="preserve">safe operational practices using essential functions </w:t>
      </w:r>
      <w:r w:rsidRPr="009C75B1">
        <w:t>and features of equipment used in the performance evidence.</w:t>
      </w:r>
    </w:p>
    <w:p w:rsidR="00000000" w:rsidRPr="009C75B1" w:rsidP="009C75B1">
      <w:pPr>
        <w:pStyle w:val="AllowPageBreak"/>
      </w:pPr>
    </w:p>
    <w:p w:rsidR="00000000" w:rsidRPr="009C75B1" w:rsidP="009C75B1">
      <w:pPr>
        <w:pStyle w:val="Heading1"/>
      </w:pPr>
      <w:bookmarkStart w:id="4" w:name="O_1208178"/>
      <w:bookmarkEnd w:id="4"/>
      <w:r w:rsidRPr="009C75B1">
        <w:t>Assessment Conditions</w:t>
      </w:r>
    </w:p>
    <w:p w:rsidR="00000000" w:rsidRPr="009C75B1" w:rsidP="002F661F">
      <w:pPr>
        <w:pStyle w:val="BodyText"/>
      </w:pPr>
      <w:r w:rsidRPr="009C75B1">
        <w:t>Skills must be demonstrated in an operational commercial kitchen. This can be:</w:t>
      </w:r>
    </w:p>
    <w:p w:rsidR="00000000" w:rsidRPr="009C75B1" w:rsidP="009C75B1">
      <w:pPr>
        <w:pStyle w:val="ListBullet"/>
      </w:pPr>
      <w:r w:rsidRPr="009C75B1">
        <w:t>an industry workplace; or</w:t>
      </w:r>
    </w:p>
    <w:p w:rsidR="00000000" w:rsidRPr="009C75B1" w:rsidP="009C75B1">
      <w:pPr>
        <w:pStyle w:val="ListBullet"/>
      </w:pPr>
      <w:r w:rsidRPr="009C75B1">
        <w:t>a simulated industry environment, such as an industry-realistic training kitchen servicing customers.</w:t>
      </w:r>
    </w:p>
    <w:p w:rsidR="00000000" w:rsidRPr="009C75B1" w:rsidP="002F661F">
      <w:pPr>
        <w:pStyle w:val="BodyText"/>
      </w:pPr>
      <w:r w:rsidRPr="009C75B1">
        <w:t>Assessment must ensure access to:</w:t>
      </w:r>
    </w:p>
    <w:p w:rsidR="00000000" w:rsidRPr="009C75B1" w:rsidP="009C75B1">
      <w:pPr>
        <w:pStyle w:val="ListBullet"/>
      </w:pPr>
      <w:r w:rsidRPr="009C75B1">
        <w:t>fixtures and large equipment:</w:t>
      </w:r>
    </w:p>
    <w:p w:rsidR="00000000" w:rsidRPr="009C75B1" w:rsidP="009C75B1">
      <w:pPr>
        <w:pStyle w:val="ListBullet2"/>
      </w:pPr>
      <w:r w:rsidRPr="009C75B1">
        <w:t>commercial grade work benches (1.5 m per person)</w:t>
      </w:r>
    </w:p>
    <w:p w:rsidR="00000000" w:rsidRPr="009C75B1" w:rsidP="009C75B1">
      <w:pPr>
        <w:pStyle w:val="ListBullet2"/>
      </w:pPr>
      <w:r w:rsidRPr="009C75B1">
        <w:t>sink</w:t>
      </w:r>
    </w:p>
    <w:p w:rsidR="00000000" w:rsidRPr="009C75B1" w:rsidP="009C75B1">
      <w:pPr>
        <w:pStyle w:val="ListBullet2"/>
      </w:pPr>
      <w:r w:rsidRPr="009C75B1">
        <w:t>food processor</w:t>
      </w:r>
    </w:p>
    <w:p w:rsidR="00000000" w:rsidRPr="009C75B1" w:rsidP="009C75B1">
      <w:pPr>
        <w:pStyle w:val="ListBullet2"/>
      </w:pPr>
      <w:r w:rsidRPr="009C75B1">
        <w:t xml:space="preserve">grill </w:t>
      </w:r>
    </w:p>
    <w:p w:rsidR="00000000" w:rsidRPr="009C75B1" w:rsidP="009C75B1">
      <w:pPr>
        <w:pStyle w:val="ListBullet2"/>
      </w:pPr>
      <w:r w:rsidRPr="009C75B1">
        <w:t>cryovac mach</w:t>
      </w:r>
      <w:r w:rsidRPr="009C75B1">
        <w:t>ine</w:t>
      </w:r>
    </w:p>
    <w:p w:rsidR="00000000" w:rsidRPr="009C75B1" w:rsidP="009C75B1">
      <w:pPr>
        <w:pStyle w:val="ListBullet2"/>
      </w:pPr>
      <w:r w:rsidRPr="009C75B1">
        <w:t>refrigeration unit with shelving</w:t>
      </w:r>
    </w:p>
    <w:p w:rsidR="00000000" w:rsidRPr="009C75B1" w:rsidP="009C75B1">
      <w:pPr>
        <w:pStyle w:val="ListBullet2"/>
      </w:pPr>
      <w:r w:rsidRPr="009C75B1">
        <w:t>slicing machine</w:t>
      </w:r>
    </w:p>
    <w:p w:rsidR="00000000" w:rsidRPr="009C75B1" w:rsidP="009C75B1">
      <w:pPr>
        <w:pStyle w:val="ListBullet2"/>
      </w:pPr>
      <w:r w:rsidRPr="009C75B1">
        <w:t>storage facilities</w:t>
      </w:r>
    </w:p>
    <w:p w:rsidR="00000000" w:rsidRPr="009C75B1" w:rsidP="009C75B1">
      <w:pPr>
        <w:pStyle w:val="ListBullet"/>
      </w:pPr>
      <w:r w:rsidRPr="009C75B1">
        <w:t>small equipment:</w:t>
      </w:r>
    </w:p>
    <w:p w:rsidR="00000000" w:rsidRPr="009C75B1" w:rsidP="009C75B1">
      <w:pPr>
        <w:pStyle w:val="ListBullet2"/>
      </w:pPr>
      <w:r w:rsidRPr="009C75B1">
        <w:t>assorted pots and pans</w:t>
      </w:r>
    </w:p>
    <w:p w:rsidR="00000000" w:rsidRPr="009C75B1" w:rsidP="009C75B1">
      <w:pPr>
        <w:pStyle w:val="ListBullet2"/>
      </w:pPr>
      <w:r w:rsidRPr="009C75B1">
        <w:t>blender</w:t>
      </w:r>
    </w:p>
    <w:p w:rsidR="00000000" w:rsidRPr="009C75B1" w:rsidP="009C75B1">
      <w:pPr>
        <w:pStyle w:val="ListBullet2"/>
      </w:pPr>
      <w:r w:rsidRPr="009C75B1">
        <w:t>can opener</w:t>
      </w:r>
    </w:p>
    <w:p w:rsidR="00000000" w:rsidRPr="009C75B1" w:rsidP="009C75B1">
      <w:pPr>
        <w:pStyle w:val="ListBullet2"/>
      </w:pPr>
      <w:r w:rsidRPr="009C75B1">
        <w:t>containers for hot and cold food</w:t>
      </w:r>
    </w:p>
    <w:p w:rsidR="00000000" w:rsidRPr="009C75B1" w:rsidP="009C75B1">
      <w:pPr>
        <w:pStyle w:val="ListBullet2"/>
      </w:pPr>
      <w:r w:rsidRPr="009C75B1">
        <w:t xml:space="preserve">colander </w:t>
      </w:r>
    </w:p>
    <w:p w:rsidR="00000000" w:rsidRPr="009C75B1" w:rsidP="009C75B1">
      <w:pPr>
        <w:pStyle w:val="ListBullet2"/>
      </w:pPr>
      <w:r w:rsidRPr="009C75B1">
        <w:t>cutting boards</w:t>
      </w:r>
    </w:p>
    <w:p w:rsidR="00000000" w:rsidRPr="009C75B1" w:rsidP="009C75B1">
      <w:pPr>
        <w:pStyle w:val="ListBullet2"/>
      </w:pPr>
      <w:r w:rsidRPr="009C75B1">
        <w:t>grater</w:t>
      </w:r>
    </w:p>
    <w:p w:rsidR="00000000" w:rsidRPr="009C75B1" w:rsidP="009C75B1">
      <w:pPr>
        <w:pStyle w:val="ListBullet2"/>
      </w:pPr>
      <w:r w:rsidRPr="009C75B1">
        <w:t>knife sharpening equipment:</w:t>
      </w:r>
    </w:p>
    <w:p w:rsidR="00000000" w:rsidRPr="009C75B1" w:rsidP="009C75B1">
      <w:pPr>
        <w:pStyle w:val="ListBullet3"/>
      </w:pPr>
      <w:r w:rsidRPr="009C75B1">
        <w:t xml:space="preserve">sharpening steel </w:t>
      </w:r>
    </w:p>
    <w:p w:rsidR="00000000" w:rsidRPr="009C75B1" w:rsidP="009C75B1">
      <w:pPr>
        <w:pStyle w:val="ListBullet3"/>
      </w:pPr>
      <w:r w:rsidRPr="009C75B1">
        <w:t>sharpening stone</w:t>
      </w:r>
    </w:p>
    <w:p w:rsidR="00000000" w:rsidRPr="009C75B1" w:rsidP="009C75B1">
      <w:pPr>
        <w:pStyle w:val="ListBullet2"/>
      </w:pPr>
      <w:r w:rsidRPr="009C75B1">
        <w:t xml:space="preserve">knives: </w:t>
      </w:r>
    </w:p>
    <w:p w:rsidR="00000000" w:rsidRPr="009C75B1" w:rsidP="009C75B1">
      <w:pPr>
        <w:pStyle w:val="ListBullet3"/>
      </w:pPr>
      <w:r w:rsidRPr="009C75B1">
        <w:t>chef’s knife</w:t>
      </w:r>
    </w:p>
    <w:p w:rsidR="00000000" w:rsidRPr="009C75B1" w:rsidP="009C75B1">
      <w:pPr>
        <w:pStyle w:val="ListBullet3"/>
      </w:pPr>
      <w:r w:rsidRPr="009C75B1">
        <w:t>filleting knife</w:t>
      </w:r>
    </w:p>
    <w:p w:rsidR="00000000" w:rsidRPr="009C75B1" w:rsidP="009C75B1">
      <w:pPr>
        <w:pStyle w:val="ListBullet3"/>
      </w:pPr>
      <w:r w:rsidRPr="009C75B1">
        <w:t>palette knife</w:t>
      </w:r>
    </w:p>
    <w:p w:rsidR="00000000" w:rsidRPr="009C75B1" w:rsidP="009C75B1">
      <w:pPr>
        <w:pStyle w:val="ListBullet3"/>
      </w:pPr>
      <w:r w:rsidRPr="009C75B1">
        <w:t>utility knife</w:t>
      </w:r>
    </w:p>
    <w:p w:rsidR="00000000" w:rsidRPr="009C75B1" w:rsidP="009C75B1">
      <w:pPr>
        <w:pStyle w:val="ListBullet3"/>
      </w:pPr>
      <w:r w:rsidRPr="009C75B1">
        <w:t>vegetable knife</w:t>
      </w:r>
    </w:p>
    <w:p w:rsidR="00000000" w:rsidRPr="009C75B1" w:rsidP="009C75B1">
      <w:pPr>
        <w:pStyle w:val="ListBullet2"/>
      </w:pPr>
      <w:r w:rsidRPr="009C75B1">
        <w:t>mandolin</w:t>
      </w:r>
    </w:p>
    <w:p w:rsidR="00000000" w:rsidRPr="009C75B1" w:rsidP="009C75B1">
      <w:pPr>
        <w:pStyle w:val="ListBullet2"/>
      </w:pPr>
      <w:r w:rsidRPr="009C75B1">
        <w:t>mouli</w:t>
      </w:r>
    </w:p>
    <w:p w:rsidR="00000000" w:rsidRPr="009C75B1" w:rsidP="009C75B1">
      <w:pPr>
        <w:pStyle w:val="ListBullet2"/>
      </w:pPr>
      <w:r w:rsidRPr="009C75B1">
        <w:t>planetary mixer</w:t>
      </w:r>
    </w:p>
    <w:p w:rsidR="00000000" w:rsidRPr="009C75B1" w:rsidP="009C75B1">
      <w:pPr>
        <w:pStyle w:val="ListBullet2"/>
      </w:pPr>
      <w:r w:rsidRPr="009C75B1">
        <w:t>scales</w:t>
      </w:r>
    </w:p>
    <w:p w:rsidR="00000000" w:rsidRPr="009C75B1" w:rsidP="009C75B1">
      <w:pPr>
        <w:pStyle w:val="ListBullet2"/>
      </w:pPr>
      <w:r w:rsidRPr="009C75B1">
        <w:t>small utensils:</w:t>
      </w:r>
    </w:p>
    <w:p w:rsidR="00000000" w:rsidRPr="009C75B1" w:rsidP="009C75B1">
      <w:pPr>
        <w:pStyle w:val="ListBullet3"/>
      </w:pPr>
      <w:r w:rsidRPr="009C75B1">
        <w:t>peelers, corers and slicers</w:t>
      </w:r>
    </w:p>
    <w:p w:rsidR="00000000" w:rsidRPr="009C75B1" w:rsidP="009C75B1">
      <w:pPr>
        <w:pStyle w:val="ListBullet3"/>
      </w:pPr>
      <w:r w:rsidRPr="009C75B1">
        <w:t>tongs</w:t>
      </w:r>
    </w:p>
    <w:p w:rsidR="00000000" w:rsidRPr="009C75B1" w:rsidP="009C75B1">
      <w:pPr>
        <w:pStyle w:val="ListBullet3"/>
      </w:pPr>
      <w:r w:rsidRPr="009C75B1">
        <w:t>whisk</w:t>
      </w:r>
    </w:p>
    <w:p w:rsidR="00000000" w:rsidRPr="009C75B1" w:rsidP="009C75B1">
      <w:pPr>
        <w:pStyle w:val="ListBullet"/>
      </w:pPr>
      <w:r w:rsidRPr="009C75B1">
        <w:t>stainless steel bowls</w:t>
      </w:r>
    </w:p>
    <w:p w:rsidR="00000000" w:rsidRPr="009C75B1" w:rsidP="009C75B1">
      <w:pPr>
        <w:pStyle w:val="ListBullet"/>
      </w:pPr>
      <w:r w:rsidRPr="009C75B1">
        <w:t>thermometer</w:t>
      </w:r>
    </w:p>
    <w:p w:rsidR="00000000" w:rsidRPr="009C75B1" w:rsidP="009C75B1">
      <w:pPr>
        <w:pStyle w:val="ListBullet"/>
      </w:pPr>
      <w:r w:rsidRPr="009C75B1">
        <w:t>food safe gloves</w:t>
      </w:r>
    </w:p>
    <w:p w:rsidR="00000000" w:rsidRPr="009C75B1" w:rsidP="009C75B1">
      <w:pPr>
        <w:pStyle w:val="ListBullet"/>
      </w:pPr>
      <w:r w:rsidRPr="009C75B1">
        <w:t>cleaning materials and equipment:</w:t>
      </w:r>
    </w:p>
    <w:p w:rsidR="00000000" w:rsidRPr="009C75B1" w:rsidP="009C75B1">
      <w:pPr>
        <w:pStyle w:val="ListBullet2"/>
      </w:pPr>
      <w:r w:rsidRPr="009C75B1">
        <w:t>cleaning cloths</w:t>
      </w:r>
    </w:p>
    <w:p w:rsidR="00000000" w:rsidRPr="009C75B1" w:rsidP="009C75B1">
      <w:pPr>
        <w:pStyle w:val="ListBullet2"/>
      </w:pPr>
      <w:r w:rsidRPr="009C75B1">
        <w:t>commercial cleaning and sanitising agents and chemicals for cleaning commercial kitchens, equipment and food storage areas</w:t>
      </w:r>
    </w:p>
    <w:p w:rsidR="00000000" w:rsidRPr="009C75B1" w:rsidP="009C75B1">
      <w:pPr>
        <w:pStyle w:val="ListBullet2"/>
      </w:pPr>
      <w:r w:rsidRPr="009C75B1">
        <w:t>dustpans and brooms</w:t>
      </w:r>
    </w:p>
    <w:p w:rsidR="00000000" w:rsidRPr="009C75B1" w:rsidP="009C75B1">
      <w:pPr>
        <w:pStyle w:val="ListBullet2"/>
      </w:pPr>
      <w:r w:rsidRPr="009C75B1">
        <w:t>garbage bins and bags</w:t>
      </w:r>
    </w:p>
    <w:p w:rsidR="00000000" w:rsidRPr="009C75B1" w:rsidP="009C75B1">
      <w:pPr>
        <w:pStyle w:val="ListBullet2"/>
      </w:pPr>
      <w:r w:rsidRPr="009C75B1">
        <w:t>hand towel dispenser and hand towels</w:t>
      </w:r>
    </w:p>
    <w:p w:rsidR="00000000" w:rsidRPr="009C75B1" w:rsidP="009C75B1">
      <w:pPr>
        <w:pStyle w:val="ListBullet2"/>
      </w:pPr>
      <w:r w:rsidRPr="009C75B1">
        <w:t>mop</w:t>
      </w:r>
      <w:r w:rsidRPr="009C75B1">
        <w:t>s and buckets</w:t>
      </w:r>
    </w:p>
    <w:p w:rsidR="00000000" w:rsidRPr="009C75B1" w:rsidP="009C75B1">
      <w:pPr>
        <w:pStyle w:val="ListBullet2"/>
      </w:pPr>
      <w:r w:rsidRPr="009C75B1">
        <w:t>separate hand basin and soap for hand washing</w:t>
      </w:r>
    </w:p>
    <w:p w:rsidR="00000000" w:rsidRPr="009C75B1" w:rsidP="009C75B1">
      <w:pPr>
        <w:pStyle w:val="ListBullet2"/>
      </w:pPr>
      <w:r w:rsidRPr="009C75B1">
        <w:t>sponges, brushes and scourers</w:t>
      </w:r>
    </w:p>
    <w:p w:rsidR="00000000" w:rsidRPr="009C75B1" w:rsidP="009C75B1">
      <w:pPr>
        <w:pStyle w:val="ListBullet2"/>
      </w:pPr>
      <w:r w:rsidRPr="009C75B1">
        <w:t xml:space="preserve">tea towels </w:t>
      </w:r>
    </w:p>
    <w:p w:rsidR="00000000" w:rsidRPr="009C75B1" w:rsidP="009C75B1">
      <w:pPr>
        <w:pStyle w:val="ListBullet"/>
      </w:pPr>
      <w:r w:rsidRPr="009C75B1">
        <w:t>organisational specifications:</w:t>
      </w:r>
    </w:p>
    <w:p w:rsidR="00000000" w:rsidRPr="009C75B1" w:rsidP="009C75B1">
      <w:pPr>
        <w:pStyle w:val="ListBullet2"/>
      </w:pPr>
      <w:r w:rsidRPr="009C75B1">
        <w:t>equipment manufacturer instructions</w:t>
      </w:r>
    </w:p>
    <w:p w:rsidR="00000000" w:rsidRPr="009C75B1" w:rsidP="009C75B1">
      <w:pPr>
        <w:pStyle w:val="ListBullet2"/>
      </w:pPr>
      <w:r w:rsidRPr="009C75B1">
        <w:t>mise en place lists and standard recipes</w:t>
      </w:r>
    </w:p>
    <w:p w:rsidR="00000000" w:rsidRPr="009C75B1" w:rsidP="009C75B1">
      <w:pPr>
        <w:pStyle w:val="ListBullet2"/>
      </w:pPr>
      <w:r w:rsidRPr="009C75B1">
        <w:t>organisational food safety plan</w:t>
      </w:r>
    </w:p>
    <w:p w:rsidR="00000000" w:rsidRPr="009C75B1" w:rsidP="009C75B1">
      <w:pPr>
        <w:pStyle w:val="ListBullet2"/>
      </w:pPr>
      <w:r w:rsidRPr="009C75B1">
        <w:t>safety data sheets (SDS) for cleaning agents and chemicals</w:t>
      </w:r>
    </w:p>
    <w:p w:rsidR="00000000" w:rsidRPr="009C75B1" w:rsidP="009C75B1">
      <w:pPr>
        <w:pStyle w:val="ListBullet"/>
      </w:pPr>
      <w:r w:rsidRPr="009C75B1">
        <w:t>variety of commercial ingredients used to demonstrate use of equipment specified in the Performance Evidence.</w:t>
      </w:r>
    </w:p>
    <w:p w:rsidR="00000000" w:rsidRPr="009C75B1" w:rsidP="002F661F">
      <w:pPr>
        <w:pStyle w:val="BodyText"/>
      </w:pPr>
      <w:r w:rsidRPr="009C75B1">
        <w:t>Assessors must satisfy the Standards for Registered Training Organisations’ requiremen</w:t>
      </w:r>
      <w:r w:rsidRPr="009C75B1">
        <w:t>ts for assessors and:</w:t>
      </w:r>
    </w:p>
    <w:p w:rsidR="00000000" w:rsidRPr="009C75B1" w:rsidP="009C75B1">
      <w:pPr>
        <w:pStyle w:val="ListBullet"/>
      </w:pPr>
      <w:r w:rsidRPr="009C75B1">
        <w:t>have achieved the Certificate II in Kitchen Operations, or Certificate III or Certificate IV in Commercial Cookery, or Certificate III or IV in Catering Operations, or Certificate III or IV in Patisserie, or their successors; or</w:t>
      </w:r>
    </w:p>
    <w:p w:rsidR="00000000" w:rsidRPr="009C75B1" w:rsidP="009C75B1">
      <w:pPr>
        <w:pStyle w:val="ListBullet"/>
      </w:pPr>
      <w:r w:rsidRPr="009C75B1">
        <w:t>hold</w:t>
      </w:r>
      <w:r w:rsidRPr="009C75B1">
        <w:t xml:space="preserve"> a trade certificate as a cook or chef or equivalent.</w:t>
      </w:r>
    </w:p>
    <w:p w:rsidR="00000000" w:rsidRPr="009C75B1" w:rsidP="009C75B1">
      <w:pPr>
        <w:pStyle w:val="AllowPageBreak"/>
      </w:pPr>
    </w:p>
    <w:p w:rsidR="00000000" w:rsidRPr="009C75B1" w:rsidP="009C75B1">
      <w:pPr>
        <w:pStyle w:val="Heading1"/>
      </w:pPr>
      <w:bookmarkStart w:id="5" w:name="O_1208181"/>
      <w:bookmarkEnd w:id="5"/>
      <w:r w:rsidRPr="009C75B1">
        <w:t>Links</w:t>
      </w:r>
    </w:p>
    <w:p w:rsidR="00000000" w:rsidRPr="009C75B1" w:rsidP="002F661F">
      <w:pPr>
        <w:pStyle w:val="BodyText"/>
      </w:pPr>
      <w:r w:rsidRPr="009C75B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A47EE5">
        <w:rPr>
          <w:rStyle w:val="Hyperlink"/>
        </w:rPr>
        <w:t>https://vetnet.gov.au/Pages/TrainingDocs.aspx?q=68c40a93-e51d-4e0f-bc06-899dff092694</w:t>
      </w:r>
      <w:r>
        <w:fldChar w:fldCharType="end"/>
      </w:r>
    </w:p>
    <w:p w:rsidR="00000000" w:rsidRPr="009C75B1" w:rsidP="009C75B1"/>
    <w:sectPr w:rsidSect="009C75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5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5B1" w:rsidRPr="002F661F" w:rsidP="002F66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5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61F" w:rsidP="009C75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661F" w:rsidP="009C75B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F661F" w:rsidP="009C75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5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6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75B1" w:rsidRPr="002F661F" w:rsidP="002F66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5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61F" w:rsidRPr="002D2AF8" w:rsidP="009C75B1">
    <w:pPr>
      <w:pStyle w:val="Header"/>
      <w:framePr w:wrap="around"/>
    </w:pPr>
    <w:r>
      <w:fldChar w:fldCharType="begin"/>
    </w:r>
    <w:r>
      <w:instrText xml:space="preserve"> TITLE   \* MERGEFORMAT </w:instrText>
    </w:r>
    <w:r>
      <w:fldChar w:fldCharType="separate"/>
    </w:r>
    <w:r>
      <w:t>Assessment Requirements for SITHCCC023 Use food preparation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2F661F" w:rsidP="009C75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76B5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DEB9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C639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5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75B1"/>
    <w:pPr>
      <w:spacing w:before="360" w:after="60"/>
      <w:outlineLvl w:val="0"/>
    </w:pPr>
    <w:rPr>
      <w:sz w:val="32"/>
    </w:rPr>
  </w:style>
  <w:style w:type="paragraph" w:styleId="Heading2">
    <w:name w:val="heading 2"/>
    <w:basedOn w:val="HeadingBase"/>
    <w:next w:val="BodyText"/>
    <w:link w:val="Heading2Char"/>
    <w:qFormat/>
    <w:rsid w:val="009C75B1"/>
    <w:pPr>
      <w:keepLines/>
      <w:spacing w:before="240" w:after="120"/>
      <w:outlineLvl w:val="1"/>
    </w:pPr>
    <w:rPr>
      <w:sz w:val="28"/>
      <w:szCs w:val="40"/>
    </w:rPr>
  </w:style>
  <w:style w:type="paragraph" w:styleId="Heading3">
    <w:name w:val="heading 3"/>
    <w:basedOn w:val="HeadingBase"/>
    <w:next w:val="BodyText"/>
    <w:link w:val="Heading3Char"/>
    <w:qFormat/>
    <w:rsid w:val="009C75B1"/>
    <w:pPr>
      <w:spacing w:before="180" w:after="120"/>
      <w:outlineLvl w:val="2"/>
    </w:pPr>
    <w:rPr>
      <w:spacing w:val="-10"/>
      <w:kern w:val="32"/>
    </w:rPr>
  </w:style>
  <w:style w:type="paragraph" w:styleId="Heading4">
    <w:name w:val="heading 4"/>
    <w:basedOn w:val="HeadingBase"/>
    <w:next w:val="BodyText"/>
    <w:link w:val="Heading4Char"/>
    <w:qFormat/>
    <w:rsid w:val="009C75B1"/>
    <w:pPr>
      <w:spacing w:before="160" w:after="120"/>
      <w:outlineLvl w:val="3"/>
    </w:pPr>
    <w:rPr>
      <w:sz w:val="22"/>
    </w:rPr>
  </w:style>
  <w:style w:type="paragraph" w:styleId="Heading5">
    <w:name w:val="heading 5"/>
    <w:basedOn w:val="HeadingBase"/>
    <w:next w:val="Normal"/>
    <w:link w:val="Heading5Char"/>
    <w:qFormat/>
    <w:rsid w:val="009C75B1"/>
    <w:pPr>
      <w:spacing w:before="80"/>
      <w:outlineLvl w:val="4"/>
    </w:pPr>
    <w:rPr>
      <w:color w:val="918585"/>
      <w:sz w:val="20"/>
    </w:rPr>
  </w:style>
  <w:style w:type="paragraph" w:styleId="Heading6">
    <w:name w:val="heading 6"/>
    <w:basedOn w:val="HeadingBase"/>
    <w:next w:val="Normal"/>
    <w:link w:val="Heading6Char"/>
    <w:qFormat/>
    <w:rsid w:val="009C75B1"/>
    <w:pPr>
      <w:spacing w:before="60"/>
      <w:outlineLvl w:val="5"/>
    </w:pPr>
    <w:rPr>
      <w:color w:val="918585"/>
      <w:sz w:val="20"/>
    </w:rPr>
  </w:style>
  <w:style w:type="paragraph" w:styleId="Heading7">
    <w:name w:val="heading 7"/>
    <w:basedOn w:val="Normal"/>
    <w:next w:val="Normal"/>
    <w:link w:val="Heading7Char"/>
    <w:qFormat/>
    <w:rsid w:val="009C75B1"/>
    <w:pPr>
      <w:ind w:left="720"/>
      <w:outlineLvl w:val="6"/>
    </w:pPr>
    <w:rPr>
      <w:i/>
    </w:rPr>
  </w:style>
  <w:style w:type="paragraph" w:styleId="Heading8">
    <w:name w:val="heading 8"/>
    <w:basedOn w:val="Normal"/>
    <w:next w:val="Normal"/>
    <w:link w:val="Heading8Char"/>
    <w:qFormat/>
    <w:rsid w:val="009C75B1"/>
    <w:pPr>
      <w:ind w:left="720"/>
      <w:outlineLvl w:val="7"/>
    </w:pPr>
    <w:rPr>
      <w:i/>
    </w:rPr>
  </w:style>
  <w:style w:type="paragraph" w:styleId="Heading9">
    <w:name w:val="heading 9"/>
    <w:basedOn w:val="Normal"/>
    <w:next w:val="Normal"/>
    <w:link w:val="Heading9Char"/>
    <w:qFormat/>
    <w:rsid w:val="009C75B1"/>
    <w:pPr>
      <w:ind w:left="720"/>
      <w:outlineLvl w:val="8"/>
    </w:pPr>
    <w:rPr>
      <w:i/>
    </w:rPr>
  </w:style>
  <w:style w:type="character" w:default="1" w:styleId="DefaultParagraphFont">
    <w:name w:val="Default Paragraph Font"/>
    <w:uiPriority w:val="1"/>
    <w:unhideWhenUsed/>
    <w:rsid w:val="009C75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75B1"/>
  </w:style>
  <w:style w:type="character" w:customStyle="1" w:styleId="Heading1Char">
    <w:name w:val="Heading 1 Char"/>
    <w:basedOn w:val="DefaultParagraphFont"/>
    <w:link w:val="Heading1"/>
    <w:rsid w:val="009C75B1"/>
    <w:rPr>
      <w:rFonts w:ascii="Times New Roman" w:eastAsia="Times New Roman" w:hAnsi="Times New Roman" w:cs="Times New Roman"/>
      <w:b/>
      <w:sz w:val="32"/>
      <w:szCs w:val="20"/>
      <w:lang w:eastAsia="en-US"/>
    </w:rPr>
  </w:style>
  <w:style w:type="paragraph" w:styleId="BodyText">
    <w:name w:val="Body Text"/>
    <w:basedOn w:val="Normal"/>
    <w:link w:val="BodyTextChar"/>
    <w:rsid w:val="009C75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75B1"/>
    <w:rPr>
      <w:rFonts w:ascii="Times New Roman" w:eastAsia="Times New Roman" w:hAnsi="Times New Roman" w:cs="Times New Roman"/>
      <w:sz w:val="24"/>
      <w:lang w:eastAsia="en-US"/>
    </w:rPr>
  </w:style>
  <w:style w:type="paragraph" w:styleId="ListBullet">
    <w:name w:val="List Bullet"/>
    <w:basedOn w:val="List"/>
    <w:rsid w:val="009C75B1"/>
    <w:pPr>
      <w:numPr>
        <w:numId w:val="13"/>
      </w:numPr>
      <w:tabs>
        <w:tab w:val="clear" w:pos="340"/>
      </w:tabs>
      <w:spacing w:before="40" w:after="40"/>
    </w:pPr>
  </w:style>
  <w:style w:type="paragraph" w:styleId="ListBullet2">
    <w:name w:val="List Bullet 2"/>
    <w:basedOn w:val="List2"/>
    <w:rsid w:val="009C75B1"/>
    <w:pPr>
      <w:numPr>
        <w:numId w:val="14"/>
      </w:numPr>
      <w:tabs>
        <w:tab w:val="clear" w:pos="680"/>
      </w:tabs>
    </w:pPr>
  </w:style>
  <w:style w:type="paragraph" w:customStyle="1" w:styleId="SuperHeading">
    <w:name w:val="SuperHeading"/>
    <w:basedOn w:val="Normal"/>
    <w:rsid w:val="009C75B1"/>
    <w:pPr>
      <w:spacing w:before="240" w:after="120"/>
      <w:outlineLvl w:val="0"/>
    </w:pPr>
    <w:rPr>
      <w:rFonts w:ascii="Times New Roman" w:hAnsi="Times New Roman"/>
      <w:b/>
      <w:sz w:val="32"/>
    </w:rPr>
  </w:style>
  <w:style w:type="paragraph" w:customStyle="1" w:styleId="AllowPageBreak">
    <w:name w:val="AllowPageBreak"/>
    <w:rsid w:val="009C75B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C75B1"/>
    <w:pPr>
      <w:numPr>
        <w:numId w:val="3"/>
      </w:numPr>
      <w:tabs>
        <w:tab w:val="clear" w:pos="1021"/>
      </w:tabs>
      <w:ind w:left="1037" w:hanging="357"/>
    </w:pPr>
  </w:style>
  <w:style w:type="character" w:customStyle="1" w:styleId="Heading2Char">
    <w:name w:val="Heading 2 Char"/>
    <w:basedOn w:val="DefaultParagraphFont"/>
    <w:link w:val="Heading2"/>
    <w:rsid w:val="009C75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75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75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75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75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75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75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75B1"/>
    <w:rPr>
      <w:rFonts w:ascii="Courier New" w:eastAsia="Times New Roman" w:hAnsi="Courier New" w:cs="Times New Roman"/>
      <w:i/>
      <w:szCs w:val="20"/>
      <w:lang w:eastAsia="en-US"/>
    </w:rPr>
  </w:style>
  <w:style w:type="paragraph" w:customStyle="1" w:styleId="HeadingBase">
    <w:name w:val="Heading Base"/>
    <w:rsid w:val="009C75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75B1"/>
    <w:pPr>
      <w:tabs>
        <w:tab w:val="right" w:leader="dot" w:pos="9072"/>
      </w:tabs>
      <w:ind w:left="567"/>
    </w:pPr>
    <w:rPr>
      <w:szCs w:val="22"/>
    </w:rPr>
  </w:style>
  <w:style w:type="paragraph" w:customStyle="1" w:styleId="TOCBase">
    <w:name w:val="TOC Base"/>
    <w:rsid w:val="009C75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75B1"/>
    <w:pPr>
      <w:tabs>
        <w:tab w:val="right" w:leader="dot" w:pos="9072"/>
      </w:tabs>
      <w:spacing w:before="40" w:after="40"/>
      <w:ind w:left="284"/>
    </w:pPr>
    <w:rPr>
      <w:rFonts w:ascii="Times New Roman" w:hAnsi="Times New Roman"/>
    </w:rPr>
  </w:style>
  <w:style w:type="paragraph" w:styleId="TOC1">
    <w:name w:val="toc 1"/>
    <w:basedOn w:val="TOCBase"/>
    <w:next w:val="Normal"/>
    <w:rsid w:val="009C75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75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75B1"/>
    <w:rPr>
      <w:rFonts w:ascii="Times New Roman" w:eastAsia="Times New Roman" w:hAnsi="Times New Roman" w:cs="Times New Roman"/>
      <w:sz w:val="16"/>
      <w:lang w:eastAsia="en-US"/>
    </w:rPr>
  </w:style>
  <w:style w:type="paragraph" w:styleId="Title">
    <w:name w:val="Title"/>
    <w:basedOn w:val="HeadingBase"/>
    <w:link w:val="TitleChar"/>
    <w:qFormat/>
    <w:rsid w:val="009C75B1"/>
    <w:pPr>
      <w:spacing w:before="5040"/>
      <w:jc w:val="center"/>
    </w:pPr>
    <w:rPr>
      <w:sz w:val="48"/>
      <w:szCs w:val="72"/>
      <w:lang w:val="en-US"/>
    </w:rPr>
  </w:style>
  <w:style w:type="character" w:customStyle="1" w:styleId="TitleChar">
    <w:name w:val="Title Char"/>
    <w:basedOn w:val="DefaultParagraphFont"/>
    <w:link w:val="Title"/>
    <w:rsid w:val="009C75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75B1"/>
    <w:pPr>
      <w:tabs>
        <w:tab w:val="left" w:pos="3600"/>
        <w:tab w:val="left" w:pos="3958"/>
      </w:tabs>
    </w:pPr>
  </w:style>
  <w:style w:type="paragraph" w:styleId="List">
    <w:name w:val="List"/>
    <w:basedOn w:val="BodyText"/>
    <w:next w:val="BodyText"/>
    <w:rsid w:val="009C75B1"/>
    <w:pPr>
      <w:tabs>
        <w:tab w:val="left" w:pos="340"/>
      </w:tabs>
      <w:spacing w:before="60" w:after="60"/>
      <w:ind w:left="340" w:hanging="340"/>
    </w:pPr>
  </w:style>
  <w:style w:type="paragraph" w:customStyle="1" w:styleId="Note">
    <w:name w:val="Note"/>
    <w:basedOn w:val="BodyText"/>
    <w:rsid w:val="009C75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75B1"/>
    <w:rPr>
      <w:b/>
      <w:spacing w:val="0"/>
    </w:rPr>
  </w:style>
  <w:style w:type="paragraph" w:customStyle="1" w:styleId="SuperTitle">
    <w:name w:val="SuperTitle"/>
    <w:basedOn w:val="Title"/>
    <w:rsid w:val="009C75B1"/>
    <w:pPr>
      <w:framePr w:wrap="auto" w:hAnchor="text" w:y="6049"/>
    </w:pPr>
    <w:rPr>
      <w:color w:val="000000"/>
      <w:sz w:val="40"/>
    </w:rPr>
  </w:style>
  <w:style w:type="paragraph" w:customStyle="1" w:styleId="TOCTitle">
    <w:name w:val="TOCTitle"/>
    <w:basedOn w:val="Heading1"/>
    <w:rsid w:val="009C75B1"/>
    <w:pPr>
      <w:spacing w:after="240"/>
      <w:jc w:val="center"/>
      <w:outlineLvl w:val="9"/>
    </w:pPr>
    <w:rPr>
      <w:caps/>
    </w:rPr>
  </w:style>
  <w:style w:type="paragraph" w:customStyle="1" w:styleId="Version">
    <w:name w:val="Version"/>
    <w:rsid w:val="009C75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75B1"/>
    <w:pPr>
      <w:keepNext w:val="0"/>
      <w:tabs>
        <w:tab w:val="right" w:pos="4176"/>
      </w:tabs>
      <w:ind w:left="198" w:hanging="198"/>
    </w:pPr>
    <w:rPr>
      <w:rFonts w:ascii="Garamond" w:hAnsi="Garamond"/>
    </w:rPr>
  </w:style>
  <w:style w:type="paragraph" w:styleId="IndexHeading">
    <w:name w:val="index heading"/>
    <w:basedOn w:val="Normal"/>
    <w:next w:val="Index1"/>
    <w:semiHidden/>
    <w:rsid w:val="009C75B1"/>
    <w:pPr>
      <w:spacing w:before="120" w:after="120"/>
    </w:pPr>
    <w:rPr>
      <w:rFonts w:ascii="Arial" w:hAnsi="Arial"/>
      <w:b/>
      <w:color w:val="918585"/>
      <w:sz w:val="24"/>
    </w:rPr>
  </w:style>
  <w:style w:type="paragraph" w:styleId="Header">
    <w:name w:val="header"/>
    <w:basedOn w:val="Normal"/>
    <w:link w:val="HeaderChar"/>
    <w:rsid w:val="009C75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75B1"/>
    <w:rPr>
      <w:rFonts w:ascii="Times New Roman" w:eastAsia="Times New Roman" w:hAnsi="Times New Roman" w:cs="Times New Roman"/>
      <w:sz w:val="16"/>
      <w:szCs w:val="20"/>
      <w:lang w:val="en-GB" w:eastAsia="en-US"/>
    </w:rPr>
  </w:style>
  <w:style w:type="paragraph" w:customStyle="1" w:styleId="Chapter">
    <w:name w:val="Chapter"/>
    <w:basedOn w:val="Normal"/>
    <w:rsid w:val="009C75B1"/>
    <w:pPr>
      <w:spacing w:before="240"/>
    </w:pPr>
    <w:rPr>
      <w:rFonts w:ascii="Times New Roman" w:hAnsi="Times New Roman"/>
      <w:smallCaps/>
      <w:spacing w:val="80"/>
      <w:sz w:val="28"/>
    </w:rPr>
  </w:style>
  <w:style w:type="paragraph" w:customStyle="1" w:styleId="InChapter">
    <w:name w:val="InChapter"/>
    <w:basedOn w:val="Heading3"/>
    <w:rsid w:val="009C75B1"/>
    <w:pPr>
      <w:spacing w:after="240"/>
      <w:outlineLvl w:val="9"/>
    </w:pPr>
    <w:rPr>
      <w:noProof/>
    </w:rPr>
  </w:style>
  <w:style w:type="paragraph" w:styleId="Index2">
    <w:name w:val="index 2"/>
    <w:basedOn w:val="Normal"/>
    <w:next w:val="Normal"/>
    <w:semiHidden/>
    <w:rsid w:val="009C75B1"/>
    <w:pPr>
      <w:tabs>
        <w:tab w:val="right" w:pos="4176"/>
      </w:tabs>
      <w:ind w:left="568" w:hanging="284"/>
    </w:pPr>
    <w:rPr>
      <w:rFonts w:ascii="Garamond" w:hAnsi="Garamond"/>
    </w:rPr>
  </w:style>
  <w:style w:type="paragraph" w:customStyle="1" w:styleId="Byline">
    <w:name w:val="Byline"/>
    <w:rsid w:val="009C75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75B1"/>
    <w:pPr>
      <w:tabs>
        <w:tab w:val="clear" w:pos="3600"/>
        <w:tab w:val="clear" w:pos="3958"/>
      </w:tabs>
      <w:jc w:val="right"/>
    </w:pPr>
  </w:style>
  <w:style w:type="character" w:styleId="Emphasis">
    <w:name w:val="Emphasis"/>
    <w:basedOn w:val="DefaultParagraphFont"/>
    <w:qFormat/>
    <w:rsid w:val="009C75B1"/>
    <w:rPr>
      <w:i/>
    </w:rPr>
  </w:style>
  <w:style w:type="paragraph" w:styleId="Caption">
    <w:name w:val="caption"/>
    <w:basedOn w:val="BodyText"/>
    <w:next w:val="Normal"/>
    <w:qFormat/>
    <w:rsid w:val="009C75B1"/>
    <w:pPr>
      <w:framePr w:w="2268" w:hSpace="181" w:vSpace="181" w:wrap="around" w:vAnchor="text" w:hAnchor="page" w:x="1135" w:y="285" w:anchorLock="1"/>
    </w:pPr>
    <w:rPr>
      <w:i/>
    </w:rPr>
  </w:style>
  <w:style w:type="paragraph" w:customStyle="1" w:styleId="MiniTOCTitle">
    <w:name w:val="MiniTOCTitle"/>
    <w:basedOn w:val="Heading4"/>
    <w:rsid w:val="009C75B1"/>
    <w:pPr>
      <w:spacing w:before="240"/>
      <w:outlineLvl w:val="9"/>
    </w:pPr>
    <w:rPr>
      <w:noProof/>
      <w:sz w:val="24"/>
    </w:rPr>
  </w:style>
  <w:style w:type="paragraph" w:customStyle="1" w:styleId="MiniTOCItem">
    <w:name w:val="MiniTOCItem"/>
    <w:basedOn w:val="ListBullet"/>
    <w:rsid w:val="009C75B1"/>
    <w:pPr>
      <w:numPr>
        <w:numId w:val="0"/>
      </w:numPr>
      <w:tabs>
        <w:tab w:val="right" w:leader="dot" w:pos="6521"/>
      </w:tabs>
      <w:spacing w:before="0" w:after="0"/>
    </w:pPr>
  </w:style>
  <w:style w:type="paragraph" w:customStyle="1" w:styleId="TOFTitle">
    <w:name w:val="TOFTitle"/>
    <w:basedOn w:val="TOCTitle"/>
    <w:rsid w:val="009C75B1"/>
  </w:style>
  <w:style w:type="paragraph" w:styleId="TableofFigures">
    <w:name w:val="table of figures"/>
    <w:basedOn w:val="Normal"/>
    <w:next w:val="Normal"/>
    <w:semiHidden/>
    <w:rsid w:val="009C75B1"/>
    <w:pPr>
      <w:tabs>
        <w:tab w:val="right" w:leader="dot" w:pos="9072"/>
      </w:tabs>
      <w:ind w:left="970" w:hanging="403"/>
    </w:pPr>
    <w:rPr>
      <w:rFonts w:ascii="Times New Roman" w:hAnsi="Times New Roman"/>
      <w:b/>
    </w:rPr>
  </w:style>
  <w:style w:type="paragraph" w:styleId="ListNumber">
    <w:name w:val="List Number"/>
    <w:basedOn w:val="List"/>
    <w:rsid w:val="009C75B1"/>
    <w:pPr>
      <w:numPr>
        <w:numId w:val="16"/>
      </w:numPr>
      <w:tabs>
        <w:tab w:val="clear" w:pos="340"/>
      </w:tabs>
    </w:pPr>
  </w:style>
  <w:style w:type="character" w:customStyle="1" w:styleId="WingdingSymbols">
    <w:name w:val="Wingding Symbols"/>
    <w:rsid w:val="009C75B1"/>
    <w:rPr>
      <w:rFonts w:ascii="Wingdings" w:hAnsi="Wingdings"/>
    </w:rPr>
  </w:style>
  <w:style w:type="paragraph" w:customStyle="1" w:styleId="TableHeading">
    <w:name w:val="Table Heading"/>
    <w:basedOn w:val="HeadingBase"/>
    <w:rsid w:val="009C75B1"/>
    <w:pPr>
      <w:keepLines/>
      <w:pBdr>
        <w:bottom w:val="single" w:sz="6" w:space="1" w:color="918585"/>
      </w:pBdr>
      <w:spacing w:before="240"/>
    </w:pPr>
  </w:style>
  <w:style w:type="character" w:customStyle="1" w:styleId="HotSpot">
    <w:name w:val="HotSpot"/>
    <w:rsid w:val="009C75B1"/>
    <w:rPr>
      <w:color w:val="0033CC"/>
      <w:u w:val="none"/>
    </w:rPr>
  </w:style>
  <w:style w:type="paragraph" w:customStyle="1" w:styleId="BodyTextRight">
    <w:name w:val="Body Text Right"/>
    <w:basedOn w:val="BodyText"/>
    <w:rsid w:val="009C75B1"/>
    <w:pPr>
      <w:spacing w:before="0" w:after="0"/>
      <w:jc w:val="right"/>
    </w:pPr>
  </w:style>
  <w:style w:type="paragraph" w:styleId="Index3">
    <w:name w:val="index 3"/>
    <w:basedOn w:val="ListNumber2"/>
    <w:next w:val="Normal"/>
    <w:semiHidden/>
    <w:rsid w:val="009C75B1"/>
    <w:pPr>
      <w:numPr>
        <w:numId w:val="0"/>
      </w:numPr>
      <w:tabs>
        <w:tab w:val="right" w:leader="dot" w:pos="4176"/>
      </w:tabs>
    </w:pPr>
  </w:style>
  <w:style w:type="paragraph" w:styleId="ListNumber2">
    <w:name w:val="List Number 2"/>
    <w:basedOn w:val="List2"/>
    <w:rsid w:val="009C75B1"/>
    <w:pPr>
      <w:numPr>
        <w:numId w:val="11"/>
      </w:numPr>
      <w:tabs>
        <w:tab w:val="clear" w:pos="1060"/>
      </w:tabs>
    </w:pPr>
  </w:style>
  <w:style w:type="paragraph" w:customStyle="1" w:styleId="MarginNote">
    <w:name w:val="Margin Note"/>
    <w:basedOn w:val="BodyText"/>
    <w:rsid w:val="009C75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75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75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75B1"/>
    <w:rPr>
      <w:sz w:val="32"/>
    </w:rPr>
  </w:style>
  <w:style w:type="paragraph" w:customStyle="1" w:styleId="HeadingProcedure">
    <w:name w:val="Heading Procedure"/>
    <w:basedOn w:val="HeadingBase"/>
    <w:next w:val="Normal"/>
    <w:rsid w:val="009C75B1"/>
    <w:pPr>
      <w:tabs>
        <w:tab w:val="left" w:pos="0"/>
      </w:tabs>
      <w:spacing w:before="120" w:after="60"/>
    </w:pPr>
    <w:rPr>
      <w:i/>
      <w:color w:val="918585"/>
      <w:sz w:val="22"/>
    </w:rPr>
  </w:style>
  <w:style w:type="paragraph" w:customStyle="1" w:styleId="TableBodyText">
    <w:name w:val="Table Body Text"/>
    <w:basedOn w:val="BodyText"/>
    <w:rsid w:val="009C75B1"/>
    <w:pPr>
      <w:spacing w:before="60" w:after="60"/>
    </w:pPr>
  </w:style>
  <w:style w:type="paragraph" w:styleId="ListContinue">
    <w:name w:val="List Continue"/>
    <w:basedOn w:val="List"/>
    <w:rsid w:val="009C75B1"/>
    <w:pPr>
      <w:ind w:firstLine="0"/>
    </w:pPr>
  </w:style>
  <w:style w:type="paragraph" w:customStyle="1" w:styleId="ListNote">
    <w:name w:val="List Note"/>
    <w:basedOn w:val="List"/>
    <w:rsid w:val="009C75B1"/>
    <w:pPr>
      <w:pBdr>
        <w:top w:val="single" w:sz="6" w:space="2" w:color="918585"/>
        <w:bottom w:val="single" w:sz="6" w:space="2" w:color="918585"/>
      </w:pBdr>
      <w:tabs>
        <w:tab w:val="left" w:pos="1021"/>
      </w:tabs>
      <w:ind w:firstLine="0"/>
    </w:pPr>
  </w:style>
  <w:style w:type="paragraph" w:customStyle="1" w:styleId="Warning">
    <w:name w:val="Warning"/>
    <w:basedOn w:val="BodyText"/>
    <w:rsid w:val="009C75B1"/>
    <w:pPr>
      <w:shd w:val="clear" w:color="auto" w:fill="D9D9D9"/>
      <w:tabs>
        <w:tab w:val="left" w:pos="992"/>
      </w:tabs>
      <w:ind w:left="119" w:right="119"/>
    </w:pPr>
    <w:rPr>
      <w:sz w:val="20"/>
    </w:rPr>
  </w:style>
  <w:style w:type="paragraph" w:customStyle="1" w:styleId="MarginIcons">
    <w:name w:val="Margin Icons"/>
    <w:basedOn w:val="BodyText"/>
    <w:rsid w:val="009C75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75B1"/>
    <w:rPr>
      <w:rFonts w:ascii="Courier New" w:hAnsi="Courier New"/>
    </w:rPr>
  </w:style>
  <w:style w:type="paragraph" w:customStyle="1" w:styleId="NoteBullet">
    <w:name w:val="Note Bullet"/>
    <w:basedOn w:val="Note"/>
    <w:rsid w:val="009C75B1"/>
    <w:pPr>
      <w:tabs>
        <w:tab w:val="clear" w:pos="680"/>
      </w:tabs>
      <w:spacing w:before="60" w:after="60"/>
    </w:pPr>
  </w:style>
  <w:style w:type="paragraph" w:customStyle="1" w:styleId="SubHeading2">
    <w:name w:val="SubHeading2"/>
    <w:basedOn w:val="HeadingBase"/>
    <w:rsid w:val="009C75B1"/>
    <w:pPr>
      <w:spacing w:before="240" w:after="60"/>
    </w:pPr>
    <w:rPr>
      <w:sz w:val="20"/>
    </w:rPr>
  </w:style>
  <w:style w:type="paragraph" w:customStyle="1" w:styleId="SubHeading1">
    <w:name w:val="SubHeading1"/>
    <w:basedOn w:val="HeadingBase"/>
    <w:rsid w:val="009C75B1"/>
    <w:pPr>
      <w:spacing w:before="240" w:after="60"/>
    </w:pPr>
    <w:rPr>
      <w:color w:val="918585"/>
      <w:sz w:val="22"/>
    </w:rPr>
  </w:style>
  <w:style w:type="paragraph" w:customStyle="1" w:styleId="SideHeading">
    <w:name w:val="Side Heading"/>
    <w:basedOn w:val="HeadingBase"/>
    <w:rsid w:val="009C75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75B1"/>
    <w:pPr>
      <w:numPr>
        <w:numId w:val="12"/>
      </w:numPr>
    </w:pPr>
  </w:style>
  <w:style w:type="paragraph" w:styleId="PlainText">
    <w:name w:val="Plain Text"/>
    <w:basedOn w:val="Normal"/>
    <w:link w:val="PlainTextChar"/>
    <w:rsid w:val="009C75B1"/>
    <w:rPr>
      <w:sz w:val="20"/>
    </w:rPr>
  </w:style>
  <w:style w:type="character" w:customStyle="1" w:styleId="PlainTextChar">
    <w:name w:val="Plain Text Char"/>
    <w:basedOn w:val="DefaultParagraphFont"/>
    <w:link w:val="PlainText"/>
    <w:rsid w:val="009C75B1"/>
    <w:rPr>
      <w:rFonts w:ascii="Courier New" w:eastAsia="Times New Roman" w:hAnsi="Courier New" w:cs="Times New Roman"/>
      <w:sz w:val="20"/>
      <w:szCs w:val="20"/>
      <w:lang w:eastAsia="en-US"/>
    </w:rPr>
  </w:style>
  <w:style w:type="character" w:customStyle="1" w:styleId="MenuOption">
    <w:name w:val="Menu Option"/>
    <w:basedOn w:val="DefaultParagraphFont"/>
    <w:rsid w:val="009C75B1"/>
    <w:rPr>
      <w:b/>
      <w:smallCaps/>
    </w:rPr>
  </w:style>
  <w:style w:type="paragraph" w:customStyle="1" w:styleId="TableListNumber">
    <w:name w:val="Table List Number"/>
    <w:basedOn w:val="ListNumber"/>
    <w:rsid w:val="009C75B1"/>
    <w:pPr>
      <w:numPr>
        <w:numId w:val="0"/>
      </w:numPr>
    </w:pPr>
  </w:style>
  <w:style w:type="paragraph" w:styleId="TOC4">
    <w:name w:val="toc 4"/>
    <w:basedOn w:val="TOCBase"/>
    <w:next w:val="Normal"/>
    <w:semiHidden/>
    <w:rsid w:val="009C75B1"/>
    <w:pPr>
      <w:tabs>
        <w:tab w:val="right" w:leader="dot" w:pos="9071"/>
      </w:tabs>
      <w:ind w:left="1701"/>
    </w:pPr>
  </w:style>
  <w:style w:type="paragraph" w:customStyle="1" w:styleId="ListAlpha">
    <w:name w:val="List Alpha"/>
    <w:basedOn w:val="List"/>
    <w:rsid w:val="009C75B1"/>
    <w:pPr>
      <w:numPr>
        <w:numId w:val="10"/>
      </w:numPr>
    </w:pPr>
  </w:style>
  <w:style w:type="paragraph" w:customStyle="1" w:styleId="ListAlpha2">
    <w:name w:val="List Alpha 2"/>
    <w:basedOn w:val="List2"/>
    <w:rsid w:val="009C75B1"/>
    <w:pPr>
      <w:numPr>
        <w:numId w:val="9"/>
      </w:numPr>
    </w:pPr>
  </w:style>
  <w:style w:type="paragraph" w:styleId="List2">
    <w:name w:val="List 2"/>
    <w:basedOn w:val="BodyText"/>
    <w:rsid w:val="009C75B1"/>
    <w:pPr>
      <w:tabs>
        <w:tab w:val="left" w:pos="680"/>
      </w:tabs>
      <w:spacing w:before="60" w:after="60"/>
      <w:ind w:left="680" w:hanging="340"/>
    </w:pPr>
  </w:style>
  <w:style w:type="paragraph" w:styleId="List3">
    <w:name w:val="List 3"/>
    <w:basedOn w:val="BodyText"/>
    <w:rsid w:val="009C75B1"/>
    <w:pPr>
      <w:tabs>
        <w:tab w:val="left" w:pos="1021"/>
      </w:tabs>
      <w:spacing w:before="60" w:after="60"/>
      <w:ind w:left="1020" w:hanging="340"/>
    </w:pPr>
  </w:style>
  <w:style w:type="paragraph" w:styleId="List4">
    <w:name w:val="List 4"/>
    <w:basedOn w:val="BodyText"/>
    <w:rsid w:val="009C75B1"/>
    <w:pPr>
      <w:tabs>
        <w:tab w:val="left" w:pos="1361"/>
      </w:tabs>
      <w:spacing w:before="60" w:after="60"/>
      <w:ind w:left="1361" w:hanging="340"/>
    </w:pPr>
  </w:style>
  <w:style w:type="paragraph" w:styleId="List5">
    <w:name w:val="List 5"/>
    <w:basedOn w:val="BodyText"/>
    <w:rsid w:val="009C75B1"/>
    <w:pPr>
      <w:tabs>
        <w:tab w:val="left" w:pos="1701"/>
      </w:tabs>
      <w:spacing w:before="60" w:after="60"/>
      <w:ind w:left="1701" w:hanging="340"/>
    </w:pPr>
  </w:style>
  <w:style w:type="paragraph" w:styleId="ListBullet4">
    <w:name w:val="List Bullet 4"/>
    <w:basedOn w:val="List4"/>
    <w:rsid w:val="009C75B1"/>
    <w:pPr>
      <w:numPr>
        <w:numId w:val="4"/>
      </w:numPr>
      <w:tabs>
        <w:tab w:val="clear" w:pos="1361"/>
      </w:tabs>
    </w:pPr>
  </w:style>
  <w:style w:type="paragraph" w:styleId="ListBullet5">
    <w:name w:val="List Bullet 5"/>
    <w:basedOn w:val="List5"/>
    <w:rsid w:val="009C75B1"/>
    <w:pPr>
      <w:numPr>
        <w:numId w:val="5"/>
      </w:numPr>
    </w:pPr>
  </w:style>
  <w:style w:type="paragraph" w:styleId="ListContinue2">
    <w:name w:val="List Continue 2"/>
    <w:basedOn w:val="List2"/>
    <w:rsid w:val="009C75B1"/>
    <w:pPr>
      <w:ind w:firstLine="0"/>
    </w:pPr>
  </w:style>
  <w:style w:type="paragraph" w:styleId="ListContinue3">
    <w:name w:val="List Continue 3"/>
    <w:basedOn w:val="List3"/>
    <w:rsid w:val="009C75B1"/>
    <w:pPr>
      <w:ind w:left="1021" w:firstLine="0"/>
    </w:pPr>
  </w:style>
  <w:style w:type="paragraph" w:styleId="ListContinue4">
    <w:name w:val="List Continue 4"/>
    <w:basedOn w:val="List4"/>
    <w:rsid w:val="009C75B1"/>
    <w:pPr>
      <w:ind w:firstLine="0"/>
    </w:pPr>
  </w:style>
  <w:style w:type="paragraph" w:styleId="ListContinue5">
    <w:name w:val="List Continue 5"/>
    <w:basedOn w:val="List5"/>
    <w:rsid w:val="009C75B1"/>
    <w:pPr>
      <w:ind w:firstLine="0"/>
    </w:pPr>
  </w:style>
  <w:style w:type="paragraph" w:styleId="ListNumber3">
    <w:name w:val="List Number 3"/>
    <w:basedOn w:val="List3"/>
    <w:rsid w:val="009C75B1"/>
    <w:pPr>
      <w:numPr>
        <w:numId w:val="6"/>
      </w:numPr>
    </w:pPr>
  </w:style>
  <w:style w:type="paragraph" w:styleId="ListNumber4">
    <w:name w:val="List Number 4"/>
    <w:basedOn w:val="List4"/>
    <w:rsid w:val="009C75B1"/>
    <w:pPr>
      <w:numPr>
        <w:numId w:val="7"/>
      </w:numPr>
    </w:pPr>
  </w:style>
  <w:style w:type="paragraph" w:styleId="ListNumber5">
    <w:name w:val="List Number 5"/>
    <w:basedOn w:val="List5"/>
    <w:rsid w:val="009C75B1"/>
    <w:pPr>
      <w:numPr>
        <w:numId w:val="8"/>
      </w:numPr>
    </w:pPr>
  </w:style>
  <w:style w:type="paragraph" w:styleId="BlockText">
    <w:name w:val="Block Text"/>
    <w:basedOn w:val="Normal"/>
    <w:rsid w:val="009C75B1"/>
    <w:pPr>
      <w:spacing w:after="120"/>
      <w:ind w:left="1440" w:right="1440"/>
    </w:pPr>
  </w:style>
  <w:style w:type="character" w:customStyle="1" w:styleId="Subscript">
    <w:name w:val="Subscript"/>
    <w:basedOn w:val="DefaultParagraphFont"/>
    <w:rsid w:val="009C75B1"/>
    <w:rPr>
      <w:sz w:val="16"/>
      <w:vertAlign w:val="subscript"/>
    </w:rPr>
  </w:style>
  <w:style w:type="character" w:customStyle="1" w:styleId="Superscript">
    <w:name w:val="Superscript"/>
    <w:basedOn w:val="DefaultParagraphFont"/>
    <w:rsid w:val="009C75B1"/>
    <w:rPr>
      <w:sz w:val="16"/>
      <w:vertAlign w:val="superscript"/>
    </w:rPr>
  </w:style>
  <w:style w:type="character" w:customStyle="1" w:styleId="Symbols">
    <w:name w:val="Symbols"/>
    <w:basedOn w:val="DefaultParagraphFont"/>
    <w:rsid w:val="009C75B1"/>
    <w:rPr>
      <w:rFonts w:ascii="Symbol" w:hAnsi="Symbol"/>
    </w:rPr>
  </w:style>
  <w:style w:type="character" w:customStyle="1" w:styleId="MenuOptions">
    <w:name w:val="Menu Options"/>
    <w:basedOn w:val="DefaultParagraphFont"/>
    <w:rsid w:val="009C75B1"/>
    <w:rPr>
      <w:rFonts w:ascii="Arial Narrow" w:hAnsi="Arial Narrow"/>
      <w:smallCaps/>
    </w:rPr>
  </w:style>
  <w:style w:type="character" w:customStyle="1" w:styleId="Buttons">
    <w:name w:val="Buttons"/>
    <w:basedOn w:val="DefaultParagraphFont"/>
    <w:rsid w:val="009C75B1"/>
    <w:rPr>
      <w:b/>
    </w:rPr>
  </w:style>
  <w:style w:type="character" w:customStyle="1" w:styleId="Underlined">
    <w:name w:val="Underlined"/>
    <w:basedOn w:val="DefaultParagraphFont"/>
    <w:rsid w:val="009C75B1"/>
    <w:rPr>
      <w:u w:val="single"/>
    </w:rPr>
  </w:style>
  <w:style w:type="paragraph" w:customStyle="1" w:styleId="TableBodyTextRight">
    <w:name w:val="Table Body Text Right"/>
    <w:basedOn w:val="TableBodyText"/>
    <w:rsid w:val="009C75B1"/>
    <w:pPr>
      <w:widowControl w:val="0"/>
      <w:autoSpaceDE w:val="0"/>
      <w:autoSpaceDN w:val="0"/>
      <w:adjustRightInd w:val="0"/>
      <w:jc w:val="right"/>
    </w:pPr>
    <w:rPr>
      <w:rFonts w:cs="Arial"/>
      <w:szCs w:val="18"/>
    </w:rPr>
  </w:style>
  <w:style w:type="paragraph" w:customStyle="1" w:styleId="CopyrightText">
    <w:name w:val="Copyright Text"/>
    <w:basedOn w:val="BodyText"/>
    <w:rsid w:val="009C75B1"/>
    <w:rPr>
      <w:sz w:val="18"/>
    </w:rPr>
  </w:style>
  <w:style w:type="paragraph" w:customStyle="1" w:styleId="BodySmallRight">
    <w:name w:val="Body Small Right"/>
    <w:basedOn w:val="BodyTextRight"/>
    <w:rsid w:val="009C75B1"/>
    <w:rPr>
      <w:sz w:val="18"/>
      <w:szCs w:val="18"/>
    </w:rPr>
  </w:style>
  <w:style w:type="paragraph" w:customStyle="1" w:styleId="MarginEdition">
    <w:name w:val="Margin Edition"/>
    <w:basedOn w:val="MarginNote"/>
    <w:rsid w:val="009C75B1"/>
    <w:pPr>
      <w:spacing w:before="0" w:after="0"/>
    </w:pPr>
    <w:rPr>
      <w:rFonts w:ascii="Times New Roman" w:hAnsi="Times New Roman"/>
      <w:color w:val="999999"/>
    </w:rPr>
  </w:style>
  <w:style w:type="paragraph" w:customStyle="1" w:styleId="Spacer">
    <w:name w:val="Spacer"/>
    <w:basedOn w:val="Normal"/>
    <w:rsid w:val="009C75B1"/>
    <w:rPr>
      <w:sz w:val="2"/>
      <w:szCs w:val="2"/>
    </w:rPr>
  </w:style>
  <w:style w:type="character" w:customStyle="1" w:styleId="Small">
    <w:name w:val="Small"/>
    <w:basedOn w:val="DefaultParagraphFont"/>
    <w:rsid w:val="009C75B1"/>
    <w:rPr>
      <w:sz w:val="16"/>
    </w:rPr>
  </w:style>
  <w:style w:type="paragraph" w:customStyle="1" w:styleId="WideTable">
    <w:name w:val="Wide Table"/>
    <w:basedOn w:val="Normal"/>
    <w:rsid w:val="009C75B1"/>
    <w:pPr>
      <w:ind w:left="-1418"/>
    </w:pPr>
    <w:rPr>
      <w:sz w:val="2"/>
      <w:szCs w:val="2"/>
    </w:rPr>
  </w:style>
  <w:style w:type="character" w:styleId="PageNumber">
    <w:name w:val="page number"/>
    <w:basedOn w:val="DefaultParagraphFont"/>
    <w:rsid w:val="009C75B1"/>
  </w:style>
  <w:style w:type="paragraph" w:styleId="Quote">
    <w:name w:val="Quote"/>
    <w:basedOn w:val="Heading1"/>
    <w:link w:val="QuoteChar"/>
    <w:qFormat/>
    <w:rsid w:val="009C75B1"/>
    <w:rPr>
      <w:b w:val="0"/>
      <w:sz w:val="72"/>
      <w:szCs w:val="72"/>
      <w:lang w:val="en-NZ"/>
    </w:rPr>
  </w:style>
  <w:style w:type="character" w:customStyle="1" w:styleId="QuoteChar">
    <w:name w:val="Quote Char"/>
    <w:basedOn w:val="DefaultParagraphFont"/>
    <w:link w:val="Quote"/>
    <w:rsid w:val="009C75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75B1"/>
    <w:pPr>
      <w:pageBreakBefore/>
    </w:pPr>
  </w:style>
  <w:style w:type="paragraph" w:customStyle="1" w:styleId="Border">
    <w:name w:val="Border"/>
    <w:basedOn w:val="Normal"/>
    <w:qFormat/>
    <w:rsid w:val="009C75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75B1"/>
    <w:rPr>
      <w:b/>
      <w:bCs/>
      <w:i/>
      <w:iCs/>
      <w:color w:val="auto"/>
    </w:rPr>
  </w:style>
  <w:style w:type="paragraph" w:styleId="IntenseQuote">
    <w:name w:val="Intense Quote"/>
    <w:basedOn w:val="Normal"/>
    <w:next w:val="Normal"/>
    <w:link w:val="IntenseQuoteChar"/>
    <w:uiPriority w:val="30"/>
    <w:qFormat/>
    <w:rsid w:val="009C75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75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75B1"/>
    <w:rPr>
      <w:smallCaps/>
      <w:color w:val="auto"/>
      <w:u w:val="single"/>
    </w:rPr>
  </w:style>
  <w:style w:type="character" w:styleId="IntenseReference">
    <w:name w:val="Intense Reference"/>
    <w:basedOn w:val="DefaultParagraphFont"/>
    <w:uiPriority w:val="32"/>
    <w:qFormat/>
    <w:rsid w:val="009C75B1"/>
    <w:rPr>
      <w:b/>
      <w:bCs/>
      <w:smallCaps/>
      <w:color w:val="auto"/>
      <w:spacing w:val="5"/>
      <w:u w:val="single"/>
    </w:rPr>
  </w:style>
  <w:style w:type="paragraph" w:customStyle="1" w:styleId="2ColumnHeading">
    <w:name w:val="2Column Heading"/>
    <w:basedOn w:val="BodyText"/>
    <w:qFormat/>
    <w:rsid w:val="009C75B1"/>
    <w:pPr>
      <w:spacing w:after="60"/>
      <w:ind w:left="-2268"/>
    </w:pPr>
    <w:rPr>
      <w:b/>
    </w:rPr>
  </w:style>
  <w:style w:type="paragraph" w:customStyle="1" w:styleId="Heading1TOC">
    <w:name w:val="Heading1 TOC"/>
    <w:basedOn w:val="Normal"/>
    <w:qFormat/>
    <w:rsid w:val="009C75B1"/>
    <w:pPr>
      <w:spacing w:before="240" w:after="120"/>
    </w:pPr>
    <w:rPr>
      <w:rFonts w:ascii="Times New Roman" w:hAnsi="Times New Roman"/>
      <w:b/>
      <w:sz w:val="32"/>
    </w:rPr>
  </w:style>
  <w:style w:type="paragraph" w:customStyle="1" w:styleId="Heading2TOC">
    <w:name w:val="Heading2 TOC"/>
    <w:basedOn w:val="Normal"/>
    <w:qFormat/>
    <w:rsid w:val="009C75B1"/>
    <w:pPr>
      <w:spacing w:before="240" w:after="60"/>
    </w:pPr>
    <w:rPr>
      <w:rFonts w:ascii="Times New Roman" w:hAnsi="Times New Roman"/>
      <w:b/>
      <w:sz w:val="28"/>
    </w:rPr>
  </w:style>
  <w:style w:type="character" w:customStyle="1" w:styleId="Underline">
    <w:name w:val="Underline"/>
    <w:basedOn w:val="DefaultParagraphFont"/>
    <w:qFormat/>
    <w:rsid w:val="009C75B1"/>
    <w:rPr>
      <w:u w:val="single"/>
    </w:rPr>
  </w:style>
  <w:style w:type="character" w:customStyle="1" w:styleId="BoldandItalics">
    <w:name w:val="Bold and Italics"/>
    <w:qFormat/>
    <w:rsid w:val="009C75B1"/>
    <w:rPr>
      <w:b/>
      <w:i/>
      <w:u w:val="none"/>
    </w:rPr>
  </w:style>
  <w:style w:type="paragraph" w:styleId="BalloonText">
    <w:name w:val="Balloon Text"/>
    <w:basedOn w:val="Normal"/>
    <w:link w:val="BalloonTextChar"/>
    <w:rsid w:val="009C75B1"/>
    <w:rPr>
      <w:rFonts w:ascii="Tahoma" w:hAnsi="Tahoma" w:cs="Tahoma"/>
      <w:sz w:val="16"/>
      <w:szCs w:val="16"/>
    </w:rPr>
  </w:style>
  <w:style w:type="character" w:customStyle="1" w:styleId="BalloonTextChar">
    <w:name w:val="Balloon Text Char"/>
    <w:basedOn w:val="DefaultParagraphFont"/>
    <w:link w:val="BalloonText"/>
    <w:rsid w:val="009C75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75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75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75B1"/>
    <w:rPr>
      <w:b/>
      <w:color w:val="660033"/>
      <w:spacing w:val="0"/>
    </w:rPr>
  </w:style>
  <w:style w:type="paragraph" w:customStyle="1" w:styleId="Nameditemlist">
    <w:name w:val="Named item list"/>
    <w:basedOn w:val="BodyText"/>
    <w:qFormat/>
    <w:rsid w:val="009C75B1"/>
    <w:pPr>
      <w:tabs>
        <w:tab w:val="left" w:pos="2835"/>
      </w:tabs>
      <w:ind w:left="2835" w:hanging="2835"/>
    </w:pPr>
  </w:style>
  <w:style w:type="paragraph" w:customStyle="1" w:styleId="BodyTextnopadding">
    <w:name w:val="Body Text no padding"/>
    <w:basedOn w:val="BodyText"/>
    <w:qFormat/>
    <w:rsid w:val="009C75B1"/>
    <w:pPr>
      <w:spacing w:before="0" w:after="0"/>
    </w:pPr>
  </w:style>
  <w:style w:type="paragraph" w:customStyle="1" w:styleId="BodyTextBold">
    <w:name w:val="Body Text Bold"/>
    <w:basedOn w:val="BodyText"/>
    <w:qFormat/>
    <w:rsid w:val="009C75B1"/>
    <w:rPr>
      <w:b/>
    </w:rPr>
  </w:style>
  <w:style w:type="character" w:styleId="Hyperlink">
    <w:name w:val="Hyperlink"/>
    <w:basedOn w:val="DefaultParagraphFont"/>
    <w:uiPriority w:val="99"/>
    <w:unhideWhenUsed/>
    <w:rsid w:val="002F66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3484</Characters>
  <Application>Microsoft Office Word</Application>
  <DocSecurity>0</DocSecurity>
  <Lines>145</Lines>
  <Paragraphs>134</Paragraphs>
  <ScaleCrop>false</ScaleCrop>
  <Company>Author-it Software Corporation Ltd.</Company>
  <LinksUpToDate>false</LinksUpToDate>
  <CharactersWithSpaces>3893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SITHCCC023 Use food preparation equipment</dc:title>
  <dc:subject>Approved</dc:subject>
  <dc:creator>SkillsIQ</dc:creator>
  <cp:keywords>Release: 1</cp:keywords>
  <dc:description>Review Date: 12 April 2008</dc:description>
  <cp:lastModifiedBy>HSD_TPCMSd.prod</cp:lastModifiedBy>
  <cp:revision>3</cp:revision>
  <dcterms:created xsi:type="dcterms:W3CDTF">2023-03-02T05:46:00Z</dcterms:created>
  <dcterms:modified xsi:type="dcterms:W3CDTF">2023-03-02T05:46:00Z</dcterms:modified>
</cp:coreProperties>
</file>