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488" w:rsidP="002D2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SITHCCC019 Produce cakes, pastries and breads</w:t>
      </w:r>
      <w:r>
        <w:fldChar w:fldCharType="end"/>
      </w:r>
    </w:p>
    <w:p w:rsidR="002D2488" w:rsidP="002D2488">
      <w:pPr>
        <w:pStyle w:val="Version"/>
        <w:sectPr w:rsidSect="00313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67C" w:rsidP="0031367C">
      <w:pPr>
        <w:pStyle w:val="SuperHeading"/>
      </w:pPr>
      <w:r w:rsidRPr="0031367C">
        <w:t>Assessment Requirements for SITHCCC019 Produce cakes, pastries and breads</w:t>
      </w:r>
    </w:p>
    <w:p w:rsidR="00000000" w:rsidRPr="0031367C" w:rsidP="0031367C">
      <w:pPr>
        <w:pStyle w:val="Heading1"/>
      </w:pPr>
      <w:bookmarkStart w:id="1" w:name="O_764735"/>
      <w:bookmarkEnd w:id="1"/>
      <w:r w:rsidRPr="0031367C">
        <w:t>Modification History</w:t>
      </w:r>
    </w:p>
    <w:p w:rsidR="00000000" w:rsidRPr="0031367C" w:rsidP="002D2488">
      <w:pPr>
        <w:pStyle w:val="BodyText"/>
      </w:pPr>
      <w:r w:rsidRPr="0031367C">
        <w:t>Not applicable.</w:t>
      </w:r>
    </w:p>
    <w:p w:rsidR="00000000" w:rsidRPr="0031367C" w:rsidP="0031367C">
      <w:pPr>
        <w:pStyle w:val="Heading1"/>
      </w:pPr>
      <w:bookmarkStart w:id="2" w:name="O_764736"/>
      <w:bookmarkEnd w:id="2"/>
      <w:r w:rsidRPr="0031367C">
        <w:t>Performance Evidence</w:t>
      </w:r>
    </w:p>
    <w:p w:rsidR="00000000" w:rsidRPr="0031367C" w:rsidP="002D2488">
      <w:pPr>
        <w:pStyle w:val="BodyText"/>
      </w:pPr>
      <w:r w:rsidRPr="0031367C">
        <w:t>Evidence of the ability to complete task</w:t>
      </w:r>
      <w:r w:rsidRPr="0031367C">
        <w:t>s outlined in elements and performance criteria of this unit in the context of the job role, and:</w:t>
      </w:r>
    </w:p>
    <w:p w:rsidR="00000000" w:rsidRPr="0031367C" w:rsidP="0031367C">
      <w:pPr>
        <w:pStyle w:val="ListBullet"/>
      </w:pPr>
      <w:r w:rsidRPr="0031367C">
        <w:t>follow standard recipes to produce and decorate four of each of the following:</w:t>
      </w:r>
    </w:p>
    <w:p w:rsidR="00000000" w:rsidRPr="0031367C" w:rsidP="0031367C">
      <w:pPr>
        <w:pStyle w:val="ListBullet2"/>
      </w:pPr>
      <w:r w:rsidRPr="0031367C">
        <w:t>cakes from the list in the knowledge evidence</w:t>
      </w:r>
    </w:p>
    <w:p w:rsidR="00000000" w:rsidRPr="0031367C" w:rsidP="0031367C">
      <w:pPr>
        <w:pStyle w:val="ListBullet2"/>
      </w:pPr>
      <w:r w:rsidRPr="0031367C">
        <w:t>pastries from the list in the k</w:t>
      </w:r>
      <w:r w:rsidRPr="0031367C">
        <w:t>nowledge evidence</w:t>
      </w:r>
    </w:p>
    <w:p w:rsidR="00000000" w:rsidRPr="0031367C" w:rsidP="0031367C">
      <w:pPr>
        <w:pStyle w:val="ListBullet2"/>
      </w:pPr>
      <w:r w:rsidRPr="0031367C">
        <w:t>breads from the list in the knowledge evidence</w:t>
      </w:r>
    </w:p>
    <w:p w:rsidR="00000000" w:rsidRPr="0031367C" w:rsidP="0031367C">
      <w:pPr>
        <w:pStyle w:val="ListBullet"/>
      </w:pPr>
      <w:r w:rsidRPr="0031367C">
        <w:t>produce each of the above cakes, pastries and breads of the same type:</w:t>
      </w:r>
    </w:p>
    <w:p w:rsidR="00000000" w:rsidRPr="0031367C" w:rsidP="0031367C">
      <w:pPr>
        <w:pStyle w:val="ListBullet2"/>
      </w:pPr>
      <w:r w:rsidRPr="0031367C">
        <w:t>that are consistent in quality, size, shape and appearance</w:t>
      </w:r>
    </w:p>
    <w:p w:rsidR="00000000" w:rsidRPr="0031367C" w:rsidP="0031367C">
      <w:pPr>
        <w:pStyle w:val="ListBullet2"/>
      </w:pPr>
      <w:r w:rsidRPr="0031367C">
        <w:t>within commercial time constraints and deadlines</w:t>
      </w:r>
    </w:p>
    <w:p w:rsidR="00000000" w:rsidRPr="0031367C" w:rsidP="0031367C">
      <w:pPr>
        <w:pStyle w:val="ListBullet2"/>
      </w:pPr>
      <w:r w:rsidRPr="0031367C">
        <w:t>reflecting</w:t>
      </w:r>
      <w:r w:rsidRPr="0031367C">
        <w:t xml:space="preserve"> required quantities to be produced</w:t>
      </w:r>
    </w:p>
    <w:p w:rsidR="00000000" w:rsidRPr="0031367C" w:rsidP="0031367C">
      <w:pPr>
        <w:pStyle w:val="ListBullet2"/>
      </w:pPr>
      <w:r w:rsidRPr="0031367C">
        <w:t>following procedures for portion control and food safety practices when handling and storing food</w:t>
      </w:r>
    </w:p>
    <w:p w:rsidR="00000000" w:rsidRPr="0031367C" w:rsidP="0031367C">
      <w:pPr>
        <w:pStyle w:val="ListBullet2"/>
      </w:pPr>
      <w:r w:rsidRPr="0031367C">
        <w:t>responding to special customer requests and dietary requirements.</w:t>
      </w:r>
    </w:p>
    <w:p w:rsidR="00000000" w:rsidRPr="0031367C" w:rsidP="0031367C">
      <w:pPr>
        <w:pStyle w:val="AllowPageBreak"/>
      </w:pPr>
    </w:p>
    <w:p w:rsidR="00000000" w:rsidRPr="0031367C" w:rsidP="0031367C">
      <w:pPr>
        <w:pStyle w:val="Heading1"/>
      </w:pPr>
      <w:bookmarkStart w:id="3" w:name="O_764737"/>
      <w:bookmarkEnd w:id="3"/>
      <w:r w:rsidRPr="0031367C">
        <w:t>Knowledge Evidence</w:t>
      </w:r>
    </w:p>
    <w:p w:rsidR="00000000" w:rsidRPr="0031367C" w:rsidP="002D2488">
      <w:pPr>
        <w:pStyle w:val="BodyText"/>
      </w:pPr>
      <w:r w:rsidRPr="0031367C">
        <w:t>Demonstrated knowledge required to complete the tasks outlined in elements and performance criteria of this unit:</w:t>
      </w:r>
    </w:p>
    <w:p w:rsidR="00000000" w:rsidRPr="0031367C" w:rsidP="0031367C">
      <w:pPr>
        <w:pStyle w:val="ListBullet"/>
      </w:pPr>
      <w:r w:rsidRPr="0031367C">
        <w:t>culinary terms and trade names for:</w:t>
      </w:r>
    </w:p>
    <w:p w:rsidR="00000000" w:rsidRPr="0031367C" w:rsidP="0031367C">
      <w:pPr>
        <w:pStyle w:val="ListBullet2"/>
      </w:pPr>
      <w:r w:rsidRPr="0031367C">
        <w:t>ingredients commonly used to produce cakes, pastries and breads</w:t>
      </w:r>
    </w:p>
    <w:p w:rsidR="00000000" w:rsidRPr="0031367C" w:rsidP="0031367C">
      <w:pPr>
        <w:pStyle w:val="ListBullet2"/>
      </w:pPr>
      <w:r w:rsidRPr="0031367C">
        <w:t xml:space="preserve">a variety of classical and contemporary </w:t>
      </w:r>
      <w:r w:rsidRPr="0031367C">
        <w:t>cakes, pastries and breads</w:t>
      </w:r>
    </w:p>
    <w:p w:rsidR="00000000" w:rsidRPr="0031367C" w:rsidP="0031367C">
      <w:pPr>
        <w:pStyle w:val="ListBullet"/>
      </w:pPr>
      <w:r w:rsidRPr="0031367C">
        <w:t>contents of stock date codes and rotation labels</w:t>
      </w:r>
    </w:p>
    <w:p w:rsidR="00000000" w:rsidRPr="0031367C" w:rsidP="0031367C">
      <w:pPr>
        <w:pStyle w:val="ListBullet"/>
      </w:pPr>
      <w:r w:rsidRPr="0031367C">
        <w:t>food safety practices for handling and storing cakes, pastries and breads</w:t>
      </w:r>
    </w:p>
    <w:p w:rsidR="00000000" w:rsidRPr="0031367C" w:rsidP="0031367C">
      <w:pPr>
        <w:pStyle w:val="ListBullet"/>
      </w:pPr>
      <w:r w:rsidRPr="0031367C">
        <w:t>classical and contemporary:</w:t>
      </w:r>
    </w:p>
    <w:p w:rsidR="00000000" w:rsidRPr="0031367C" w:rsidP="0031367C">
      <w:pPr>
        <w:pStyle w:val="ListBullet2"/>
      </w:pPr>
      <w:r w:rsidRPr="0031367C">
        <w:t xml:space="preserve">cakes: </w:t>
      </w:r>
    </w:p>
    <w:p w:rsidR="00000000" w:rsidRPr="0031367C" w:rsidP="0031367C">
      <w:pPr>
        <w:pStyle w:val="ListBullet3"/>
      </w:pPr>
      <w:r w:rsidRPr="0031367C">
        <w:t>basic aerated sponge</w:t>
      </w:r>
    </w:p>
    <w:p w:rsidR="00000000" w:rsidRPr="0031367C" w:rsidP="0031367C">
      <w:pPr>
        <w:pStyle w:val="ListBullet3"/>
      </w:pPr>
      <w:r w:rsidRPr="0031367C">
        <w:t>cold set cake and mousse cake</w:t>
      </w:r>
    </w:p>
    <w:p w:rsidR="00000000" w:rsidRPr="0031367C" w:rsidP="0031367C">
      <w:pPr>
        <w:pStyle w:val="ListBullet3"/>
      </w:pPr>
      <w:r w:rsidRPr="0031367C">
        <w:t xml:space="preserve">friands </w:t>
      </w:r>
    </w:p>
    <w:p w:rsidR="00000000" w:rsidRPr="0031367C" w:rsidP="0031367C">
      <w:pPr>
        <w:pStyle w:val="ListBullet3"/>
      </w:pPr>
      <w:r w:rsidRPr="0031367C">
        <w:t>fruit cake</w:t>
      </w:r>
    </w:p>
    <w:p w:rsidR="00000000" w:rsidRPr="0031367C" w:rsidP="0031367C">
      <w:pPr>
        <w:pStyle w:val="ListBullet3"/>
      </w:pPr>
      <w:r w:rsidRPr="0031367C">
        <w:t>Genoise sponge</w:t>
      </w:r>
    </w:p>
    <w:p w:rsidR="00000000" w:rsidRPr="0031367C" w:rsidP="0031367C">
      <w:pPr>
        <w:pStyle w:val="ListBullet3"/>
      </w:pPr>
      <w:r w:rsidRPr="0031367C">
        <w:t>Madeira cake</w:t>
      </w:r>
    </w:p>
    <w:p w:rsidR="00000000" w:rsidRPr="0031367C" w:rsidP="0031367C">
      <w:pPr>
        <w:pStyle w:val="ListBullet3"/>
      </w:pPr>
      <w:r w:rsidRPr="0031367C">
        <w:t xml:space="preserve">meringues </w:t>
      </w:r>
    </w:p>
    <w:p w:rsidR="00000000" w:rsidRPr="0031367C" w:rsidP="0031367C">
      <w:pPr>
        <w:pStyle w:val="ListBullet3"/>
      </w:pPr>
      <w:r w:rsidRPr="0031367C">
        <w:t>muffins</w:t>
      </w:r>
    </w:p>
    <w:p w:rsidR="00000000" w:rsidRPr="0031367C" w:rsidP="0031367C">
      <w:pPr>
        <w:pStyle w:val="ListBullet3"/>
      </w:pPr>
      <w:r w:rsidRPr="0031367C">
        <w:t>Swiss roll</w:t>
      </w:r>
    </w:p>
    <w:p w:rsidR="00000000" w:rsidRPr="0031367C" w:rsidP="0031367C">
      <w:pPr>
        <w:pStyle w:val="ListBullet2"/>
      </w:pPr>
      <w:r w:rsidRPr="0031367C">
        <w:t xml:space="preserve">pastries: </w:t>
      </w:r>
    </w:p>
    <w:p w:rsidR="00000000" w:rsidRPr="0031367C" w:rsidP="0031367C">
      <w:pPr>
        <w:pStyle w:val="ListBullet3"/>
      </w:pPr>
      <w:r w:rsidRPr="0031367C">
        <w:t>choux pastry</w:t>
      </w:r>
    </w:p>
    <w:p w:rsidR="00000000" w:rsidRPr="0031367C" w:rsidP="0031367C">
      <w:pPr>
        <w:pStyle w:val="ListBullet3"/>
      </w:pPr>
      <w:r w:rsidRPr="0031367C">
        <w:t>croissant</w:t>
      </w:r>
    </w:p>
    <w:p w:rsidR="00000000" w:rsidRPr="0031367C" w:rsidP="0031367C">
      <w:pPr>
        <w:pStyle w:val="ListBullet3"/>
      </w:pPr>
      <w:r w:rsidRPr="0031367C">
        <w:t>Danish pastry</w:t>
      </w:r>
    </w:p>
    <w:p w:rsidR="00000000" w:rsidRPr="0031367C" w:rsidP="0031367C">
      <w:pPr>
        <w:pStyle w:val="ListBullet3"/>
      </w:pPr>
      <w:r w:rsidRPr="0031367C">
        <w:t>puff pastry</w:t>
      </w:r>
    </w:p>
    <w:p w:rsidR="00000000" w:rsidRPr="0031367C" w:rsidP="0031367C">
      <w:pPr>
        <w:pStyle w:val="ListBullet3"/>
      </w:pPr>
      <w:r w:rsidRPr="0031367C">
        <w:t>short crust</w:t>
      </w:r>
    </w:p>
    <w:p w:rsidR="00000000" w:rsidRPr="0031367C" w:rsidP="0031367C">
      <w:pPr>
        <w:pStyle w:val="ListBullet3"/>
      </w:pPr>
      <w:r w:rsidRPr="0031367C">
        <w:t>sweet pastry</w:t>
      </w:r>
    </w:p>
    <w:p w:rsidR="00000000" w:rsidRPr="0031367C" w:rsidP="0031367C">
      <w:pPr>
        <w:pStyle w:val="ListBullet3"/>
      </w:pPr>
      <w:r w:rsidRPr="0031367C">
        <w:t>strudel</w:t>
      </w:r>
    </w:p>
    <w:p w:rsidR="00000000" w:rsidRPr="0031367C" w:rsidP="0031367C">
      <w:pPr>
        <w:pStyle w:val="ListBullet2"/>
      </w:pPr>
      <w:r w:rsidRPr="0031367C">
        <w:t xml:space="preserve">sweet and savoury breads: </w:t>
      </w:r>
    </w:p>
    <w:p w:rsidR="00000000" w:rsidRPr="0031367C" w:rsidP="0031367C">
      <w:pPr>
        <w:pStyle w:val="ListBullet3"/>
      </w:pPr>
      <w:r w:rsidRPr="0031367C">
        <w:t>baguette</w:t>
      </w:r>
    </w:p>
    <w:p w:rsidR="00000000" w:rsidRPr="0031367C" w:rsidP="0031367C">
      <w:pPr>
        <w:pStyle w:val="ListBullet3"/>
      </w:pPr>
      <w:r w:rsidRPr="0031367C">
        <w:t>bath or fruit bun</w:t>
      </w:r>
    </w:p>
    <w:p w:rsidR="00000000" w:rsidRPr="0031367C" w:rsidP="0031367C">
      <w:pPr>
        <w:pStyle w:val="ListBullet3"/>
      </w:pPr>
      <w:r w:rsidRPr="0031367C">
        <w:t>bread rolls</w:t>
      </w:r>
    </w:p>
    <w:p w:rsidR="00000000" w:rsidRPr="0031367C" w:rsidP="0031367C">
      <w:pPr>
        <w:pStyle w:val="ListBullet3"/>
      </w:pPr>
      <w:r w:rsidRPr="0031367C">
        <w:t>hot cross buns</w:t>
      </w:r>
    </w:p>
    <w:p w:rsidR="00000000" w:rsidRPr="0031367C" w:rsidP="0031367C">
      <w:pPr>
        <w:pStyle w:val="ListBullet3"/>
      </w:pPr>
      <w:r w:rsidRPr="0031367C">
        <w:t>unleavened breads</w:t>
      </w:r>
    </w:p>
    <w:p w:rsidR="00000000" w:rsidRPr="0031367C" w:rsidP="0031367C">
      <w:pPr>
        <w:pStyle w:val="ListBullet"/>
      </w:pPr>
      <w:r w:rsidRPr="0031367C">
        <w:t>characteristics of a variety of classical and contemporary cakes, pastries and breads:</w:t>
      </w:r>
    </w:p>
    <w:p w:rsidR="00000000" w:rsidRPr="0031367C" w:rsidP="0031367C">
      <w:pPr>
        <w:pStyle w:val="ListBullet2"/>
      </w:pPr>
      <w:r w:rsidRPr="0031367C">
        <w:t>appearance</w:t>
      </w:r>
    </w:p>
    <w:p w:rsidR="00000000" w:rsidRPr="0031367C" w:rsidP="0031367C">
      <w:pPr>
        <w:pStyle w:val="ListBullet2"/>
      </w:pPr>
      <w:r w:rsidRPr="0031367C">
        <w:t>colour</w:t>
      </w:r>
    </w:p>
    <w:p w:rsidR="00000000" w:rsidRPr="0031367C" w:rsidP="0031367C">
      <w:pPr>
        <w:pStyle w:val="ListBullet2"/>
      </w:pPr>
      <w:r w:rsidRPr="0031367C">
        <w:t>consistency</w:t>
      </w:r>
    </w:p>
    <w:p w:rsidR="00000000" w:rsidRPr="0031367C" w:rsidP="0031367C">
      <w:pPr>
        <w:pStyle w:val="ListBullet2"/>
      </w:pPr>
      <w:r w:rsidRPr="0031367C">
        <w:t>moisture content</w:t>
      </w:r>
    </w:p>
    <w:p w:rsidR="00000000" w:rsidRPr="0031367C" w:rsidP="0031367C">
      <w:pPr>
        <w:pStyle w:val="ListBullet2"/>
      </w:pPr>
      <w:r w:rsidRPr="0031367C">
        <w:t>shape</w:t>
      </w:r>
    </w:p>
    <w:p w:rsidR="00000000" w:rsidRPr="0031367C" w:rsidP="0031367C">
      <w:pPr>
        <w:pStyle w:val="ListBullet2"/>
      </w:pPr>
      <w:r w:rsidRPr="0031367C">
        <w:t>taste</w:t>
      </w:r>
    </w:p>
    <w:p w:rsidR="00000000" w:rsidRPr="0031367C" w:rsidP="0031367C">
      <w:pPr>
        <w:pStyle w:val="ListBullet2"/>
      </w:pPr>
      <w:r w:rsidRPr="0031367C">
        <w:t>texture</w:t>
      </w:r>
    </w:p>
    <w:p w:rsidR="00000000" w:rsidRPr="0031367C" w:rsidP="0031367C">
      <w:pPr>
        <w:pStyle w:val="ListBullet"/>
      </w:pPr>
      <w:r w:rsidRPr="0031367C">
        <w:t>historical and cultural derivations of a variety of cakes, pastries and breads</w:t>
      </w:r>
    </w:p>
    <w:p w:rsidR="00000000" w:rsidRPr="0031367C" w:rsidP="0031367C">
      <w:pPr>
        <w:pStyle w:val="ListBullet"/>
      </w:pPr>
      <w:r w:rsidRPr="0031367C">
        <w:t>basic aspects of yeast fermentation and dough development processes</w:t>
      </w:r>
    </w:p>
    <w:p w:rsidR="00000000" w:rsidRPr="0031367C" w:rsidP="0031367C">
      <w:pPr>
        <w:pStyle w:val="ListBullet"/>
      </w:pPr>
      <w:r w:rsidRPr="0031367C">
        <w:t>nutritional value of classical and contemporary cakes, pastries and breads</w:t>
      </w:r>
    </w:p>
    <w:p w:rsidR="00000000" w:rsidRPr="0031367C" w:rsidP="0031367C">
      <w:pPr>
        <w:pStyle w:val="ListBullet"/>
      </w:pPr>
      <w:r w:rsidRPr="0031367C">
        <w:t>indicators of freshness and quality of stocked ingredients for cakes, pastries and breads</w:t>
      </w:r>
    </w:p>
    <w:p w:rsidR="00000000" w:rsidRPr="0031367C" w:rsidP="0031367C">
      <w:pPr>
        <w:pStyle w:val="ListBullet"/>
      </w:pPr>
      <w:r w:rsidRPr="0031367C">
        <w:t>cookery methods for cak</w:t>
      </w:r>
      <w:r w:rsidRPr="0031367C">
        <w:t>es, pastries, breads and fillings:</w:t>
      </w:r>
    </w:p>
    <w:p w:rsidR="00000000" w:rsidRPr="0031367C" w:rsidP="0031367C">
      <w:pPr>
        <w:pStyle w:val="ListBullet2"/>
      </w:pPr>
      <w:r w:rsidRPr="0031367C">
        <w:t>adding fats and liquids to dry ingredients</w:t>
      </w:r>
    </w:p>
    <w:p w:rsidR="00000000" w:rsidRPr="0031367C" w:rsidP="0031367C">
      <w:pPr>
        <w:pStyle w:val="ListBullet2"/>
      </w:pPr>
      <w:r w:rsidRPr="0031367C">
        <w:t>chilling ingredients and work surfaces</w:t>
      </w:r>
    </w:p>
    <w:p w:rsidR="00000000" w:rsidRPr="0031367C" w:rsidP="0031367C">
      <w:pPr>
        <w:pStyle w:val="ListBullet2"/>
      </w:pPr>
      <w:r w:rsidRPr="0031367C">
        <w:t>cutting, shaping and moulding</w:t>
      </w:r>
    </w:p>
    <w:p w:rsidR="00000000" w:rsidRPr="0031367C" w:rsidP="0031367C">
      <w:pPr>
        <w:pStyle w:val="ListBullet2"/>
      </w:pPr>
      <w:r w:rsidRPr="0031367C">
        <w:t>kneading and handling</w:t>
      </w:r>
    </w:p>
    <w:p w:rsidR="00000000" w:rsidRPr="0031367C" w:rsidP="0031367C">
      <w:pPr>
        <w:pStyle w:val="ListBullet2"/>
      </w:pPr>
      <w:r w:rsidRPr="0031367C">
        <w:t>preparing and using fillings</w:t>
      </w:r>
    </w:p>
    <w:p w:rsidR="00000000" w:rsidRPr="0031367C" w:rsidP="0031367C">
      <w:pPr>
        <w:pStyle w:val="ListBullet2"/>
      </w:pPr>
      <w:r w:rsidRPr="0031367C">
        <w:t>preparing and using pre-bake finishes and decorations</w:t>
      </w:r>
    </w:p>
    <w:p w:rsidR="00000000" w:rsidRPr="0031367C" w:rsidP="0031367C">
      <w:pPr>
        <w:pStyle w:val="ListBullet2"/>
      </w:pPr>
      <w:r w:rsidRPr="0031367C">
        <w:t>resting</w:t>
      </w:r>
    </w:p>
    <w:p w:rsidR="00000000" w:rsidRPr="0031367C" w:rsidP="0031367C">
      <w:pPr>
        <w:pStyle w:val="ListBullet2"/>
      </w:pPr>
      <w:r w:rsidRPr="0031367C">
        <w:t>rolling</w:t>
      </w:r>
    </w:p>
    <w:p w:rsidR="00000000" w:rsidRPr="0031367C" w:rsidP="0031367C">
      <w:pPr>
        <w:pStyle w:val="ListBullet2"/>
      </w:pPr>
      <w:r w:rsidRPr="0031367C">
        <w:t>selecting and preparing appropriate cake tins and moulds</w:t>
      </w:r>
    </w:p>
    <w:p w:rsidR="00000000" w:rsidRPr="0031367C" w:rsidP="0031367C">
      <w:pPr>
        <w:pStyle w:val="ListBullet2"/>
      </w:pPr>
      <w:r w:rsidRPr="0031367C">
        <w:t>stirring and aerating to achieve required consistency and texture</w:t>
      </w:r>
    </w:p>
    <w:p w:rsidR="00000000" w:rsidRPr="0031367C" w:rsidP="0031367C">
      <w:pPr>
        <w:pStyle w:val="ListBullet2"/>
      </w:pPr>
      <w:r w:rsidRPr="0031367C">
        <w:t>using required amount of batter according to desired characteristics of finished products</w:t>
      </w:r>
    </w:p>
    <w:p w:rsidR="00000000" w:rsidRPr="0031367C" w:rsidP="0031367C">
      <w:pPr>
        <w:pStyle w:val="ListBullet2"/>
      </w:pPr>
      <w:r w:rsidRPr="0031367C">
        <w:t>weighing or measuring and s</w:t>
      </w:r>
      <w:r w:rsidRPr="0031367C">
        <w:t>ifting dry ingredients</w:t>
      </w:r>
    </w:p>
    <w:p w:rsidR="00000000" w:rsidRPr="0031367C" w:rsidP="0031367C">
      <w:pPr>
        <w:pStyle w:val="ListBullet2"/>
      </w:pPr>
      <w:r w:rsidRPr="0031367C">
        <w:t>whisking, folding, piping and spreading</w:t>
      </w:r>
    </w:p>
    <w:p w:rsidR="00000000" w:rsidRPr="0031367C" w:rsidP="0031367C">
      <w:pPr>
        <w:pStyle w:val="ListBullet"/>
      </w:pPr>
      <w:r w:rsidRPr="0031367C">
        <w:t>main types, culinary characteristics and uses of fillings for cakes, pastries or breads:</w:t>
      </w:r>
    </w:p>
    <w:p w:rsidR="00000000" w:rsidRPr="0031367C" w:rsidP="0031367C">
      <w:pPr>
        <w:pStyle w:val="ListBullet2"/>
      </w:pPr>
      <w:r w:rsidRPr="0031367C">
        <w:t>savoury:</w:t>
      </w:r>
    </w:p>
    <w:p w:rsidR="00000000" w:rsidRPr="0031367C" w:rsidP="0031367C">
      <w:pPr>
        <w:pStyle w:val="ListBullet3"/>
      </w:pPr>
      <w:r w:rsidRPr="0031367C">
        <w:t>bacon</w:t>
      </w:r>
    </w:p>
    <w:p w:rsidR="00000000" w:rsidRPr="0031367C" w:rsidP="0031367C">
      <w:pPr>
        <w:pStyle w:val="ListBullet3"/>
      </w:pPr>
      <w:r w:rsidRPr="0031367C">
        <w:t>cheese</w:t>
      </w:r>
    </w:p>
    <w:p w:rsidR="00000000" w:rsidRPr="0031367C" w:rsidP="0031367C">
      <w:pPr>
        <w:pStyle w:val="ListBullet3"/>
      </w:pPr>
      <w:r w:rsidRPr="0031367C">
        <w:t>fish</w:t>
      </w:r>
    </w:p>
    <w:p w:rsidR="00000000" w:rsidRPr="0031367C" w:rsidP="0031367C">
      <w:pPr>
        <w:pStyle w:val="ListBullet3"/>
      </w:pPr>
      <w:r w:rsidRPr="0031367C">
        <w:t>ham</w:t>
      </w:r>
    </w:p>
    <w:p w:rsidR="00000000" w:rsidRPr="0031367C" w:rsidP="0031367C">
      <w:pPr>
        <w:pStyle w:val="ListBullet3"/>
      </w:pPr>
      <w:r w:rsidRPr="0031367C">
        <w:t>meat</w:t>
      </w:r>
    </w:p>
    <w:p w:rsidR="00000000" w:rsidRPr="0031367C" w:rsidP="0031367C">
      <w:pPr>
        <w:pStyle w:val="ListBullet3"/>
      </w:pPr>
      <w:r w:rsidRPr="0031367C">
        <w:t>poultry</w:t>
      </w:r>
    </w:p>
    <w:p w:rsidR="00000000" w:rsidRPr="0031367C" w:rsidP="0031367C">
      <w:pPr>
        <w:pStyle w:val="ListBullet3"/>
      </w:pPr>
      <w:r w:rsidRPr="0031367C">
        <w:t>vegetable</w:t>
      </w:r>
    </w:p>
    <w:p w:rsidR="00000000" w:rsidRPr="0031367C" w:rsidP="0031367C">
      <w:pPr>
        <w:pStyle w:val="ListBullet2"/>
      </w:pPr>
      <w:r w:rsidRPr="0031367C">
        <w:t>sweet:</w:t>
      </w:r>
    </w:p>
    <w:p w:rsidR="00000000" w:rsidRPr="0031367C" w:rsidP="0031367C">
      <w:pPr>
        <w:pStyle w:val="ListBullet3"/>
      </w:pPr>
      <w:r w:rsidRPr="0031367C">
        <w:t>chocolate</w:t>
      </w:r>
    </w:p>
    <w:p w:rsidR="00000000" w:rsidRPr="0031367C" w:rsidP="0031367C">
      <w:pPr>
        <w:pStyle w:val="ListBullet3"/>
      </w:pPr>
      <w:r w:rsidRPr="0031367C">
        <w:t>cream</w:t>
      </w:r>
    </w:p>
    <w:p w:rsidR="00000000" w:rsidRPr="0031367C" w:rsidP="0031367C">
      <w:pPr>
        <w:pStyle w:val="ListBullet3"/>
      </w:pPr>
      <w:r w:rsidRPr="0031367C">
        <w:t>custard</w:t>
      </w:r>
    </w:p>
    <w:p w:rsidR="00000000" w:rsidRPr="0031367C" w:rsidP="0031367C">
      <w:pPr>
        <w:pStyle w:val="ListBullet3"/>
      </w:pPr>
      <w:r w:rsidRPr="0031367C">
        <w:t>fresh or crystallised fruit and fruit purées</w:t>
      </w:r>
    </w:p>
    <w:p w:rsidR="00000000" w:rsidRPr="0031367C" w:rsidP="0031367C">
      <w:pPr>
        <w:pStyle w:val="ListBullet3"/>
      </w:pPr>
      <w:r w:rsidRPr="0031367C">
        <w:t>meringue</w:t>
      </w:r>
    </w:p>
    <w:p w:rsidR="00000000" w:rsidRPr="0031367C" w:rsidP="0031367C">
      <w:pPr>
        <w:pStyle w:val="ListBullet3"/>
      </w:pPr>
      <w:r w:rsidRPr="0031367C">
        <w:t>whole or crushed nuts.</w:t>
      </w:r>
    </w:p>
    <w:p w:rsidR="00000000" w:rsidRPr="0031367C" w:rsidP="0031367C">
      <w:pPr>
        <w:pStyle w:val="ListBullet"/>
      </w:pPr>
      <w:r w:rsidRPr="0031367C">
        <w:t>main types, culinary characteristics and uses of decorations for cakes, pastries or breads:</w:t>
      </w:r>
    </w:p>
    <w:p w:rsidR="00000000" w:rsidRPr="0031367C" w:rsidP="0031367C">
      <w:pPr>
        <w:pStyle w:val="ListBullet2"/>
      </w:pPr>
      <w:r w:rsidRPr="0031367C">
        <w:t>chocolate</w:t>
      </w:r>
    </w:p>
    <w:p w:rsidR="00000000" w:rsidRPr="0031367C" w:rsidP="0031367C">
      <w:pPr>
        <w:pStyle w:val="ListBullet2"/>
      </w:pPr>
      <w:r w:rsidRPr="0031367C">
        <w:t>coloured and flavoured sugar</w:t>
      </w:r>
    </w:p>
    <w:p w:rsidR="00000000" w:rsidRPr="0031367C" w:rsidP="0031367C">
      <w:pPr>
        <w:pStyle w:val="ListBullet2"/>
      </w:pPr>
      <w:r w:rsidRPr="0031367C">
        <w:t>fresh, preserved or crystallised fruits</w:t>
      </w:r>
    </w:p>
    <w:p w:rsidR="00000000" w:rsidRPr="0031367C" w:rsidP="0031367C">
      <w:pPr>
        <w:pStyle w:val="ListBullet2"/>
      </w:pPr>
      <w:r w:rsidRPr="0031367C">
        <w:t>fruit purées</w:t>
      </w:r>
    </w:p>
    <w:p w:rsidR="00000000" w:rsidRPr="0031367C" w:rsidP="0031367C">
      <w:pPr>
        <w:pStyle w:val="ListBullet2"/>
      </w:pPr>
      <w:r w:rsidRPr="0031367C">
        <w:t>glazes</w:t>
      </w:r>
    </w:p>
    <w:p w:rsidR="00000000" w:rsidRPr="0031367C" w:rsidP="0031367C">
      <w:pPr>
        <w:pStyle w:val="ListBullet2"/>
      </w:pPr>
      <w:r w:rsidRPr="0031367C">
        <w:t>icings</w:t>
      </w:r>
    </w:p>
    <w:p w:rsidR="00000000" w:rsidRPr="0031367C" w:rsidP="0031367C">
      <w:pPr>
        <w:pStyle w:val="ListBullet2"/>
      </w:pPr>
      <w:r w:rsidRPr="0031367C">
        <w:t>jellies</w:t>
      </w:r>
    </w:p>
    <w:p w:rsidR="00000000" w:rsidRPr="0031367C" w:rsidP="0031367C">
      <w:pPr>
        <w:pStyle w:val="ListBullet2"/>
      </w:pPr>
      <w:r w:rsidRPr="0031367C">
        <w:t>sprinkled icing sugar</w:t>
      </w:r>
    </w:p>
    <w:p w:rsidR="00000000" w:rsidRPr="0031367C" w:rsidP="0031367C">
      <w:pPr>
        <w:pStyle w:val="ListBullet2"/>
      </w:pPr>
      <w:r w:rsidRPr="0031367C">
        <w:t>whole or crushed nuts</w:t>
      </w:r>
    </w:p>
    <w:p w:rsidR="00000000" w:rsidRPr="0031367C" w:rsidP="0031367C">
      <w:pPr>
        <w:pStyle w:val="ListBullet"/>
      </w:pPr>
      <w:r w:rsidRPr="0031367C">
        <w:t>appropriate baking temperatures and cooking times for cakes, pastries, breads and fillings</w:t>
      </w:r>
    </w:p>
    <w:p w:rsidR="00000000" w:rsidRPr="0031367C" w:rsidP="0031367C">
      <w:pPr>
        <w:pStyle w:val="ListBullet"/>
      </w:pPr>
      <w:r w:rsidRPr="0031367C">
        <w:t>appropriate environmental conditions for storing cakes, pastries, breads and re-usabl</w:t>
      </w:r>
      <w:r w:rsidRPr="0031367C">
        <w:t>e by-products of their preparation to:</w:t>
      </w:r>
    </w:p>
    <w:p w:rsidR="00000000" w:rsidRPr="0031367C" w:rsidP="0031367C">
      <w:pPr>
        <w:pStyle w:val="ListBullet2"/>
      </w:pPr>
      <w:r w:rsidRPr="0031367C">
        <w:t>ensure food safety</w:t>
      </w:r>
    </w:p>
    <w:p w:rsidR="00000000" w:rsidRPr="0031367C" w:rsidP="0031367C">
      <w:pPr>
        <w:pStyle w:val="ListBullet2"/>
      </w:pPr>
      <w:r w:rsidRPr="0031367C">
        <w:t>optimise shelf life</w:t>
      </w:r>
    </w:p>
    <w:p w:rsidR="00000000" w:rsidRPr="0031367C" w:rsidP="0031367C">
      <w:pPr>
        <w:pStyle w:val="ListBullet"/>
      </w:pPr>
      <w:r w:rsidRPr="0031367C">
        <w:t>mise en place requirements for producing cakes, pastries and breads and fillings</w:t>
      </w:r>
    </w:p>
    <w:p w:rsidR="00000000" w:rsidRPr="0031367C" w:rsidP="0031367C">
      <w:pPr>
        <w:pStyle w:val="ListBullet"/>
      </w:pPr>
      <w:r w:rsidRPr="0031367C">
        <w:t xml:space="preserve">safe operational practices using essential functions and features of equipment used to produce </w:t>
      </w:r>
      <w:r w:rsidRPr="0031367C">
        <w:t xml:space="preserve">cakes, pastries and breads. </w:t>
      </w:r>
    </w:p>
    <w:p w:rsidR="00000000" w:rsidRPr="0031367C" w:rsidP="0031367C">
      <w:pPr>
        <w:pStyle w:val="AllowPageBreak"/>
      </w:pPr>
    </w:p>
    <w:p w:rsidR="00000000" w:rsidRPr="0031367C" w:rsidP="0031367C">
      <w:pPr>
        <w:pStyle w:val="Heading1"/>
      </w:pPr>
      <w:bookmarkStart w:id="4" w:name="O_764738"/>
      <w:bookmarkEnd w:id="4"/>
      <w:r w:rsidRPr="0031367C">
        <w:t>Assessment Conditions</w:t>
      </w:r>
    </w:p>
    <w:p w:rsidR="00000000" w:rsidRPr="0031367C" w:rsidP="002D2488">
      <w:pPr>
        <w:pStyle w:val="BodyText"/>
      </w:pPr>
      <w:r w:rsidRPr="0031367C">
        <w:t>Skills must be demonstrated in an operational commercial kitchen. This can be:</w:t>
      </w:r>
    </w:p>
    <w:p w:rsidR="00000000" w:rsidRPr="0031367C" w:rsidP="0031367C">
      <w:pPr>
        <w:pStyle w:val="ListBullet"/>
      </w:pPr>
      <w:r w:rsidRPr="0031367C">
        <w:t>an industry workplace</w:t>
      </w:r>
    </w:p>
    <w:p w:rsidR="00000000" w:rsidRPr="0031367C" w:rsidP="0031367C">
      <w:pPr>
        <w:pStyle w:val="ListBullet"/>
      </w:pPr>
      <w:r w:rsidRPr="0031367C">
        <w:t>a simulated industry environment, such as a training kitchen servicing customers.</w:t>
      </w:r>
    </w:p>
    <w:p w:rsidR="00000000" w:rsidRPr="0031367C" w:rsidP="0031367C">
      <w:pPr>
        <w:pStyle w:val="BodyText"/>
      </w:pPr>
    </w:p>
    <w:p w:rsidR="00000000" w:rsidRPr="0031367C" w:rsidP="002D2488">
      <w:pPr>
        <w:pStyle w:val="BodyText"/>
      </w:pPr>
      <w:r w:rsidRPr="0031367C">
        <w:t>Assessment must ensure access to:</w:t>
      </w:r>
    </w:p>
    <w:p w:rsidR="00000000" w:rsidRPr="0031367C" w:rsidP="0031367C">
      <w:pPr>
        <w:pStyle w:val="ListBullet"/>
      </w:pPr>
      <w:r w:rsidRPr="0031367C">
        <w:t>fixtures and large equipment:</w:t>
      </w:r>
    </w:p>
    <w:p w:rsidR="00000000" w:rsidRPr="0031367C" w:rsidP="0031367C">
      <w:pPr>
        <w:pStyle w:val="ListBullet2"/>
      </w:pPr>
      <w:r w:rsidRPr="0031367C">
        <w:t>commercial grade work benches (1.5 m/person)</w:t>
      </w:r>
    </w:p>
    <w:p w:rsidR="00000000" w:rsidRPr="0031367C" w:rsidP="0031367C">
      <w:pPr>
        <w:pStyle w:val="ListBullet2"/>
      </w:pPr>
      <w:r w:rsidRPr="0031367C">
        <w:t>commercial:</w:t>
      </w:r>
    </w:p>
    <w:p w:rsidR="00000000" w:rsidRPr="0031367C" w:rsidP="0031367C">
      <w:pPr>
        <w:pStyle w:val="ListBullet3"/>
      </w:pPr>
      <w:r w:rsidRPr="0031367C">
        <w:t>blenders and food mills</w:t>
      </w:r>
    </w:p>
    <w:p w:rsidR="00000000" w:rsidRPr="0031367C" w:rsidP="0031367C">
      <w:pPr>
        <w:pStyle w:val="ListBullet3"/>
      </w:pPr>
      <w:r w:rsidRPr="0031367C">
        <w:t>food processors</w:t>
      </w:r>
    </w:p>
    <w:p w:rsidR="00000000" w:rsidRPr="0031367C" w:rsidP="0031367C">
      <w:pPr>
        <w:pStyle w:val="ListBullet3"/>
      </w:pPr>
      <w:r w:rsidRPr="0031367C">
        <w:t>planetary mixers</w:t>
      </w:r>
    </w:p>
    <w:p w:rsidR="00000000" w:rsidRPr="0031367C" w:rsidP="0031367C">
      <w:pPr>
        <w:pStyle w:val="ListBullet2"/>
      </w:pPr>
      <w:r w:rsidRPr="0031367C">
        <w:t>commercial ovens with trays (one per two persons)</w:t>
      </w:r>
    </w:p>
    <w:p w:rsidR="00000000" w:rsidRPr="0031367C" w:rsidP="0031367C">
      <w:pPr>
        <w:pStyle w:val="ListBullet2"/>
      </w:pPr>
      <w:r w:rsidRPr="0031367C">
        <w:t>commercial refrigeration facilities:</w:t>
      </w:r>
    </w:p>
    <w:p w:rsidR="00000000" w:rsidRPr="0031367C" w:rsidP="0031367C">
      <w:pPr>
        <w:pStyle w:val="ListBullet3"/>
      </w:pPr>
      <w:r w:rsidRPr="0031367C">
        <w:t>cool room</w:t>
      </w:r>
    </w:p>
    <w:p w:rsidR="00000000" w:rsidRPr="0031367C" w:rsidP="0031367C">
      <w:pPr>
        <w:pStyle w:val="ListBullet3"/>
      </w:pPr>
      <w:r w:rsidRPr="0031367C">
        <w:t>freezer</w:t>
      </w:r>
    </w:p>
    <w:p w:rsidR="00000000" w:rsidRPr="0031367C" w:rsidP="0031367C">
      <w:pPr>
        <w:pStyle w:val="ListBullet3"/>
      </w:pPr>
      <w:r w:rsidRPr="0031367C">
        <w:t>fridge</w:t>
      </w:r>
    </w:p>
    <w:p w:rsidR="00000000" w:rsidRPr="0031367C" w:rsidP="0031367C">
      <w:pPr>
        <w:pStyle w:val="ListBullet2"/>
      </w:pPr>
      <w:r w:rsidRPr="0031367C">
        <w:t>designated storage areas for dry goods and perishable</w:t>
      </w:r>
    </w:p>
    <w:p w:rsidR="00000000" w:rsidRPr="0031367C" w:rsidP="0031367C">
      <w:pPr>
        <w:pStyle w:val="ListBullet2"/>
      </w:pPr>
      <w:r w:rsidRPr="0031367C">
        <w:t>double sink</w:t>
      </w:r>
    </w:p>
    <w:p w:rsidR="00000000" w:rsidRPr="0031367C" w:rsidP="0031367C">
      <w:pPr>
        <w:pStyle w:val="ListBullet2"/>
      </w:pPr>
      <w:r w:rsidRPr="0031367C">
        <w:t>marble slab or bench</w:t>
      </w:r>
    </w:p>
    <w:p w:rsidR="00000000" w:rsidRPr="0031367C" w:rsidP="0031367C">
      <w:pPr>
        <w:pStyle w:val="ListBullet2"/>
      </w:pPr>
      <w:r w:rsidRPr="0031367C">
        <w:t>microwave</w:t>
      </w:r>
    </w:p>
    <w:p w:rsidR="00000000" w:rsidRPr="0031367C" w:rsidP="0031367C">
      <w:pPr>
        <w:pStyle w:val="ListBullet2"/>
      </w:pPr>
      <w:r w:rsidRPr="0031367C">
        <w:t>storage facilities:</w:t>
      </w:r>
    </w:p>
    <w:p w:rsidR="00000000" w:rsidRPr="0031367C" w:rsidP="0031367C">
      <w:pPr>
        <w:pStyle w:val="ListBullet3"/>
      </w:pPr>
      <w:r w:rsidRPr="0031367C">
        <w:t>shelving</w:t>
      </w:r>
    </w:p>
    <w:p w:rsidR="00000000" w:rsidRPr="0031367C" w:rsidP="0031367C">
      <w:pPr>
        <w:pStyle w:val="ListBullet3"/>
      </w:pPr>
      <w:r w:rsidRPr="0031367C">
        <w:t>trays</w:t>
      </w:r>
    </w:p>
    <w:p w:rsidR="00000000" w:rsidRPr="0031367C" w:rsidP="0031367C">
      <w:pPr>
        <w:pStyle w:val="ListBullet"/>
      </w:pPr>
      <w:r w:rsidRPr="0031367C">
        <w:t>small equipment:</w:t>
      </w:r>
    </w:p>
    <w:p w:rsidR="00000000" w:rsidRPr="0031367C" w:rsidP="0031367C">
      <w:pPr>
        <w:pStyle w:val="ListBullet2"/>
      </w:pPr>
      <w:r w:rsidRPr="0031367C">
        <w:t>baking sheets</w:t>
      </w:r>
    </w:p>
    <w:p w:rsidR="00000000" w:rsidRPr="0031367C" w:rsidP="0031367C">
      <w:pPr>
        <w:pStyle w:val="ListBullet2"/>
      </w:pPr>
      <w:r w:rsidRPr="0031367C">
        <w:t>beaters</w:t>
      </w:r>
    </w:p>
    <w:p w:rsidR="00000000" w:rsidRPr="0031367C" w:rsidP="0031367C">
      <w:pPr>
        <w:pStyle w:val="ListBullet2"/>
      </w:pPr>
      <w:r w:rsidRPr="0031367C">
        <w:t>cake tins and moulds:</w:t>
      </w:r>
    </w:p>
    <w:p w:rsidR="00000000" w:rsidRPr="0031367C" w:rsidP="0031367C">
      <w:pPr>
        <w:pStyle w:val="ListBullet3"/>
      </w:pPr>
      <w:r w:rsidRPr="0031367C">
        <w:t>fixed base in a range of shapes</w:t>
      </w:r>
    </w:p>
    <w:p w:rsidR="00000000" w:rsidRPr="0031367C" w:rsidP="0031367C">
      <w:pPr>
        <w:pStyle w:val="ListBullet3"/>
      </w:pPr>
      <w:r w:rsidRPr="0031367C">
        <w:t>loose bottom</w:t>
      </w:r>
    </w:p>
    <w:p w:rsidR="00000000" w:rsidRPr="0031367C" w:rsidP="0031367C">
      <w:pPr>
        <w:pStyle w:val="ListBullet3"/>
      </w:pPr>
      <w:r w:rsidRPr="0031367C">
        <w:t>muffin tins</w:t>
      </w:r>
    </w:p>
    <w:p w:rsidR="00000000" w:rsidRPr="0031367C" w:rsidP="0031367C">
      <w:pPr>
        <w:pStyle w:val="ListBullet2"/>
      </w:pPr>
      <w:r w:rsidRPr="0031367C">
        <w:t>containers for hot and cold food</w:t>
      </w:r>
    </w:p>
    <w:p w:rsidR="00000000" w:rsidRPr="0031367C" w:rsidP="0031367C">
      <w:pPr>
        <w:pStyle w:val="ListBullet2"/>
      </w:pPr>
      <w:r w:rsidRPr="0031367C">
        <w:t>cutting boards</w:t>
      </w:r>
    </w:p>
    <w:p w:rsidR="00000000" w:rsidRPr="0031367C" w:rsidP="0031367C">
      <w:pPr>
        <w:pStyle w:val="ListBullet2"/>
      </w:pPr>
      <w:r w:rsidRPr="0031367C">
        <w:t>food handler gloves</w:t>
      </w:r>
    </w:p>
    <w:p w:rsidR="00000000" w:rsidRPr="0031367C" w:rsidP="0031367C">
      <w:pPr>
        <w:pStyle w:val="ListBullet2"/>
      </w:pPr>
      <w:r w:rsidRPr="0031367C">
        <w:t>graters</w:t>
      </w:r>
    </w:p>
    <w:p w:rsidR="00000000" w:rsidRPr="0031367C" w:rsidP="0031367C">
      <w:pPr>
        <w:pStyle w:val="ListBullet2"/>
      </w:pPr>
      <w:r w:rsidRPr="0031367C">
        <w:t>knives:</w:t>
      </w:r>
    </w:p>
    <w:p w:rsidR="00000000" w:rsidRPr="0031367C" w:rsidP="0031367C">
      <w:pPr>
        <w:pStyle w:val="ListBullet3"/>
      </w:pPr>
      <w:r w:rsidRPr="0031367C">
        <w:t>cake knife</w:t>
      </w:r>
    </w:p>
    <w:p w:rsidR="00000000" w:rsidRPr="0031367C" w:rsidP="0031367C">
      <w:pPr>
        <w:pStyle w:val="ListBullet2"/>
      </w:pPr>
      <w:r w:rsidRPr="0031367C">
        <w:t>pastry cutters and shapes</w:t>
      </w:r>
    </w:p>
    <w:p w:rsidR="00000000" w:rsidRPr="0031367C" w:rsidP="0031367C">
      <w:pPr>
        <w:pStyle w:val="ListBullet2"/>
      </w:pPr>
      <w:r w:rsidRPr="0031367C">
        <w:t>measurers:</w:t>
      </w:r>
    </w:p>
    <w:p w:rsidR="00000000" w:rsidRPr="0031367C" w:rsidP="0031367C">
      <w:pPr>
        <w:pStyle w:val="ListBullet3"/>
      </w:pPr>
      <w:r w:rsidRPr="0031367C">
        <w:t>metric calibrated measuring jugs</w:t>
      </w:r>
    </w:p>
    <w:p w:rsidR="00000000" w:rsidRPr="0031367C" w:rsidP="0031367C">
      <w:pPr>
        <w:pStyle w:val="ListBullet3"/>
      </w:pPr>
      <w:r w:rsidRPr="0031367C">
        <w:t>measuring spoons</w:t>
      </w:r>
    </w:p>
    <w:p w:rsidR="00000000" w:rsidRPr="0031367C" w:rsidP="0031367C">
      <w:pPr>
        <w:pStyle w:val="ListBullet3"/>
      </w:pPr>
      <w:r w:rsidRPr="0031367C">
        <w:t xml:space="preserve">portion control scoops </w:t>
      </w:r>
    </w:p>
    <w:p w:rsidR="00000000" w:rsidRPr="0031367C" w:rsidP="0031367C">
      <w:pPr>
        <w:pStyle w:val="ListBullet2"/>
      </w:pPr>
      <w:r w:rsidRPr="0031367C">
        <w:t>moulds, shapes and cutters</w:t>
      </w:r>
    </w:p>
    <w:p w:rsidR="00000000" w:rsidRPr="0031367C" w:rsidP="0031367C">
      <w:pPr>
        <w:pStyle w:val="ListBullet2"/>
      </w:pPr>
      <w:r w:rsidRPr="0031367C">
        <w:t>oven mitts</w:t>
      </w:r>
    </w:p>
    <w:p w:rsidR="00000000" w:rsidRPr="0031367C" w:rsidP="0031367C">
      <w:pPr>
        <w:pStyle w:val="ListBullet2"/>
      </w:pPr>
      <w:r w:rsidRPr="0031367C">
        <w:t>piping bags and attachments</w:t>
      </w:r>
    </w:p>
    <w:p w:rsidR="00000000" w:rsidRPr="0031367C" w:rsidP="0031367C">
      <w:pPr>
        <w:pStyle w:val="ListBullet2"/>
      </w:pPr>
      <w:r w:rsidRPr="0031367C">
        <w:t>proofer</w:t>
      </w:r>
    </w:p>
    <w:p w:rsidR="00000000" w:rsidRPr="0031367C" w:rsidP="0031367C">
      <w:pPr>
        <w:pStyle w:val="ListBullet2"/>
      </w:pPr>
      <w:r w:rsidRPr="0031367C">
        <w:t>range of saucepans and pots for small and large production</w:t>
      </w:r>
    </w:p>
    <w:p w:rsidR="00000000" w:rsidRPr="0031367C" w:rsidP="0031367C">
      <w:pPr>
        <w:pStyle w:val="ListBullet2"/>
      </w:pPr>
      <w:r w:rsidRPr="0031367C">
        <w:t>scales</w:t>
      </w:r>
    </w:p>
    <w:p w:rsidR="00000000" w:rsidRPr="0031367C" w:rsidP="0031367C">
      <w:pPr>
        <w:pStyle w:val="ListBullet2"/>
      </w:pPr>
      <w:r w:rsidRPr="0031367C">
        <w:t>sets of stainless steel bowls</w:t>
      </w:r>
    </w:p>
    <w:p w:rsidR="00000000" w:rsidRPr="0031367C" w:rsidP="0031367C">
      <w:pPr>
        <w:pStyle w:val="ListBullet2"/>
      </w:pPr>
      <w:r w:rsidRPr="0031367C">
        <w:t>service-ware:</w:t>
      </w:r>
    </w:p>
    <w:p w:rsidR="00000000" w:rsidRPr="0031367C" w:rsidP="0031367C">
      <w:pPr>
        <w:pStyle w:val="ListBullet3"/>
      </w:pPr>
      <w:r w:rsidRPr="0031367C">
        <w:t>cutlery and serving utensils</w:t>
      </w:r>
    </w:p>
    <w:p w:rsidR="00000000" w:rsidRPr="0031367C" w:rsidP="0031367C">
      <w:pPr>
        <w:pStyle w:val="ListBullet3"/>
      </w:pPr>
      <w:r w:rsidRPr="0031367C">
        <w:t>platters, dishes, and bowls</w:t>
      </w:r>
    </w:p>
    <w:p w:rsidR="00000000" w:rsidRPr="0031367C" w:rsidP="0031367C">
      <w:pPr>
        <w:pStyle w:val="ListBullet3"/>
      </w:pPr>
      <w:r w:rsidRPr="0031367C">
        <w:t>serving tongs and trowels</w:t>
      </w:r>
    </w:p>
    <w:p w:rsidR="00000000" w:rsidRPr="0031367C" w:rsidP="0031367C">
      <w:pPr>
        <w:pStyle w:val="ListBullet2"/>
      </w:pPr>
      <w:r w:rsidRPr="0031367C">
        <w:t>silicon mats</w:t>
      </w:r>
    </w:p>
    <w:p w:rsidR="00000000" w:rsidRPr="0031367C" w:rsidP="0031367C">
      <w:pPr>
        <w:pStyle w:val="ListBullet2"/>
      </w:pPr>
      <w:r w:rsidRPr="0031367C">
        <w:t>spatulas</w:t>
      </w:r>
    </w:p>
    <w:p w:rsidR="00000000" w:rsidRPr="0031367C" w:rsidP="0031367C">
      <w:pPr>
        <w:pStyle w:val="ListBullet2"/>
      </w:pPr>
      <w:r w:rsidRPr="0031367C">
        <w:t>spoons:</w:t>
      </w:r>
    </w:p>
    <w:p w:rsidR="00000000" w:rsidRPr="0031367C" w:rsidP="0031367C">
      <w:pPr>
        <w:pStyle w:val="ListBullet3"/>
      </w:pPr>
      <w:r w:rsidRPr="0031367C">
        <w:t>ladles in a variety of sizes</w:t>
      </w:r>
    </w:p>
    <w:p w:rsidR="00000000" w:rsidRPr="0031367C" w:rsidP="0031367C">
      <w:pPr>
        <w:pStyle w:val="ListBullet3"/>
      </w:pPr>
      <w:r w:rsidRPr="0031367C">
        <w:t>wooden spoons</w:t>
      </w:r>
    </w:p>
    <w:p w:rsidR="00000000" w:rsidRPr="0031367C" w:rsidP="0031367C">
      <w:pPr>
        <w:pStyle w:val="ListBullet3"/>
      </w:pPr>
      <w:r w:rsidRPr="0031367C">
        <w:t>large plain and slotted metal spoons</w:t>
      </w:r>
    </w:p>
    <w:p w:rsidR="00000000" w:rsidRPr="0031367C" w:rsidP="0031367C">
      <w:pPr>
        <w:pStyle w:val="ListBullet2"/>
      </w:pPr>
      <w:r w:rsidRPr="0031367C">
        <w:t xml:space="preserve">whisks: </w:t>
      </w:r>
    </w:p>
    <w:p w:rsidR="00000000" w:rsidRPr="0031367C" w:rsidP="0031367C">
      <w:pPr>
        <w:pStyle w:val="ListBullet3"/>
      </w:pPr>
      <w:r w:rsidRPr="0031367C">
        <w:t>fine stainless steel wire</w:t>
      </w:r>
    </w:p>
    <w:p w:rsidR="00000000" w:rsidRPr="0031367C" w:rsidP="0031367C">
      <w:pPr>
        <w:pStyle w:val="ListBullet3"/>
      </w:pPr>
      <w:r w:rsidRPr="0031367C">
        <w:t>coarse stainless steel wire</w:t>
      </w:r>
    </w:p>
    <w:p w:rsidR="00000000" w:rsidRPr="0031367C" w:rsidP="0031367C">
      <w:pPr>
        <w:pStyle w:val="ListBullet2"/>
      </w:pPr>
      <w:r w:rsidRPr="0031367C">
        <w:t>wire cooling racks</w:t>
      </w:r>
    </w:p>
    <w:p w:rsidR="00000000" w:rsidRPr="0031367C" w:rsidP="0031367C">
      <w:pPr>
        <w:pStyle w:val="ListBullet"/>
      </w:pPr>
      <w:r w:rsidRPr="0031367C">
        <w:t>cleaning materials and equipment:</w:t>
      </w:r>
    </w:p>
    <w:p w:rsidR="00000000" w:rsidRPr="0031367C" w:rsidP="0031367C">
      <w:pPr>
        <w:pStyle w:val="ListBullet2"/>
      </w:pPr>
      <w:r w:rsidRPr="0031367C">
        <w:t>cleaning cloths</w:t>
      </w:r>
    </w:p>
    <w:p w:rsidR="00000000" w:rsidRPr="0031367C" w:rsidP="0031367C">
      <w:pPr>
        <w:pStyle w:val="ListBullet2"/>
      </w:pPr>
      <w:r w:rsidRPr="0031367C">
        <w:t>commercial cleaning and sanitising agents and chemicals for cleaning commercial kitchens, equipment and food storage areas</w:t>
      </w:r>
    </w:p>
    <w:p w:rsidR="00000000" w:rsidRPr="0031367C" w:rsidP="0031367C">
      <w:pPr>
        <w:pStyle w:val="ListBullet2"/>
      </w:pPr>
      <w:r w:rsidRPr="0031367C">
        <w:t>dustpans and brooms</w:t>
      </w:r>
    </w:p>
    <w:p w:rsidR="00000000" w:rsidRPr="0031367C" w:rsidP="0031367C">
      <w:pPr>
        <w:pStyle w:val="ListBullet2"/>
      </w:pPr>
      <w:r w:rsidRPr="0031367C">
        <w:t>garbage bins and bags</w:t>
      </w:r>
    </w:p>
    <w:p w:rsidR="00000000" w:rsidRPr="0031367C" w:rsidP="0031367C">
      <w:pPr>
        <w:pStyle w:val="ListBullet2"/>
      </w:pPr>
      <w:r w:rsidRPr="0031367C">
        <w:t>hand towel dispenser and hand towels</w:t>
      </w:r>
    </w:p>
    <w:p w:rsidR="00000000" w:rsidRPr="0031367C" w:rsidP="0031367C">
      <w:pPr>
        <w:pStyle w:val="ListBullet2"/>
      </w:pPr>
      <w:r w:rsidRPr="0031367C">
        <w:t>mops and buckets</w:t>
      </w:r>
    </w:p>
    <w:p w:rsidR="00000000" w:rsidRPr="0031367C" w:rsidP="0031367C">
      <w:pPr>
        <w:pStyle w:val="ListBullet2"/>
      </w:pPr>
      <w:r w:rsidRPr="0031367C">
        <w:t>separate hand basin and antiseptic liquid soap dispenser for hand washing</w:t>
      </w:r>
    </w:p>
    <w:p w:rsidR="00000000" w:rsidRPr="0031367C" w:rsidP="0031367C">
      <w:pPr>
        <w:pStyle w:val="ListBullet2"/>
      </w:pPr>
      <w:r w:rsidRPr="0031367C">
        <w:t>sponges, brushes and scourers</w:t>
      </w:r>
    </w:p>
    <w:p w:rsidR="00000000" w:rsidRPr="0031367C" w:rsidP="0031367C">
      <w:pPr>
        <w:pStyle w:val="ListBullet2"/>
      </w:pPr>
      <w:r w:rsidRPr="0031367C">
        <w:t>tea towels</w:t>
      </w:r>
    </w:p>
    <w:p w:rsidR="00000000" w:rsidRPr="0031367C" w:rsidP="0031367C">
      <w:pPr>
        <w:pStyle w:val="ListBullet"/>
      </w:pPr>
      <w:r w:rsidRPr="0031367C">
        <w:t>organisational specifications:</w:t>
      </w:r>
    </w:p>
    <w:p w:rsidR="00000000" w:rsidRPr="0031367C" w:rsidP="0031367C">
      <w:pPr>
        <w:pStyle w:val="ListBullet2"/>
      </w:pPr>
      <w:r w:rsidRPr="0031367C">
        <w:t>equipment manufacturer instructions</w:t>
      </w:r>
    </w:p>
    <w:p w:rsidR="00000000" w:rsidRPr="0031367C" w:rsidP="0031367C">
      <w:pPr>
        <w:pStyle w:val="ListBullet2"/>
      </w:pPr>
      <w:r w:rsidRPr="0031367C">
        <w:t>current commercial stock control procedures and documen</w:t>
      </w:r>
      <w:r w:rsidRPr="0031367C">
        <w:t>tation for ordering, monitoring and maintaining stock</w:t>
      </w:r>
    </w:p>
    <w:p w:rsidR="00000000" w:rsidRPr="0031367C" w:rsidP="0031367C">
      <w:pPr>
        <w:pStyle w:val="ListBullet2"/>
      </w:pPr>
      <w:r w:rsidRPr="0031367C">
        <w:t>mise en place lists, menus, standard recipes, and recipes for special dietary requirements</w:t>
      </w:r>
    </w:p>
    <w:p w:rsidR="00000000" w:rsidRPr="0031367C" w:rsidP="0031367C">
      <w:pPr>
        <w:pStyle w:val="ListBullet2"/>
      </w:pPr>
      <w:r w:rsidRPr="0031367C">
        <w:t>ordering and docketing paperwork</w:t>
      </w:r>
    </w:p>
    <w:p w:rsidR="00000000" w:rsidRPr="0031367C" w:rsidP="0031367C">
      <w:pPr>
        <w:pStyle w:val="ListBullet2"/>
      </w:pPr>
      <w:r w:rsidRPr="0031367C">
        <w:t>food safety plans</w:t>
      </w:r>
    </w:p>
    <w:p w:rsidR="00000000" w:rsidRPr="0031367C" w:rsidP="0031367C">
      <w:pPr>
        <w:pStyle w:val="ListBullet2"/>
      </w:pPr>
      <w:r w:rsidRPr="0031367C">
        <w:t>guidelines relating to food disposal, storage and presentati</w:t>
      </w:r>
      <w:r w:rsidRPr="0031367C">
        <w:t>on requirements</w:t>
      </w:r>
    </w:p>
    <w:p w:rsidR="00000000" w:rsidRPr="0031367C" w:rsidP="0031367C">
      <w:pPr>
        <w:pStyle w:val="ListBullet2"/>
      </w:pPr>
      <w:r w:rsidRPr="0031367C">
        <w:t>safety data sheets (SDS) for cleaning agents and chemicals</w:t>
      </w:r>
    </w:p>
    <w:p w:rsidR="00000000" w:rsidRPr="0031367C" w:rsidP="0031367C">
      <w:pPr>
        <w:pStyle w:val="ListBullet"/>
      </w:pPr>
      <w:r w:rsidRPr="0031367C">
        <w:t>diverse and comprehensive range of perishable food supplies for cakes, pastries and breads</w:t>
      </w:r>
    </w:p>
    <w:p w:rsidR="00000000" w:rsidRPr="0031367C" w:rsidP="0031367C">
      <w:pPr>
        <w:pStyle w:val="ListBullet"/>
      </w:pPr>
      <w:r w:rsidRPr="0031367C">
        <w:t>industry-realistic ratios of kitchen staff to customers; these can be:</w:t>
      </w:r>
    </w:p>
    <w:p w:rsidR="00000000" w:rsidRPr="0031367C" w:rsidP="0031367C">
      <w:pPr>
        <w:pStyle w:val="ListBullet2"/>
      </w:pPr>
      <w:r w:rsidRPr="0031367C">
        <w:t>staff and customers in an industry workplace during the assessment process; or</w:t>
      </w:r>
    </w:p>
    <w:p w:rsidR="00000000" w:rsidRPr="0031367C" w:rsidP="0031367C">
      <w:pPr>
        <w:pStyle w:val="ListBullet2"/>
      </w:pPr>
      <w:r w:rsidRPr="0031367C">
        <w:t>individuals who participate in role plays or simulated activities, set up for the purpose of assessment, in a simulated industry environment operated within a training organisat</w:t>
      </w:r>
      <w:r w:rsidRPr="0031367C">
        <w:t>ion.</w:t>
      </w:r>
    </w:p>
    <w:p w:rsidR="00000000" w:rsidRPr="0031367C" w:rsidP="0031367C">
      <w:pPr>
        <w:pStyle w:val="BodyText"/>
      </w:pPr>
    </w:p>
    <w:p w:rsidR="00000000" w:rsidRPr="0031367C" w:rsidP="002D2488">
      <w:pPr>
        <w:pStyle w:val="BodyText"/>
      </w:pPr>
      <w:r w:rsidRPr="0031367C">
        <w:t>Assessors must satisfy the Standards for Registered Training Organisations’ requirements for assessors; and:</w:t>
      </w:r>
    </w:p>
    <w:p w:rsidR="00000000" w:rsidRPr="0031367C" w:rsidP="0031367C">
      <w:pPr>
        <w:pStyle w:val="ListBullet"/>
      </w:pPr>
      <w:r w:rsidRPr="0031367C">
        <w:t>have achieved the Certificate III in Commercial Cookery or Certificate IV in Commercial Cookery to assess this unit as part of a Certificate</w:t>
      </w:r>
      <w:r w:rsidRPr="0031367C">
        <w:t xml:space="preserve"> III in Commercial Cookery or Certificate IV in Commercial Cookery qualification; and</w:t>
      </w:r>
    </w:p>
    <w:p w:rsidR="00000000" w:rsidRPr="0031367C" w:rsidP="0031367C">
      <w:pPr>
        <w:pStyle w:val="ListBullet"/>
      </w:pPr>
      <w:r w:rsidRPr="0031367C">
        <w:t>have worked in industry for at least three years where they have applied the skills and knowledge of this unit of competency.</w:t>
      </w:r>
    </w:p>
    <w:p w:rsidR="00000000" w:rsidRPr="0031367C" w:rsidP="0031367C">
      <w:pPr>
        <w:pStyle w:val="AllowPageBreak"/>
      </w:pPr>
    </w:p>
    <w:p w:rsidR="00000000" w:rsidRPr="0031367C" w:rsidP="0031367C">
      <w:pPr>
        <w:pStyle w:val="Heading1"/>
      </w:pPr>
      <w:bookmarkStart w:id="5" w:name="O_764741"/>
      <w:bookmarkEnd w:id="5"/>
      <w:r w:rsidRPr="0031367C">
        <w:t>Links</w:t>
      </w:r>
    </w:p>
    <w:p w:rsidR="00000000" w:rsidRPr="0031367C" w:rsidP="002D2488">
      <w:pPr>
        <w:pStyle w:val="BodyText"/>
      </w:pPr>
      <w:r w:rsidRPr="0031367C">
        <w:t>Companion Volume impl</w:t>
      </w:r>
      <w:r w:rsidRPr="0031367C">
        <w:t xml:space="preserve">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128E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1367C" w:rsidP="0031367C"/>
    <w:sectPr w:rsidSect="003136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7C" w:rsidRPr="002D2488" w:rsidP="002D2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88" w:rsidP="00313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2488" w:rsidP="00313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2488" w:rsidP="00313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67C" w:rsidRPr="002D2488" w:rsidP="002D2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88" w:rsidRPr="002D2AF8" w:rsidP="00313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SITHCCC019 Produce cakes, pastries and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D2488" w:rsidP="00313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722E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E2C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582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67C"/>
  </w:style>
  <w:style w:type="character" w:customStyle="1" w:styleId="Heading1Char">
    <w:name w:val="Heading 1 Char"/>
    <w:basedOn w:val="DefaultParagraphFont"/>
    <w:link w:val="Heading1"/>
    <w:rsid w:val="00313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6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67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36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3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36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3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6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367C"/>
    <w:rPr>
      <w:b/>
      <w:spacing w:val="0"/>
    </w:rPr>
  </w:style>
  <w:style w:type="paragraph" w:customStyle="1" w:styleId="SuperTitle">
    <w:name w:val="SuperTitle"/>
    <w:basedOn w:val="Title"/>
    <w:rsid w:val="00313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3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6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67C"/>
    <w:rPr>
      <w:i/>
    </w:rPr>
  </w:style>
  <w:style w:type="paragraph" w:styleId="Caption">
    <w:name w:val="caption"/>
    <w:basedOn w:val="BodyText"/>
    <w:next w:val="Normal"/>
    <w:qFormat/>
    <w:rsid w:val="00313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67C"/>
  </w:style>
  <w:style w:type="paragraph" w:styleId="TableofFigures">
    <w:name w:val="table of figures"/>
    <w:basedOn w:val="Normal"/>
    <w:next w:val="Normal"/>
    <w:semiHidden/>
    <w:rsid w:val="00313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6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367C"/>
    <w:rPr>
      <w:rFonts w:ascii="Wingdings" w:hAnsi="Wingdings"/>
    </w:rPr>
  </w:style>
  <w:style w:type="paragraph" w:customStyle="1" w:styleId="TableHeading">
    <w:name w:val="Table Heading"/>
    <w:basedOn w:val="HeadingBase"/>
    <w:rsid w:val="00313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67C"/>
    <w:rPr>
      <w:color w:val="0033CC"/>
      <w:u w:val="none"/>
    </w:rPr>
  </w:style>
  <w:style w:type="paragraph" w:customStyle="1" w:styleId="BodyTextRight">
    <w:name w:val="Body Text Right"/>
    <w:basedOn w:val="BodyText"/>
    <w:rsid w:val="00313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6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67C"/>
    <w:rPr>
      <w:sz w:val="32"/>
    </w:rPr>
  </w:style>
  <w:style w:type="paragraph" w:customStyle="1" w:styleId="HeadingProcedure">
    <w:name w:val="Heading Procedure"/>
    <w:basedOn w:val="HeadingBase"/>
    <w:next w:val="Normal"/>
    <w:rsid w:val="00313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67C"/>
    <w:pPr>
      <w:spacing w:before="60" w:after="60"/>
    </w:pPr>
  </w:style>
  <w:style w:type="paragraph" w:styleId="ListContinue">
    <w:name w:val="List Continue"/>
    <w:basedOn w:val="List"/>
    <w:rsid w:val="0031367C"/>
    <w:pPr>
      <w:ind w:firstLine="0"/>
    </w:pPr>
  </w:style>
  <w:style w:type="paragraph" w:customStyle="1" w:styleId="ListNote">
    <w:name w:val="List Note"/>
    <w:basedOn w:val="List"/>
    <w:rsid w:val="00313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67C"/>
    <w:rPr>
      <w:rFonts w:ascii="Courier New" w:hAnsi="Courier New"/>
    </w:rPr>
  </w:style>
  <w:style w:type="paragraph" w:customStyle="1" w:styleId="NoteBullet">
    <w:name w:val="Note Bullet"/>
    <w:basedOn w:val="Note"/>
    <w:rsid w:val="00313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6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3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67C"/>
    <w:rPr>
      <w:b/>
      <w:smallCaps/>
    </w:rPr>
  </w:style>
  <w:style w:type="paragraph" w:customStyle="1" w:styleId="TableListNumber">
    <w:name w:val="Table List Number"/>
    <w:basedOn w:val="ListNumber"/>
    <w:rsid w:val="00313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67C"/>
    <w:pPr>
      <w:numPr>
        <w:numId w:val="10"/>
      </w:numPr>
    </w:pPr>
  </w:style>
  <w:style w:type="paragraph" w:customStyle="1" w:styleId="ListAlpha2">
    <w:name w:val="List Alpha 2"/>
    <w:basedOn w:val="List2"/>
    <w:rsid w:val="0031367C"/>
    <w:pPr>
      <w:numPr>
        <w:numId w:val="9"/>
      </w:numPr>
    </w:pPr>
  </w:style>
  <w:style w:type="paragraph" w:styleId="List2">
    <w:name w:val="List 2"/>
    <w:basedOn w:val="BodyText"/>
    <w:rsid w:val="00313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6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36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367C"/>
    <w:pPr>
      <w:numPr>
        <w:numId w:val="5"/>
      </w:numPr>
    </w:pPr>
  </w:style>
  <w:style w:type="paragraph" w:styleId="ListContinue2">
    <w:name w:val="List Continue 2"/>
    <w:basedOn w:val="List2"/>
    <w:rsid w:val="0031367C"/>
    <w:pPr>
      <w:ind w:firstLine="0"/>
    </w:pPr>
  </w:style>
  <w:style w:type="paragraph" w:styleId="ListContinue3">
    <w:name w:val="List Continue 3"/>
    <w:basedOn w:val="List3"/>
    <w:rsid w:val="0031367C"/>
    <w:pPr>
      <w:ind w:left="1021" w:firstLine="0"/>
    </w:pPr>
  </w:style>
  <w:style w:type="paragraph" w:styleId="ListContinue4">
    <w:name w:val="List Continue 4"/>
    <w:basedOn w:val="List4"/>
    <w:rsid w:val="0031367C"/>
    <w:pPr>
      <w:ind w:firstLine="0"/>
    </w:pPr>
  </w:style>
  <w:style w:type="paragraph" w:styleId="ListContinue5">
    <w:name w:val="List Continue 5"/>
    <w:basedOn w:val="List5"/>
    <w:rsid w:val="0031367C"/>
    <w:pPr>
      <w:ind w:firstLine="0"/>
    </w:pPr>
  </w:style>
  <w:style w:type="paragraph" w:styleId="ListNumber3">
    <w:name w:val="List Number 3"/>
    <w:basedOn w:val="List3"/>
    <w:rsid w:val="0031367C"/>
    <w:pPr>
      <w:numPr>
        <w:numId w:val="6"/>
      </w:numPr>
    </w:pPr>
  </w:style>
  <w:style w:type="paragraph" w:styleId="ListNumber4">
    <w:name w:val="List Number 4"/>
    <w:basedOn w:val="List4"/>
    <w:rsid w:val="0031367C"/>
    <w:pPr>
      <w:numPr>
        <w:numId w:val="7"/>
      </w:numPr>
    </w:pPr>
  </w:style>
  <w:style w:type="paragraph" w:styleId="ListNumber5">
    <w:name w:val="List Number 5"/>
    <w:basedOn w:val="List5"/>
    <w:rsid w:val="0031367C"/>
    <w:pPr>
      <w:numPr>
        <w:numId w:val="8"/>
      </w:numPr>
    </w:pPr>
  </w:style>
  <w:style w:type="paragraph" w:styleId="BlockText">
    <w:name w:val="Block Text"/>
    <w:basedOn w:val="Normal"/>
    <w:rsid w:val="00313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67C"/>
    <w:rPr>
      <w:sz w:val="16"/>
      <w:vertAlign w:val="superscript"/>
    </w:rPr>
  </w:style>
  <w:style w:type="character" w:customStyle="1" w:styleId="Symbols">
    <w:name w:val="Symbols"/>
    <w:basedOn w:val="DefaultParagraphFont"/>
    <w:rsid w:val="0031367C"/>
    <w:rPr>
      <w:rFonts w:ascii="Symbol" w:hAnsi="Symbol"/>
    </w:rPr>
  </w:style>
  <w:style w:type="character" w:customStyle="1" w:styleId="MenuOptions">
    <w:name w:val="Menu Options"/>
    <w:basedOn w:val="DefaultParagraphFont"/>
    <w:rsid w:val="00313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67C"/>
    <w:rPr>
      <w:b/>
    </w:rPr>
  </w:style>
  <w:style w:type="character" w:customStyle="1" w:styleId="Underlined">
    <w:name w:val="Underlined"/>
    <w:basedOn w:val="DefaultParagraphFont"/>
    <w:rsid w:val="0031367C"/>
    <w:rPr>
      <w:u w:val="single"/>
    </w:rPr>
  </w:style>
  <w:style w:type="paragraph" w:customStyle="1" w:styleId="TableBodyTextRight">
    <w:name w:val="Table Body Text Right"/>
    <w:basedOn w:val="TableBodyText"/>
    <w:rsid w:val="00313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67C"/>
    <w:rPr>
      <w:sz w:val="18"/>
    </w:rPr>
  </w:style>
  <w:style w:type="paragraph" w:customStyle="1" w:styleId="BodySmallRight">
    <w:name w:val="Body Small Right"/>
    <w:basedOn w:val="BodyTextRight"/>
    <w:rsid w:val="0031367C"/>
    <w:rPr>
      <w:sz w:val="18"/>
      <w:szCs w:val="18"/>
    </w:rPr>
  </w:style>
  <w:style w:type="paragraph" w:customStyle="1" w:styleId="MarginEdition">
    <w:name w:val="Margin Edition"/>
    <w:basedOn w:val="MarginNote"/>
    <w:rsid w:val="00313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67C"/>
    <w:rPr>
      <w:sz w:val="2"/>
      <w:szCs w:val="2"/>
    </w:rPr>
  </w:style>
  <w:style w:type="character" w:customStyle="1" w:styleId="Small">
    <w:name w:val="Small"/>
    <w:basedOn w:val="DefaultParagraphFont"/>
    <w:rsid w:val="0031367C"/>
    <w:rPr>
      <w:sz w:val="16"/>
    </w:rPr>
  </w:style>
  <w:style w:type="paragraph" w:customStyle="1" w:styleId="WideTable">
    <w:name w:val="Wide Table"/>
    <w:basedOn w:val="Normal"/>
    <w:rsid w:val="00313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67C"/>
  </w:style>
  <w:style w:type="paragraph" w:styleId="Quote">
    <w:name w:val="Quote"/>
    <w:basedOn w:val="Heading1"/>
    <w:link w:val="QuoteChar"/>
    <w:qFormat/>
    <w:rsid w:val="00313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67C"/>
    <w:pPr>
      <w:pageBreakBefore/>
    </w:pPr>
  </w:style>
  <w:style w:type="paragraph" w:customStyle="1" w:styleId="Border">
    <w:name w:val="Border"/>
    <w:basedOn w:val="Normal"/>
    <w:qFormat/>
    <w:rsid w:val="00313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67C"/>
    <w:rPr>
      <w:u w:val="single"/>
    </w:rPr>
  </w:style>
  <w:style w:type="character" w:customStyle="1" w:styleId="BoldandItalics">
    <w:name w:val="Bold and Italics"/>
    <w:qFormat/>
    <w:rsid w:val="0031367C"/>
    <w:rPr>
      <w:b/>
      <w:i/>
      <w:u w:val="none"/>
    </w:rPr>
  </w:style>
  <w:style w:type="paragraph" w:styleId="BalloonText">
    <w:name w:val="Balloon Text"/>
    <w:basedOn w:val="Normal"/>
    <w:link w:val="BalloonTextChar"/>
    <w:rsid w:val="00313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67C"/>
    <w:pPr>
      <w:spacing w:before="0" w:after="0"/>
    </w:pPr>
  </w:style>
  <w:style w:type="paragraph" w:customStyle="1" w:styleId="BodyTextBold">
    <w:name w:val="Body Text Bold"/>
    <w:basedOn w:val="BodyText"/>
    <w:qFormat/>
    <w:rsid w:val="0031367C"/>
    <w:rPr>
      <w:b/>
    </w:rPr>
  </w:style>
  <w:style w:type="character" w:styleId="Hyperlink">
    <w:name w:val="Hyperlink"/>
    <w:basedOn w:val="DefaultParagraphFont"/>
    <w:uiPriority w:val="99"/>
    <w:unhideWhenUsed/>
    <w:rsid w:val="002D2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996</Words>
  <Characters>6228</Characters>
  <Application>Microsoft Office Word</Application>
  <DocSecurity>0</DocSecurity>
  <Lines>230</Lines>
  <Paragraphs>225</Paragraphs>
  <ScaleCrop>false</ScaleCrop>
  <Company>Author-it Software Corporation Ltd.</Company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SITHCCC019 Produce cakes, pastries and breads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