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570" w:rsidP="00DA45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SITHCCC015 Produce and serve food for buffets</w:t>
      </w:r>
      <w:r>
        <w:fldChar w:fldCharType="end"/>
      </w:r>
    </w:p>
    <w:p w:rsidR="00DA4570" w:rsidP="00DA4570">
      <w:pPr>
        <w:pStyle w:val="Version"/>
        <w:sectPr w:rsidSect="001B1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3A3" w:rsidP="001B13A3">
      <w:pPr>
        <w:pStyle w:val="SuperHeading"/>
      </w:pPr>
      <w:r w:rsidRPr="001B13A3">
        <w:t>Assessment Requirements for SITHCCC015 Produce and serve food for buffets</w:t>
      </w:r>
    </w:p>
    <w:p w:rsidR="00000000" w:rsidRPr="001B13A3" w:rsidP="001B13A3">
      <w:pPr>
        <w:pStyle w:val="Heading1"/>
      </w:pPr>
      <w:bookmarkStart w:id="1" w:name="O_764659"/>
      <w:bookmarkEnd w:id="1"/>
      <w:r w:rsidRPr="001B13A3">
        <w:t>Modification History</w:t>
      </w:r>
    </w:p>
    <w:p w:rsidR="00000000" w:rsidRPr="001B13A3" w:rsidP="00DA4570">
      <w:pPr>
        <w:pStyle w:val="BodyText"/>
      </w:pPr>
      <w:r w:rsidRPr="001B13A3">
        <w:t>Not applicable.</w:t>
      </w:r>
    </w:p>
    <w:p w:rsidR="00000000" w:rsidRPr="001B13A3" w:rsidP="001B13A3">
      <w:pPr>
        <w:pStyle w:val="Heading1"/>
      </w:pPr>
      <w:bookmarkStart w:id="2" w:name="O_764660"/>
      <w:bookmarkEnd w:id="2"/>
      <w:r w:rsidRPr="001B13A3">
        <w:t>Performance Evidence</w:t>
      </w:r>
    </w:p>
    <w:p w:rsidR="00000000" w:rsidRPr="001B13A3" w:rsidP="00DA4570">
      <w:pPr>
        <w:pStyle w:val="BodyText"/>
      </w:pPr>
      <w:r w:rsidRPr="001B13A3">
        <w:t>Evidence of the ability to complete tasks outlined in elements and performance criteria of this unit in the context of the job role, and:</w:t>
      </w:r>
    </w:p>
    <w:p w:rsidR="00000000" w:rsidRPr="001B13A3" w:rsidP="001B13A3">
      <w:pPr>
        <w:pStyle w:val="ListBullet"/>
      </w:pPr>
      <w:r w:rsidRPr="001B13A3">
        <w:t xml:space="preserve">produce or prepare as required each of the following hot and cold buffet foods: </w:t>
      </w:r>
    </w:p>
    <w:p w:rsidR="00000000" w:rsidRPr="001B13A3" w:rsidP="001B13A3">
      <w:pPr>
        <w:pStyle w:val="ListBullet2"/>
      </w:pPr>
      <w:r w:rsidRPr="001B13A3">
        <w:t>breakfast foods</w:t>
      </w:r>
    </w:p>
    <w:p w:rsidR="00000000" w:rsidRPr="001B13A3" w:rsidP="001B13A3">
      <w:pPr>
        <w:pStyle w:val="ListBullet2"/>
      </w:pPr>
      <w:r w:rsidRPr="001B13A3">
        <w:t>meat or poultry</w:t>
      </w:r>
    </w:p>
    <w:p w:rsidR="00000000" w:rsidRPr="001B13A3" w:rsidP="001B13A3">
      <w:pPr>
        <w:pStyle w:val="ListBullet2"/>
      </w:pPr>
      <w:r w:rsidRPr="001B13A3">
        <w:t>sea</w:t>
      </w:r>
      <w:r w:rsidRPr="001B13A3">
        <w:t>food</w:t>
      </w:r>
    </w:p>
    <w:p w:rsidR="00000000" w:rsidRPr="001B13A3" w:rsidP="001B13A3">
      <w:pPr>
        <w:pStyle w:val="ListBullet2"/>
      </w:pPr>
      <w:r w:rsidRPr="001B13A3">
        <w:t>salads</w:t>
      </w:r>
    </w:p>
    <w:p w:rsidR="00000000" w:rsidRPr="001B13A3" w:rsidP="001B13A3">
      <w:pPr>
        <w:pStyle w:val="ListBullet2"/>
      </w:pPr>
      <w:r w:rsidRPr="001B13A3">
        <w:t>pasta or noodles</w:t>
      </w:r>
    </w:p>
    <w:p w:rsidR="00000000" w:rsidRPr="001B13A3" w:rsidP="001B13A3">
      <w:pPr>
        <w:pStyle w:val="ListBullet2"/>
      </w:pPr>
      <w:r w:rsidRPr="001B13A3">
        <w:t>breads</w:t>
      </w:r>
    </w:p>
    <w:p w:rsidR="00000000" w:rsidRPr="001B13A3" w:rsidP="001B13A3">
      <w:pPr>
        <w:pStyle w:val="ListBullet2"/>
      </w:pPr>
      <w:r w:rsidRPr="001B13A3">
        <w:t>fruit or vegetables</w:t>
      </w:r>
    </w:p>
    <w:p w:rsidR="00000000" w:rsidRPr="001B13A3" w:rsidP="001B13A3">
      <w:pPr>
        <w:pStyle w:val="ListBullet2"/>
      </w:pPr>
      <w:r w:rsidRPr="001B13A3">
        <w:t>cheese</w:t>
      </w:r>
    </w:p>
    <w:p w:rsidR="00000000" w:rsidRPr="001B13A3" w:rsidP="001B13A3">
      <w:pPr>
        <w:pStyle w:val="ListBullet2"/>
      </w:pPr>
      <w:r w:rsidRPr="001B13A3">
        <w:t xml:space="preserve">smallgoods </w:t>
      </w:r>
    </w:p>
    <w:p w:rsidR="00000000" w:rsidRPr="001B13A3" w:rsidP="001B13A3">
      <w:pPr>
        <w:pStyle w:val="ListBullet2"/>
      </w:pPr>
      <w:r w:rsidRPr="001B13A3">
        <w:t xml:space="preserve">dessert and pastry items </w:t>
      </w:r>
    </w:p>
    <w:p w:rsidR="00000000" w:rsidRPr="001B13A3" w:rsidP="001B13A3">
      <w:pPr>
        <w:pStyle w:val="ListBullet2"/>
      </w:pPr>
      <w:r w:rsidRPr="001B13A3">
        <w:t>accompaniments</w:t>
      </w:r>
    </w:p>
    <w:p w:rsidR="00000000" w:rsidRPr="001B13A3" w:rsidP="001B13A3">
      <w:pPr>
        <w:pStyle w:val="ListBullet2"/>
      </w:pPr>
      <w:r w:rsidRPr="001B13A3">
        <w:t>glazed foods, galantines and forcemeats</w:t>
      </w:r>
    </w:p>
    <w:p w:rsidR="00000000" w:rsidRPr="001B13A3" w:rsidP="001B13A3">
      <w:pPr>
        <w:pStyle w:val="ListBullet2"/>
      </w:pPr>
      <w:r w:rsidRPr="001B13A3">
        <w:t>themed foods</w:t>
      </w:r>
    </w:p>
    <w:p w:rsidR="00000000" w:rsidRPr="001B13A3" w:rsidP="001B13A3">
      <w:pPr>
        <w:pStyle w:val="ListBullet2"/>
      </w:pPr>
      <w:r w:rsidRPr="001B13A3">
        <w:t>foods selected to meet special dietary requirements</w:t>
      </w:r>
    </w:p>
    <w:p w:rsidR="00000000" w:rsidRPr="001B13A3" w:rsidP="001B13A3">
      <w:pPr>
        <w:pStyle w:val="ListBullet"/>
      </w:pPr>
      <w:r w:rsidRPr="001B13A3">
        <w:t>present, serve and replenish at least one buffet for each of the following:</w:t>
      </w:r>
    </w:p>
    <w:p w:rsidR="00000000" w:rsidRPr="001B13A3" w:rsidP="001B13A3">
      <w:pPr>
        <w:pStyle w:val="ListBullet2"/>
      </w:pPr>
      <w:r w:rsidRPr="001B13A3">
        <w:t>indoor venue</w:t>
      </w:r>
    </w:p>
    <w:p w:rsidR="00000000" w:rsidRPr="001B13A3" w:rsidP="001B13A3">
      <w:pPr>
        <w:pStyle w:val="ListBullet2"/>
      </w:pPr>
      <w:r w:rsidRPr="001B13A3">
        <w:t>outdoor venue</w:t>
      </w:r>
    </w:p>
    <w:p w:rsidR="00000000" w:rsidRPr="001B13A3" w:rsidP="001B13A3">
      <w:pPr>
        <w:pStyle w:val="ListBullet2"/>
      </w:pPr>
      <w:r w:rsidRPr="001B13A3">
        <w:t>breakfast</w:t>
      </w:r>
    </w:p>
    <w:p w:rsidR="00000000" w:rsidRPr="001B13A3" w:rsidP="001B13A3">
      <w:pPr>
        <w:pStyle w:val="ListBullet2"/>
      </w:pPr>
      <w:r w:rsidRPr="001B13A3">
        <w:t>lunch or dinner</w:t>
      </w:r>
    </w:p>
    <w:p w:rsidR="00000000" w:rsidRPr="001B13A3" w:rsidP="001B13A3">
      <w:pPr>
        <w:pStyle w:val="ListBullet2"/>
      </w:pPr>
      <w:r w:rsidRPr="001B13A3">
        <w:t>event or function</w:t>
      </w:r>
    </w:p>
    <w:p w:rsidR="00000000" w:rsidRPr="001B13A3" w:rsidP="001B13A3">
      <w:pPr>
        <w:pStyle w:val="ListBullet"/>
      </w:pPr>
      <w:r w:rsidRPr="001B13A3">
        <w:t>produce a quantity of buffet dishes and items for above buffets that:</w:t>
      </w:r>
    </w:p>
    <w:p w:rsidR="00000000" w:rsidRPr="001B13A3" w:rsidP="001B13A3">
      <w:pPr>
        <w:pStyle w:val="ListBullet2"/>
      </w:pPr>
      <w:r w:rsidRPr="001B13A3">
        <w:t>are consistent in quality, size, sha</w:t>
      </w:r>
      <w:r w:rsidRPr="001B13A3">
        <w:t>pe and appearance for each buffet service period</w:t>
      </w:r>
    </w:p>
    <w:p w:rsidR="00000000" w:rsidRPr="001B13A3" w:rsidP="001B13A3">
      <w:pPr>
        <w:pStyle w:val="ListBullet2"/>
      </w:pPr>
      <w:r w:rsidRPr="001B13A3">
        <w:t>use appropriate garnish and presentation techniques</w:t>
      </w:r>
    </w:p>
    <w:p w:rsidR="00000000" w:rsidRPr="001B13A3" w:rsidP="001B13A3">
      <w:pPr>
        <w:pStyle w:val="ListBullet"/>
      </w:pPr>
      <w:r w:rsidRPr="001B13A3">
        <w:t>prepare above buffets:</w:t>
      </w:r>
    </w:p>
    <w:p w:rsidR="00000000" w:rsidRPr="001B13A3" w:rsidP="001B13A3">
      <w:pPr>
        <w:pStyle w:val="ListBullet2"/>
      </w:pPr>
      <w:r w:rsidRPr="001B13A3">
        <w:t>within commercial time constraints and deadlines</w:t>
      </w:r>
    </w:p>
    <w:p w:rsidR="00000000" w:rsidRPr="001B13A3" w:rsidP="001B13A3">
      <w:pPr>
        <w:pStyle w:val="ListBullet2"/>
      </w:pPr>
      <w:r w:rsidRPr="001B13A3">
        <w:t>reflecting required quantities to be produced</w:t>
      </w:r>
    </w:p>
    <w:p w:rsidR="00000000" w:rsidRPr="001B13A3" w:rsidP="001B13A3">
      <w:pPr>
        <w:pStyle w:val="ListBullet2"/>
      </w:pPr>
      <w:r w:rsidRPr="001B13A3">
        <w:t>following procedures for portion control and food safety practices when producing, displaying and serving hot and cold buffet food</w:t>
      </w:r>
    </w:p>
    <w:p w:rsidR="00000000" w:rsidRPr="001B13A3" w:rsidP="001B13A3">
      <w:pPr>
        <w:pStyle w:val="ListBullet2"/>
      </w:pPr>
      <w:r w:rsidRPr="001B13A3">
        <w:t>using appropriate showpieces and decorations</w:t>
      </w:r>
    </w:p>
    <w:p w:rsidR="00000000" w:rsidRPr="001B13A3" w:rsidP="001B13A3">
      <w:pPr>
        <w:pStyle w:val="ListBullet2"/>
      </w:pPr>
      <w:r w:rsidRPr="001B13A3">
        <w:t>responding to special customer requests and dietary requirements.</w:t>
      </w:r>
    </w:p>
    <w:p w:rsidR="00000000" w:rsidRPr="001B13A3" w:rsidP="001B13A3">
      <w:pPr>
        <w:pStyle w:val="AllowPageBreak"/>
      </w:pPr>
    </w:p>
    <w:p w:rsidR="00000000" w:rsidRPr="001B13A3" w:rsidP="001B13A3">
      <w:pPr>
        <w:pStyle w:val="Heading1"/>
      </w:pPr>
      <w:bookmarkStart w:id="3" w:name="O_764661"/>
      <w:bookmarkEnd w:id="3"/>
      <w:r w:rsidRPr="001B13A3">
        <w:t>Knowledge Evidence</w:t>
      </w:r>
    </w:p>
    <w:p w:rsidR="00000000" w:rsidRPr="001B13A3" w:rsidP="00DA4570">
      <w:pPr>
        <w:pStyle w:val="BodyText"/>
      </w:pPr>
      <w:r w:rsidRPr="001B13A3">
        <w:t>Demonstrated knowledge required to complete the tasks outlined in elements and performance criteria of this unit:</w:t>
      </w:r>
    </w:p>
    <w:p w:rsidR="00000000" w:rsidRPr="001B13A3" w:rsidP="001B13A3">
      <w:pPr>
        <w:pStyle w:val="ListBullet"/>
      </w:pPr>
      <w:r w:rsidRPr="001B13A3">
        <w:t>culinary terms and trade names for:</w:t>
      </w:r>
    </w:p>
    <w:p w:rsidR="00000000" w:rsidRPr="001B13A3" w:rsidP="001B13A3">
      <w:pPr>
        <w:pStyle w:val="ListBullet2"/>
      </w:pPr>
      <w:r w:rsidRPr="001B13A3">
        <w:t>ingredients commonly used to produce buffet items</w:t>
      </w:r>
    </w:p>
    <w:p w:rsidR="00000000" w:rsidRPr="001B13A3" w:rsidP="001B13A3">
      <w:pPr>
        <w:pStyle w:val="ListBullet2"/>
      </w:pPr>
      <w:r w:rsidRPr="001B13A3">
        <w:t>a variety of classical and conte</w:t>
      </w:r>
      <w:r w:rsidRPr="001B13A3">
        <w:t>mporary buffet items</w:t>
      </w:r>
    </w:p>
    <w:p w:rsidR="00000000" w:rsidRPr="001B13A3" w:rsidP="001B13A3">
      <w:pPr>
        <w:pStyle w:val="ListBullet"/>
      </w:pPr>
      <w:r w:rsidRPr="001B13A3">
        <w:t>suitable types of foods and dishes for buffets and their characteristics:</w:t>
      </w:r>
    </w:p>
    <w:p w:rsidR="00000000" w:rsidRPr="001B13A3" w:rsidP="001B13A3">
      <w:pPr>
        <w:pStyle w:val="ListBullet2"/>
      </w:pPr>
      <w:r w:rsidRPr="001B13A3">
        <w:t>appropriate conditions and temperatures for display and service to maintain optimum quality and food safety</w:t>
      </w:r>
    </w:p>
    <w:p w:rsidR="00000000" w:rsidRPr="001B13A3" w:rsidP="001B13A3">
      <w:pPr>
        <w:pStyle w:val="ListBullet2"/>
      </w:pPr>
      <w:r w:rsidRPr="001B13A3">
        <w:t>effects of displaying food items on their nutritional value</w:t>
      </w:r>
    </w:p>
    <w:p w:rsidR="00000000" w:rsidRPr="001B13A3" w:rsidP="001B13A3">
      <w:pPr>
        <w:pStyle w:val="ListBullet2"/>
      </w:pPr>
      <w:r w:rsidRPr="001B13A3">
        <w:t>appropriate portions</w:t>
      </w:r>
    </w:p>
    <w:p w:rsidR="00000000" w:rsidRPr="001B13A3" w:rsidP="001B13A3">
      <w:pPr>
        <w:pStyle w:val="ListBullet"/>
      </w:pPr>
      <w:r w:rsidRPr="001B13A3">
        <w:t>presentation techniques for food items that comprise buffets</w:t>
      </w:r>
    </w:p>
    <w:p w:rsidR="00000000" w:rsidRPr="001B13A3" w:rsidP="001B13A3">
      <w:pPr>
        <w:pStyle w:val="ListBullet"/>
      </w:pPr>
      <w:r w:rsidRPr="001B13A3">
        <w:t>organisational standards for:</w:t>
      </w:r>
    </w:p>
    <w:p w:rsidR="00000000" w:rsidRPr="001B13A3" w:rsidP="001B13A3">
      <w:pPr>
        <w:pStyle w:val="ListBullet2"/>
      </w:pPr>
      <w:r w:rsidRPr="001B13A3">
        <w:t>serving buffet foods</w:t>
      </w:r>
    </w:p>
    <w:p w:rsidR="00000000" w:rsidRPr="001B13A3" w:rsidP="001B13A3">
      <w:pPr>
        <w:pStyle w:val="ListBullet2"/>
      </w:pPr>
      <w:r w:rsidRPr="001B13A3">
        <w:t>portion sizing</w:t>
      </w:r>
    </w:p>
    <w:p w:rsidR="00000000" w:rsidRPr="001B13A3" w:rsidP="001B13A3">
      <w:pPr>
        <w:pStyle w:val="ListBullet"/>
      </w:pPr>
      <w:r w:rsidRPr="001B13A3">
        <w:t>mise en place and food safety requirements fo</w:t>
      </w:r>
      <w:r w:rsidRPr="001B13A3">
        <w:t>r producing and presenting foods for buffets</w:t>
      </w:r>
    </w:p>
    <w:p w:rsidR="00000000" w:rsidRPr="001B13A3" w:rsidP="001B13A3">
      <w:pPr>
        <w:pStyle w:val="ListBullet"/>
      </w:pPr>
      <w:r w:rsidRPr="001B13A3">
        <w:t>appropriate environmental conditions for storing ingredients and buffet food items to:</w:t>
      </w:r>
    </w:p>
    <w:p w:rsidR="00000000" w:rsidRPr="001B13A3" w:rsidP="001B13A3">
      <w:pPr>
        <w:pStyle w:val="ListBullet2"/>
      </w:pPr>
      <w:r w:rsidRPr="001B13A3">
        <w:t>ensure food safety</w:t>
      </w:r>
    </w:p>
    <w:p w:rsidR="00000000" w:rsidRPr="001B13A3" w:rsidP="001B13A3">
      <w:pPr>
        <w:pStyle w:val="ListBullet2"/>
      </w:pPr>
      <w:r w:rsidRPr="001B13A3">
        <w:t>optimise shelf life</w:t>
      </w:r>
    </w:p>
    <w:p w:rsidR="00000000" w:rsidRPr="001B13A3" w:rsidP="001B13A3">
      <w:pPr>
        <w:pStyle w:val="ListBullet"/>
      </w:pPr>
      <w:r w:rsidRPr="001B13A3">
        <w:t>organisational food safety procedures for displaying and serving hot and cold buffe</w:t>
      </w:r>
      <w:r w:rsidRPr="001B13A3">
        <w:t>t foods.</w:t>
      </w:r>
    </w:p>
    <w:p w:rsidR="00000000" w:rsidRPr="001B13A3" w:rsidP="001B13A3">
      <w:pPr>
        <w:pStyle w:val="AllowPageBreak"/>
      </w:pPr>
    </w:p>
    <w:p w:rsidR="00000000" w:rsidRPr="001B13A3" w:rsidP="001B13A3">
      <w:pPr>
        <w:pStyle w:val="Heading1"/>
      </w:pPr>
      <w:bookmarkStart w:id="4" w:name="O_764662"/>
      <w:bookmarkEnd w:id="4"/>
      <w:r w:rsidRPr="001B13A3">
        <w:t>Assessment Conditions</w:t>
      </w:r>
    </w:p>
    <w:p w:rsidR="00000000" w:rsidRPr="001B13A3" w:rsidP="00DA4570">
      <w:pPr>
        <w:pStyle w:val="BodyText"/>
      </w:pPr>
      <w:r w:rsidRPr="001B13A3">
        <w:t>Skills must be demonstrated in an operational commercial kitchen. This can be:</w:t>
      </w:r>
    </w:p>
    <w:p w:rsidR="00000000" w:rsidRPr="001B13A3" w:rsidP="001B13A3">
      <w:pPr>
        <w:pStyle w:val="ListBullet"/>
      </w:pPr>
      <w:r w:rsidRPr="001B13A3">
        <w:t>an industry workplace</w:t>
      </w:r>
    </w:p>
    <w:p w:rsidR="00000000" w:rsidRPr="001B13A3" w:rsidP="001B13A3">
      <w:pPr>
        <w:pStyle w:val="ListBullet"/>
      </w:pPr>
      <w:r w:rsidRPr="001B13A3">
        <w:t>a simulated industry environment, such as a training kitchen servicing customers.</w:t>
      </w:r>
    </w:p>
    <w:p w:rsidR="00000000" w:rsidRPr="001B13A3" w:rsidP="001B13A3">
      <w:pPr>
        <w:pStyle w:val="BodyText"/>
      </w:pPr>
    </w:p>
    <w:p w:rsidR="00000000" w:rsidRPr="001B13A3" w:rsidP="00DA4570">
      <w:pPr>
        <w:pStyle w:val="BodyText"/>
      </w:pPr>
      <w:r w:rsidRPr="001B13A3">
        <w:t>Assessment must ensure access to:</w:t>
      </w:r>
    </w:p>
    <w:p w:rsidR="00000000" w:rsidRPr="001B13A3" w:rsidP="001B13A3">
      <w:pPr>
        <w:pStyle w:val="ListBullet"/>
      </w:pPr>
      <w:r w:rsidRPr="001B13A3">
        <w:t>fixtures and large equipment:</w:t>
      </w:r>
    </w:p>
    <w:p w:rsidR="00000000" w:rsidRPr="001B13A3" w:rsidP="001B13A3">
      <w:pPr>
        <w:pStyle w:val="ListBullet2"/>
      </w:pPr>
      <w:r w:rsidRPr="001B13A3">
        <w:t>bain marie or hot box</w:t>
      </w:r>
    </w:p>
    <w:p w:rsidR="00000000" w:rsidRPr="001B13A3" w:rsidP="001B13A3">
      <w:pPr>
        <w:pStyle w:val="ListBullet2"/>
      </w:pPr>
      <w:r w:rsidRPr="001B13A3">
        <w:t>commercial:</w:t>
      </w:r>
    </w:p>
    <w:p w:rsidR="00000000" w:rsidRPr="001B13A3" w:rsidP="001B13A3">
      <w:pPr>
        <w:pStyle w:val="ListBullet3"/>
      </w:pPr>
      <w:r w:rsidRPr="001B13A3">
        <w:t>blenders and food mills</w:t>
      </w:r>
    </w:p>
    <w:p w:rsidR="00000000" w:rsidRPr="001B13A3" w:rsidP="001B13A3">
      <w:pPr>
        <w:pStyle w:val="ListBullet3"/>
      </w:pPr>
      <w:r w:rsidRPr="001B13A3">
        <w:t>food processor</w:t>
      </w:r>
    </w:p>
    <w:p w:rsidR="00000000" w:rsidRPr="001B13A3" w:rsidP="001B13A3">
      <w:pPr>
        <w:pStyle w:val="ListBullet3"/>
      </w:pPr>
      <w:r w:rsidRPr="001B13A3">
        <w:t xml:space="preserve">planetary mixer </w:t>
      </w:r>
    </w:p>
    <w:p w:rsidR="00000000" w:rsidRPr="001B13A3" w:rsidP="001B13A3">
      <w:pPr>
        <w:pStyle w:val="ListBullet2"/>
      </w:pPr>
      <w:r w:rsidRPr="001B13A3">
        <w:t>commercial grade work benches (1.5 m/person)</w:t>
      </w:r>
    </w:p>
    <w:p w:rsidR="00000000" w:rsidRPr="001B13A3" w:rsidP="001B13A3">
      <w:pPr>
        <w:pStyle w:val="ListBullet2"/>
      </w:pPr>
      <w:r w:rsidRPr="001B13A3">
        <w:t>commercial ovens and trays (one per two persons)</w:t>
      </w:r>
    </w:p>
    <w:p w:rsidR="00000000" w:rsidRPr="001B13A3" w:rsidP="001B13A3">
      <w:pPr>
        <w:pStyle w:val="ListBullet2"/>
      </w:pPr>
      <w:r w:rsidRPr="001B13A3">
        <w:t>commercial refrigeration facilities:</w:t>
      </w:r>
    </w:p>
    <w:p w:rsidR="00000000" w:rsidRPr="001B13A3" w:rsidP="001B13A3">
      <w:pPr>
        <w:pStyle w:val="ListBullet3"/>
      </w:pPr>
      <w:r w:rsidRPr="001B13A3">
        <w:t>cool room</w:t>
      </w:r>
    </w:p>
    <w:p w:rsidR="00000000" w:rsidRPr="001B13A3" w:rsidP="001B13A3">
      <w:pPr>
        <w:pStyle w:val="ListBullet3"/>
      </w:pPr>
      <w:r w:rsidRPr="001B13A3">
        <w:t>freezer</w:t>
      </w:r>
    </w:p>
    <w:p w:rsidR="00000000" w:rsidRPr="001B13A3" w:rsidP="001B13A3">
      <w:pPr>
        <w:pStyle w:val="ListBullet3"/>
      </w:pPr>
      <w:r w:rsidRPr="001B13A3">
        <w:t>fridge</w:t>
      </w:r>
    </w:p>
    <w:p w:rsidR="00000000" w:rsidRPr="001B13A3" w:rsidP="001B13A3">
      <w:pPr>
        <w:pStyle w:val="ListBullet2"/>
      </w:pPr>
      <w:r w:rsidRPr="001B13A3">
        <w:t>deep-fryer</w:t>
      </w:r>
    </w:p>
    <w:p w:rsidR="00000000" w:rsidRPr="001B13A3" w:rsidP="001B13A3">
      <w:pPr>
        <w:pStyle w:val="ListBullet2"/>
      </w:pPr>
      <w:r w:rsidRPr="001B13A3">
        <w:t>designated storage areas for dry goods and perishables</w:t>
      </w:r>
    </w:p>
    <w:p w:rsidR="00000000" w:rsidRPr="001B13A3" w:rsidP="001B13A3">
      <w:pPr>
        <w:pStyle w:val="ListBullet2"/>
      </w:pPr>
      <w:r w:rsidRPr="001B13A3">
        <w:t>double sink</w:t>
      </w:r>
    </w:p>
    <w:p w:rsidR="00000000" w:rsidRPr="001B13A3" w:rsidP="001B13A3">
      <w:pPr>
        <w:pStyle w:val="ListBullet2"/>
      </w:pPr>
      <w:r w:rsidRPr="001B13A3">
        <w:t>gas, electric or induction stove tops (two burners per person)</w:t>
      </w:r>
    </w:p>
    <w:p w:rsidR="00000000" w:rsidRPr="001B13A3" w:rsidP="001B13A3">
      <w:pPr>
        <w:pStyle w:val="ListBullet2"/>
      </w:pPr>
      <w:r w:rsidRPr="001B13A3">
        <w:t>hot plate or griddle</w:t>
      </w:r>
    </w:p>
    <w:p w:rsidR="00000000" w:rsidRPr="001B13A3" w:rsidP="001B13A3">
      <w:pPr>
        <w:pStyle w:val="ListBullet2"/>
      </w:pPr>
      <w:r w:rsidRPr="001B13A3">
        <w:t>microwave</w:t>
      </w:r>
    </w:p>
    <w:p w:rsidR="00000000" w:rsidRPr="001B13A3" w:rsidP="001B13A3">
      <w:pPr>
        <w:pStyle w:val="ListBullet2"/>
      </w:pPr>
      <w:r w:rsidRPr="001B13A3">
        <w:t>salamander or other form of griller (one per four persons)</w:t>
      </w:r>
    </w:p>
    <w:p w:rsidR="00000000" w:rsidRPr="001B13A3" w:rsidP="001B13A3">
      <w:pPr>
        <w:pStyle w:val="ListBullet2"/>
      </w:pPr>
      <w:r w:rsidRPr="001B13A3">
        <w:t>storage facilities:</w:t>
      </w:r>
    </w:p>
    <w:p w:rsidR="00000000" w:rsidRPr="001B13A3" w:rsidP="001B13A3">
      <w:pPr>
        <w:pStyle w:val="ListBullet3"/>
      </w:pPr>
      <w:r w:rsidRPr="001B13A3">
        <w:t>shelving</w:t>
      </w:r>
    </w:p>
    <w:p w:rsidR="00000000" w:rsidRPr="001B13A3" w:rsidP="001B13A3">
      <w:pPr>
        <w:pStyle w:val="ListBullet3"/>
      </w:pPr>
      <w:r w:rsidRPr="001B13A3">
        <w:t>trays</w:t>
      </w:r>
    </w:p>
    <w:p w:rsidR="00000000" w:rsidRPr="001B13A3" w:rsidP="001B13A3">
      <w:pPr>
        <w:pStyle w:val="ListBullet2"/>
      </w:pPr>
      <w:r w:rsidRPr="001B13A3">
        <w:t>steamers</w:t>
      </w:r>
    </w:p>
    <w:p w:rsidR="00000000" w:rsidRPr="001B13A3" w:rsidP="001B13A3">
      <w:pPr>
        <w:pStyle w:val="ListBullet"/>
      </w:pPr>
      <w:r w:rsidRPr="001B13A3">
        <w:t>small equipment:</w:t>
      </w:r>
    </w:p>
    <w:p w:rsidR="00000000" w:rsidRPr="001B13A3" w:rsidP="001B13A3">
      <w:pPr>
        <w:pStyle w:val="ListBullet2"/>
      </w:pPr>
      <w:r w:rsidRPr="001B13A3">
        <w:t>baking sheets and trays</w:t>
      </w:r>
    </w:p>
    <w:p w:rsidR="00000000" w:rsidRPr="001B13A3" w:rsidP="001B13A3">
      <w:pPr>
        <w:pStyle w:val="ListBullet2"/>
      </w:pPr>
      <w:r w:rsidRPr="001B13A3">
        <w:t>beaters</w:t>
      </w:r>
    </w:p>
    <w:p w:rsidR="00000000" w:rsidRPr="001B13A3" w:rsidP="001B13A3">
      <w:pPr>
        <w:pStyle w:val="ListBullet2"/>
      </w:pPr>
      <w:r w:rsidRPr="001B13A3">
        <w:t>containers for hot and cold food</w:t>
      </w:r>
    </w:p>
    <w:p w:rsidR="00000000" w:rsidRPr="001B13A3" w:rsidP="001B13A3">
      <w:pPr>
        <w:pStyle w:val="ListBullet2"/>
      </w:pPr>
      <w:r w:rsidRPr="001B13A3">
        <w:t>cutting boards</w:t>
      </w:r>
    </w:p>
    <w:p w:rsidR="00000000" w:rsidRPr="001B13A3" w:rsidP="001B13A3">
      <w:pPr>
        <w:pStyle w:val="ListBullet2"/>
      </w:pPr>
      <w:r w:rsidRPr="001B13A3">
        <w:t>food handler gloves</w:t>
      </w:r>
    </w:p>
    <w:p w:rsidR="00000000" w:rsidRPr="001B13A3" w:rsidP="001B13A3">
      <w:pPr>
        <w:pStyle w:val="ListBullet2"/>
      </w:pPr>
      <w:r w:rsidRPr="001B13A3">
        <w:t>graters</w:t>
      </w:r>
    </w:p>
    <w:p w:rsidR="00000000" w:rsidRPr="001B13A3" w:rsidP="001B13A3">
      <w:pPr>
        <w:pStyle w:val="ListBullet2"/>
      </w:pPr>
      <w:r w:rsidRPr="001B13A3">
        <w:t>knife sharpening equipment</w:t>
      </w:r>
    </w:p>
    <w:p w:rsidR="00000000" w:rsidRPr="001B13A3" w:rsidP="001B13A3">
      <w:pPr>
        <w:pStyle w:val="ListBullet2"/>
      </w:pPr>
      <w:r w:rsidRPr="001B13A3">
        <w:t>sharpening steels and stones</w:t>
      </w:r>
    </w:p>
    <w:p w:rsidR="00000000" w:rsidRPr="001B13A3" w:rsidP="001B13A3">
      <w:pPr>
        <w:pStyle w:val="ListBullet2"/>
      </w:pPr>
      <w:r w:rsidRPr="001B13A3">
        <w:t>knives and cleavers:</w:t>
      </w:r>
    </w:p>
    <w:p w:rsidR="00000000" w:rsidRPr="001B13A3" w:rsidP="001B13A3">
      <w:pPr>
        <w:pStyle w:val="ListBullet3"/>
      </w:pPr>
      <w:r w:rsidRPr="001B13A3">
        <w:t>butcher and boning knives</w:t>
      </w:r>
    </w:p>
    <w:p w:rsidR="00000000" w:rsidRPr="001B13A3" w:rsidP="001B13A3">
      <w:pPr>
        <w:pStyle w:val="ListBullet3"/>
      </w:pPr>
      <w:r w:rsidRPr="001B13A3">
        <w:t>carving knives</w:t>
      </w:r>
    </w:p>
    <w:p w:rsidR="00000000" w:rsidRPr="001B13A3" w:rsidP="001B13A3">
      <w:pPr>
        <w:pStyle w:val="ListBullet3"/>
      </w:pPr>
      <w:r w:rsidRPr="001B13A3">
        <w:t>chef knives</w:t>
      </w:r>
    </w:p>
    <w:p w:rsidR="00000000" w:rsidRPr="001B13A3" w:rsidP="001B13A3">
      <w:pPr>
        <w:pStyle w:val="ListBullet3"/>
      </w:pPr>
      <w:r w:rsidRPr="001B13A3">
        <w:t>filleting knives</w:t>
      </w:r>
    </w:p>
    <w:p w:rsidR="00000000" w:rsidRPr="001B13A3" w:rsidP="001B13A3">
      <w:pPr>
        <w:pStyle w:val="ListBullet3"/>
      </w:pPr>
      <w:r w:rsidRPr="001B13A3">
        <w:t xml:space="preserve">utility knives </w:t>
      </w:r>
    </w:p>
    <w:p w:rsidR="00000000" w:rsidRPr="001B13A3" w:rsidP="001B13A3">
      <w:pPr>
        <w:pStyle w:val="ListBullet2"/>
      </w:pPr>
      <w:r w:rsidRPr="001B13A3">
        <w:t>measurers:</w:t>
      </w:r>
    </w:p>
    <w:p w:rsidR="00000000" w:rsidRPr="001B13A3" w:rsidP="001B13A3">
      <w:pPr>
        <w:pStyle w:val="ListBullet3"/>
      </w:pPr>
      <w:r w:rsidRPr="001B13A3">
        <w:t>metric calibrated measuring jugs</w:t>
      </w:r>
    </w:p>
    <w:p w:rsidR="00000000" w:rsidRPr="001B13A3" w:rsidP="001B13A3">
      <w:pPr>
        <w:pStyle w:val="ListBullet3"/>
      </w:pPr>
      <w:r w:rsidRPr="001B13A3">
        <w:t>measuring spoons</w:t>
      </w:r>
    </w:p>
    <w:p w:rsidR="00000000" w:rsidRPr="001B13A3" w:rsidP="001B13A3">
      <w:pPr>
        <w:pStyle w:val="ListBullet3"/>
      </w:pPr>
      <w:r w:rsidRPr="001B13A3">
        <w:t xml:space="preserve">portion control scoops </w:t>
      </w:r>
    </w:p>
    <w:p w:rsidR="00000000" w:rsidRPr="001B13A3" w:rsidP="001B13A3">
      <w:pPr>
        <w:pStyle w:val="ListBullet2"/>
      </w:pPr>
      <w:r w:rsidRPr="001B13A3">
        <w:t>mortar and pestle</w:t>
      </w:r>
    </w:p>
    <w:p w:rsidR="00000000" w:rsidRPr="001B13A3" w:rsidP="001B13A3">
      <w:pPr>
        <w:pStyle w:val="ListBullet2"/>
      </w:pPr>
      <w:r w:rsidRPr="001B13A3">
        <w:t>mouli</w:t>
      </w:r>
    </w:p>
    <w:p w:rsidR="00000000" w:rsidRPr="001B13A3" w:rsidP="001B13A3">
      <w:pPr>
        <w:pStyle w:val="ListBullet2"/>
      </w:pPr>
      <w:r w:rsidRPr="001B13A3">
        <w:t>oven mitts</w:t>
      </w:r>
    </w:p>
    <w:p w:rsidR="00000000" w:rsidRPr="001B13A3" w:rsidP="001B13A3">
      <w:pPr>
        <w:pStyle w:val="ListBullet2"/>
      </w:pPr>
      <w:r w:rsidRPr="001B13A3">
        <w:t>poachers</w:t>
      </w:r>
    </w:p>
    <w:p w:rsidR="00000000" w:rsidRPr="001B13A3" w:rsidP="001B13A3">
      <w:pPr>
        <w:pStyle w:val="ListBullet2"/>
      </w:pPr>
      <w:r w:rsidRPr="001B13A3">
        <w:t>pans and pots for small and large production:</w:t>
      </w:r>
    </w:p>
    <w:p w:rsidR="00000000" w:rsidRPr="001B13A3" w:rsidP="001B13A3">
      <w:pPr>
        <w:pStyle w:val="ListBullet3"/>
      </w:pPr>
      <w:r w:rsidRPr="001B13A3">
        <w:t>stainless steel, cast iron, iron and non-stick fry pans</w:t>
      </w:r>
    </w:p>
    <w:p w:rsidR="00000000" w:rsidRPr="001B13A3" w:rsidP="001B13A3">
      <w:pPr>
        <w:pStyle w:val="ListBullet3"/>
      </w:pPr>
      <w:r w:rsidRPr="001B13A3">
        <w:t>large and small pots</w:t>
      </w:r>
    </w:p>
    <w:p w:rsidR="00000000" w:rsidRPr="001B13A3" w:rsidP="001B13A3">
      <w:pPr>
        <w:pStyle w:val="ListBullet2"/>
      </w:pPr>
      <w:r w:rsidRPr="001B13A3">
        <w:t xml:space="preserve">scales </w:t>
      </w:r>
    </w:p>
    <w:p w:rsidR="00000000" w:rsidRPr="001B13A3" w:rsidP="001B13A3">
      <w:pPr>
        <w:pStyle w:val="ListBullet2"/>
      </w:pPr>
      <w:r w:rsidRPr="001B13A3">
        <w:t>scoops, skimmers and spiders</w:t>
      </w:r>
    </w:p>
    <w:p w:rsidR="00000000" w:rsidRPr="001B13A3" w:rsidP="001B13A3">
      <w:pPr>
        <w:pStyle w:val="ListBullet2"/>
      </w:pPr>
      <w:r w:rsidRPr="001B13A3">
        <w:t>service-ware:</w:t>
      </w:r>
    </w:p>
    <w:p w:rsidR="00000000" w:rsidRPr="001B13A3" w:rsidP="001B13A3">
      <w:pPr>
        <w:pStyle w:val="ListBullet3"/>
      </w:pPr>
      <w:r w:rsidRPr="001B13A3">
        <w:t>platters, dishes, and bowls</w:t>
      </w:r>
    </w:p>
    <w:p w:rsidR="00000000" w:rsidRPr="001B13A3" w:rsidP="001B13A3">
      <w:pPr>
        <w:pStyle w:val="ListBullet3"/>
      </w:pPr>
      <w:r w:rsidRPr="001B13A3">
        <w:t>cutlery and serving utensils</w:t>
      </w:r>
    </w:p>
    <w:p w:rsidR="00000000" w:rsidRPr="001B13A3" w:rsidP="001B13A3">
      <w:pPr>
        <w:pStyle w:val="ListBullet2"/>
      </w:pPr>
      <w:r w:rsidRPr="001B13A3">
        <w:t>sets of stainless steel bowls</w:t>
      </w:r>
    </w:p>
    <w:p w:rsidR="00000000" w:rsidRPr="001B13A3" w:rsidP="001B13A3">
      <w:pPr>
        <w:pStyle w:val="ListBullet2"/>
      </w:pPr>
      <w:r w:rsidRPr="001B13A3">
        <w:t>silicon mats</w:t>
      </w:r>
    </w:p>
    <w:p w:rsidR="00000000" w:rsidRPr="001B13A3" w:rsidP="001B13A3">
      <w:pPr>
        <w:pStyle w:val="ListBullet2"/>
      </w:pPr>
      <w:r w:rsidRPr="001B13A3">
        <w:t xml:space="preserve">small utensils: </w:t>
      </w:r>
    </w:p>
    <w:p w:rsidR="00000000" w:rsidRPr="001B13A3" w:rsidP="001B13A3">
      <w:pPr>
        <w:pStyle w:val="ListBullet3"/>
      </w:pPr>
      <w:r w:rsidRPr="001B13A3">
        <w:t>flour and drum sieves</w:t>
      </w:r>
    </w:p>
    <w:p w:rsidR="00000000" w:rsidRPr="001B13A3" w:rsidP="001B13A3">
      <w:pPr>
        <w:pStyle w:val="ListBullet3"/>
      </w:pPr>
      <w:r w:rsidRPr="001B13A3">
        <w:t>peelers, corers and slicers</w:t>
      </w:r>
    </w:p>
    <w:p w:rsidR="00000000" w:rsidRPr="001B13A3" w:rsidP="001B13A3">
      <w:pPr>
        <w:pStyle w:val="ListBullet3"/>
      </w:pPr>
      <w:r w:rsidRPr="001B13A3">
        <w:t>strainers and chinois</w:t>
      </w:r>
    </w:p>
    <w:p w:rsidR="00000000" w:rsidRPr="001B13A3" w:rsidP="001B13A3">
      <w:pPr>
        <w:pStyle w:val="ListBullet3"/>
      </w:pPr>
      <w:r w:rsidRPr="001B13A3">
        <w:t>scrapers</w:t>
      </w:r>
    </w:p>
    <w:p w:rsidR="00000000" w:rsidRPr="001B13A3" w:rsidP="001B13A3">
      <w:pPr>
        <w:pStyle w:val="ListBullet3"/>
      </w:pPr>
      <w:r w:rsidRPr="001B13A3">
        <w:t>spatulas</w:t>
      </w:r>
    </w:p>
    <w:p w:rsidR="00000000" w:rsidRPr="001B13A3" w:rsidP="001B13A3">
      <w:pPr>
        <w:pStyle w:val="ListBullet3"/>
      </w:pPr>
      <w:r w:rsidRPr="001B13A3">
        <w:t>tongs and serving utensils</w:t>
      </w:r>
    </w:p>
    <w:p w:rsidR="00000000" w:rsidRPr="001B13A3" w:rsidP="001B13A3">
      <w:pPr>
        <w:pStyle w:val="ListBullet3"/>
      </w:pPr>
      <w:r w:rsidRPr="001B13A3">
        <w:t xml:space="preserve">whisks: </w:t>
      </w:r>
    </w:p>
    <w:p w:rsidR="00000000" w:rsidRPr="001B13A3" w:rsidP="001B13A3">
      <w:pPr>
        <w:pStyle w:val="ListBullet4"/>
      </w:pPr>
      <w:r w:rsidRPr="001B13A3">
        <w:t>fine stainless steel wire</w:t>
      </w:r>
    </w:p>
    <w:p w:rsidR="00000000" w:rsidRPr="001B13A3" w:rsidP="001B13A3">
      <w:pPr>
        <w:pStyle w:val="ListBullet4"/>
      </w:pPr>
      <w:r w:rsidRPr="001B13A3">
        <w:t>coarse stainless steel wire</w:t>
      </w:r>
    </w:p>
    <w:p w:rsidR="00000000" w:rsidRPr="001B13A3" w:rsidP="001B13A3">
      <w:pPr>
        <w:pStyle w:val="ListBullet2"/>
      </w:pPr>
      <w:r w:rsidRPr="001B13A3">
        <w:t>steamers</w:t>
      </w:r>
    </w:p>
    <w:p w:rsidR="00000000" w:rsidRPr="001B13A3" w:rsidP="001B13A3">
      <w:pPr>
        <w:pStyle w:val="ListBullet2"/>
      </w:pPr>
      <w:r w:rsidRPr="001B13A3">
        <w:t>spoons:</w:t>
      </w:r>
    </w:p>
    <w:p w:rsidR="00000000" w:rsidRPr="001B13A3" w:rsidP="001B13A3">
      <w:pPr>
        <w:pStyle w:val="ListBullet3"/>
      </w:pPr>
      <w:r w:rsidRPr="001B13A3">
        <w:t>large plain and slotted metal spoons</w:t>
      </w:r>
    </w:p>
    <w:p w:rsidR="00000000" w:rsidRPr="001B13A3" w:rsidP="001B13A3">
      <w:pPr>
        <w:pStyle w:val="ListBullet3"/>
      </w:pPr>
      <w:r w:rsidRPr="001B13A3">
        <w:t>ladles in a variety of sizes</w:t>
      </w:r>
    </w:p>
    <w:p w:rsidR="00000000" w:rsidRPr="001B13A3" w:rsidP="001B13A3">
      <w:pPr>
        <w:pStyle w:val="ListBullet3"/>
      </w:pPr>
      <w:r w:rsidRPr="001B13A3">
        <w:t>serving spoons</w:t>
      </w:r>
    </w:p>
    <w:p w:rsidR="00000000" w:rsidRPr="001B13A3" w:rsidP="001B13A3">
      <w:pPr>
        <w:pStyle w:val="ListBullet3"/>
      </w:pPr>
      <w:r w:rsidRPr="001B13A3">
        <w:t>wooden spoons</w:t>
      </w:r>
    </w:p>
    <w:p w:rsidR="00000000" w:rsidRPr="001B13A3" w:rsidP="001B13A3">
      <w:pPr>
        <w:pStyle w:val="ListBullet3"/>
      </w:pPr>
      <w:r w:rsidRPr="001B13A3">
        <w:t>thermometers</w:t>
      </w:r>
    </w:p>
    <w:p w:rsidR="00000000" w:rsidRPr="001B13A3" w:rsidP="001B13A3">
      <w:pPr>
        <w:pStyle w:val="ListBullet"/>
      </w:pPr>
      <w:r w:rsidRPr="001B13A3">
        <w:t xml:space="preserve">buffet showpieces and decorations: </w:t>
      </w:r>
    </w:p>
    <w:p w:rsidR="00000000" w:rsidRPr="001B13A3" w:rsidP="001B13A3">
      <w:pPr>
        <w:pStyle w:val="ListBullet2"/>
      </w:pPr>
      <w:r w:rsidRPr="001B13A3">
        <w:t>candles</w:t>
      </w:r>
    </w:p>
    <w:p w:rsidR="00000000" w:rsidRPr="001B13A3" w:rsidP="001B13A3">
      <w:pPr>
        <w:pStyle w:val="ListBullet2"/>
      </w:pPr>
      <w:r w:rsidRPr="001B13A3">
        <w:t>carved, moulded or assembled items</w:t>
      </w:r>
    </w:p>
    <w:p w:rsidR="00000000" w:rsidRPr="001B13A3" w:rsidP="001B13A3">
      <w:pPr>
        <w:pStyle w:val="ListBullet2"/>
      </w:pPr>
      <w:r w:rsidRPr="001B13A3">
        <w:t>chocolate</w:t>
      </w:r>
    </w:p>
    <w:p w:rsidR="00000000" w:rsidRPr="001B13A3" w:rsidP="001B13A3">
      <w:pPr>
        <w:pStyle w:val="ListBullet2"/>
      </w:pPr>
      <w:r w:rsidRPr="001B13A3">
        <w:t>edible an</w:t>
      </w:r>
      <w:r w:rsidRPr="001B13A3">
        <w:t>d non-edible materials</w:t>
      </w:r>
    </w:p>
    <w:p w:rsidR="00000000" w:rsidRPr="001B13A3" w:rsidP="001B13A3">
      <w:pPr>
        <w:pStyle w:val="ListBullet2"/>
      </w:pPr>
      <w:r w:rsidRPr="001B13A3">
        <w:t>floral arrangements</w:t>
      </w:r>
    </w:p>
    <w:p w:rsidR="00000000" w:rsidRPr="001B13A3" w:rsidP="001B13A3">
      <w:pPr>
        <w:pStyle w:val="ListBullet2"/>
      </w:pPr>
      <w:r w:rsidRPr="001B13A3">
        <w:t>ice, fruit or vegetable, chocolate, salt or margarine carvings</w:t>
      </w:r>
    </w:p>
    <w:p w:rsidR="00000000" w:rsidRPr="001B13A3" w:rsidP="001B13A3">
      <w:pPr>
        <w:pStyle w:val="ListBullet2"/>
      </w:pPr>
      <w:r w:rsidRPr="001B13A3">
        <w:t>special theme items</w:t>
      </w:r>
    </w:p>
    <w:p w:rsidR="00000000" w:rsidRPr="001B13A3" w:rsidP="001B13A3">
      <w:pPr>
        <w:pStyle w:val="ListBullet"/>
      </w:pPr>
      <w:r w:rsidRPr="001B13A3">
        <w:t>cleaning materials and equipment:</w:t>
      </w:r>
    </w:p>
    <w:p w:rsidR="00000000" w:rsidRPr="001B13A3" w:rsidP="001B13A3">
      <w:pPr>
        <w:pStyle w:val="ListBullet2"/>
      </w:pPr>
      <w:r w:rsidRPr="001B13A3">
        <w:t>cleaning cloths</w:t>
      </w:r>
    </w:p>
    <w:p w:rsidR="00000000" w:rsidRPr="001B13A3" w:rsidP="001B13A3">
      <w:pPr>
        <w:pStyle w:val="ListBullet2"/>
      </w:pPr>
      <w:r w:rsidRPr="001B13A3">
        <w:t>commercial cleaning and sanitising agents and chemicals for cleaning commercial kitchens, equipment and food storage areas</w:t>
      </w:r>
    </w:p>
    <w:p w:rsidR="00000000" w:rsidRPr="001B13A3" w:rsidP="001B13A3">
      <w:pPr>
        <w:pStyle w:val="ListBullet2"/>
      </w:pPr>
      <w:r w:rsidRPr="001B13A3">
        <w:t>dustpans and brooms</w:t>
      </w:r>
    </w:p>
    <w:p w:rsidR="00000000" w:rsidRPr="001B13A3" w:rsidP="001B13A3">
      <w:pPr>
        <w:pStyle w:val="ListBullet2"/>
      </w:pPr>
      <w:r w:rsidRPr="001B13A3">
        <w:t>garbage bins and bags</w:t>
      </w:r>
    </w:p>
    <w:p w:rsidR="00000000" w:rsidRPr="001B13A3" w:rsidP="001B13A3">
      <w:pPr>
        <w:pStyle w:val="ListBullet2"/>
      </w:pPr>
      <w:r w:rsidRPr="001B13A3">
        <w:t>hand towel dispenser and hand towels</w:t>
      </w:r>
    </w:p>
    <w:p w:rsidR="00000000" w:rsidRPr="001B13A3" w:rsidP="001B13A3">
      <w:pPr>
        <w:pStyle w:val="ListBullet2"/>
      </w:pPr>
      <w:r w:rsidRPr="001B13A3">
        <w:t>mops and buckets</w:t>
      </w:r>
    </w:p>
    <w:p w:rsidR="00000000" w:rsidRPr="001B13A3" w:rsidP="001B13A3">
      <w:pPr>
        <w:pStyle w:val="ListBullet2"/>
      </w:pPr>
      <w:r w:rsidRPr="001B13A3">
        <w:t>separate hand basin and antiseptic li</w:t>
      </w:r>
      <w:r w:rsidRPr="001B13A3">
        <w:t>quid soap dispenser for hand washing</w:t>
      </w:r>
    </w:p>
    <w:p w:rsidR="00000000" w:rsidRPr="001B13A3" w:rsidP="001B13A3">
      <w:pPr>
        <w:pStyle w:val="ListBullet2"/>
      </w:pPr>
      <w:r w:rsidRPr="001B13A3">
        <w:t>sponges, brushes and scourers</w:t>
      </w:r>
    </w:p>
    <w:p w:rsidR="00000000" w:rsidRPr="001B13A3" w:rsidP="001B13A3">
      <w:pPr>
        <w:pStyle w:val="ListBullet2"/>
      </w:pPr>
      <w:r w:rsidRPr="001B13A3">
        <w:t>tea towels</w:t>
      </w:r>
    </w:p>
    <w:p w:rsidR="00000000" w:rsidRPr="001B13A3" w:rsidP="001B13A3">
      <w:pPr>
        <w:pStyle w:val="ListBullet"/>
      </w:pPr>
      <w:r w:rsidRPr="001B13A3">
        <w:t>organisational specifications:</w:t>
      </w:r>
    </w:p>
    <w:p w:rsidR="00000000" w:rsidRPr="001B13A3" w:rsidP="001B13A3">
      <w:pPr>
        <w:pStyle w:val="ListBullet2"/>
      </w:pPr>
      <w:r w:rsidRPr="001B13A3">
        <w:t>current commercial stock control procedures and documentation for ordering, monitoring and maintaining stock</w:t>
      </w:r>
    </w:p>
    <w:p w:rsidR="00000000" w:rsidRPr="001B13A3" w:rsidP="001B13A3">
      <w:pPr>
        <w:pStyle w:val="ListBullet2"/>
      </w:pPr>
      <w:r w:rsidRPr="001B13A3">
        <w:t xml:space="preserve">mise en place lists, menus, standard recipes, and recipes for special dietary requirements </w:t>
      </w:r>
    </w:p>
    <w:p w:rsidR="00000000" w:rsidRPr="001B13A3" w:rsidP="001B13A3">
      <w:pPr>
        <w:pStyle w:val="ListBullet2"/>
      </w:pPr>
      <w:r w:rsidRPr="001B13A3">
        <w:t>ordering and docketing paperwork</w:t>
      </w:r>
    </w:p>
    <w:p w:rsidR="00000000" w:rsidRPr="001B13A3" w:rsidP="001B13A3">
      <w:pPr>
        <w:pStyle w:val="ListBullet2"/>
      </w:pPr>
      <w:r w:rsidRPr="001B13A3">
        <w:t>food safety plan</w:t>
      </w:r>
    </w:p>
    <w:p w:rsidR="00000000" w:rsidRPr="001B13A3" w:rsidP="001B13A3">
      <w:pPr>
        <w:pStyle w:val="ListBullet2"/>
      </w:pPr>
      <w:r w:rsidRPr="001B13A3">
        <w:t>guidelines relating to food disposal, storage and presentation requirements</w:t>
      </w:r>
    </w:p>
    <w:p w:rsidR="00000000" w:rsidRPr="001B13A3" w:rsidP="001B13A3">
      <w:pPr>
        <w:pStyle w:val="ListBullet2"/>
      </w:pPr>
      <w:r w:rsidRPr="001B13A3">
        <w:t xml:space="preserve">safety data sheets (SDS) for cleaning </w:t>
      </w:r>
      <w:r w:rsidRPr="001B13A3">
        <w:t>agents and chemicals</w:t>
      </w:r>
    </w:p>
    <w:p w:rsidR="00000000" w:rsidRPr="001B13A3" w:rsidP="001B13A3">
      <w:pPr>
        <w:pStyle w:val="ListBullet"/>
      </w:pPr>
      <w:r w:rsidRPr="001B13A3">
        <w:t>variety of commercial ingredients to produce the buffet foods specified in the performance evidence</w:t>
      </w:r>
    </w:p>
    <w:p w:rsidR="00000000" w:rsidRPr="001B13A3" w:rsidP="001B13A3">
      <w:pPr>
        <w:pStyle w:val="ListBullet"/>
      </w:pPr>
      <w:r w:rsidRPr="001B13A3">
        <w:t>industry-realistic ratios of kitchen staff to customers; these can be:</w:t>
      </w:r>
    </w:p>
    <w:p w:rsidR="00000000" w:rsidRPr="001B13A3" w:rsidP="001B13A3">
      <w:pPr>
        <w:pStyle w:val="ListBullet2"/>
      </w:pPr>
      <w:r w:rsidRPr="001B13A3">
        <w:t>staff and customers in an industry workplace during the assess</w:t>
      </w:r>
      <w:r w:rsidRPr="001B13A3">
        <w:t>ment process; or</w:t>
      </w:r>
    </w:p>
    <w:p w:rsidR="00000000" w:rsidRPr="001B13A3" w:rsidP="001B13A3">
      <w:pPr>
        <w:pStyle w:val="ListBullet2"/>
      </w:pPr>
      <w:r w:rsidRPr="001B13A3">
        <w:t>individuals who participate in role plays or simulated activities, set up for the purpose of assessment, in a simulated industry environment operated within a training organisation.</w:t>
      </w:r>
    </w:p>
    <w:p w:rsidR="00000000" w:rsidRPr="001B13A3" w:rsidP="001B13A3">
      <w:pPr>
        <w:pStyle w:val="BodyText"/>
      </w:pPr>
    </w:p>
    <w:p w:rsidR="00000000" w:rsidRPr="001B13A3" w:rsidP="00DA4570">
      <w:pPr>
        <w:pStyle w:val="BodyText"/>
      </w:pPr>
      <w:r w:rsidRPr="001B13A3">
        <w:t>Assessors must satisfy the Standards for Registered Trai</w:t>
      </w:r>
      <w:r w:rsidRPr="001B13A3">
        <w:t>ning Organisations’ requirements for assessors; and:</w:t>
      </w:r>
    </w:p>
    <w:p w:rsidR="00000000" w:rsidRPr="001B13A3" w:rsidP="001B13A3">
      <w:pPr>
        <w:pStyle w:val="ListBullet"/>
      </w:pPr>
      <w:r w:rsidRPr="001B13A3">
        <w:t>have achieved the Certificate III in Commercial Cookery or Certificate IV in Commercial Cookery to assess this unit as part of a Certificate III in Commercial Cookery or Certificate IV in Commercial Coo</w:t>
      </w:r>
      <w:r w:rsidRPr="001B13A3">
        <w:t>kery qualification; and</w:t>
      </w:r>
    </w:p>
    <w:p w:rsidR="00000000" w:rsidRPr="001B13A3" w:rsidP="001B13A3">
      <w:pPr>
        <w:pStyle w:val="ListBullet"/>
      </w:pPr>
      <w:r w:rsidRPr="001B13A3">
        <w:t>have worked in industry for at least three years where they have applied the skills and knowledge of this unit of competency.</w:t>
      </w:r>
    </w:p>
    <w:p w:rsidR="00000000" w:rsidRPr="001B13A3" w:rsidP="001B13A3">
      <w:pPr>
        <w:pStyle w:val="AllowPageBreak"/>
      </w:pPr>
    </w:p>
    <w:p w:rsidR="00000000" w:rsidRPr="001B13A3" w:rsidP="001B13A3">
      <w:pPr>
        <w:pStyle w:val="Heading1"/>
      </w:pPr>
      <w:bookmarkStart w:id="5" w:name="O_764665"/>
      <w:bookmarkEnd w:id="5"/>
      <w:r w:rsidRPr="001B13A3">
        <w:t>Links</w:t>
      </w:r>
    </w:p>
    <w:p w:rsidR="00000000" w:rsidRPr="001B13A3" w:rsidP="00DA4570">
      <w:pPr>
        <w:pStyle w:val="BodyText"/>
      </w:pPr>
      <w:r w:rsidRPr="001B13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53C1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B13A3" w:rsidP="001B13A3"/>
    <w:sectPr w:rsidSect="001B13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70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70" w:rsidP="001B1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4570" w:rsidP="001B1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4570" w:rsidP="001B1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3A3" w:rsidRPr="00DA4570" w:rsidP="00DA45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570" w:rsidRPr="002D2AF8" w:rsidP="001B1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SITHCCC015 Produce and serve food for buffets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A4570" w:rsidP="001B1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7466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26C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12B0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3A3"/>
  </w:style>
  <w:style w:type="character" w:customStyle="1" w:styleId="Heading1Char">
    <w:name w:val="Heading 1 Char"/>
    <w:basedOn w:val="DefaultParagraphFont"/>
    <w:link w:val="Heading1"/>
    <w:rsid w:val="001B1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3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3A3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13A3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1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B13A3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3A3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1B1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3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13A3"/>
    <w:rPr>
      <w:b/>
      <w:spacing w:val="0"/>
    </w:rPr>
  </w:style>
  <w:style w:type="paragraph" w:customStyle="1" w:styleId="SuperTitle">
    <w:name w:val="SuperTitle"/>
    <w:basedOn w:val="Title"/>
    <w:rsid w:val="001B1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1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3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13A3"/>
    <w:rPr>
      <w:i/>
    </w:rPr>
  </w:style>
  <w:style w:type="paragraph" w:styleId="Caption">
    <w:name w:val="caption"/>
    <w:basedOn w:val="BodyText"/>
    <w:next w:val="Normal"/>
    <w:qFormat/>
    <w:rsid w:val="001B1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3A3"/>
  </w:style>
  <w:style w:type="paragraph" w:styleId="TableofFigures">
    <w:name w:val="table of figures"/>
    <w:basedOn w:val="Normal"/>
    <w:next w:val="Normal"/>
    <w:semiHidden/>
    <w:rsid w:val="001B1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3A3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1B13A3"/>
    <w:rPr>
      <w:rFonts w:ascii="Wingdings" w:hAnsi="Wingdings"/>
    </w:rPr>
  </w:style>
  <w:style w:type="paragraph" w:customStyle="1" w:styleId="TableHeading">
    <w:name w:val="Table Heading"/>
    <w:basedOn w:val="HeadingBase"/>
    <w:rsid w:val="001B1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3A3"/>
    <w:rPr>
      <w:color w:val="0033CC"/>
      <w:u w:val="none"/>
    </w:rPr>
  </w:style>
  <w:style w:type="paragraph" w:customStyle="1" w:styleId="BodyTextRight">
    <w:name w:val="Body Text Right"/>
    <w:basedOn w:val="BodyText"/>
    <w:rsid w:val="001B1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3A3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3A3"/>
    <w:rPr>
      <w:sz w:val="32"/>
    </w:rPr>
  </w:style>
  <w:style w:type="paragraph" w:customStyle="1" w:styleId="HeadingProcedure">
    <w:name w:val="Heading Procedure"/>
    <w:basedOn w:val="HeadingBase"/>
    <w:next w:val="Normal"/>
    <w:rsid w:val="001B1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3A3"/>
    <w:pPr>
      <w:spacing w:before="60" w:after="60"/>
    </w:pPr>
  </w:style>
  <w:style w:type="paragraph" w:styleId="ListContinue">
    <w:name w:val="List Continue"/>
    <w:basedOn w:val="List"/>
    <w:rsid w:val="001B13A3"/>
    <w:pPr>
      <w:ind w:firstLine="0"/>
    </w:pPr>
  </w:style>
  <w:style w:type="paragraph" w:customStyle="1" w:styleId="ListNote">
    <w:name w:val="List Note"/>
    <w:basedOn w:val="List"/>
    <w:rsid w:val="001B1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3A3"/>
    <w:rPr>
      <w:rFonts w:ascii="Courier New" w:hAnsi="Courier New"/>
    </w:rPr>
  </w:style>
  <w:style w:type="paragraph" w:customStyle="1" w:styleId="NoteBullet">
    <w:name w:val="Note Bullet"/>
    <w:basedOn w:val="Note"/>
    <w:rsid w:val="001B1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3A3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B1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3A3"/>
    <w:rPr>
      <w:b/>
      <w:smallCaps/>
    </w:rPr>
  </w:style>
  <w:style w:type="paragraph" w:customStyle="1" w:styleId="TableListNumber">
    <w:name w:val="Table List Number"/>
    <w:basedOn w:val="ListNumber"/>
    <w:rsid w:val="001B1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3A3"/>
    <w:pPr>
      <w:numPr>
        <w:numId w:val="11"/>
      </w:numPr>
    </w:pPr>
  </w:style>
  <w:style w:type="paragraph" w:customStyle="1" w:styleId="ListAlpha2">
    <w:name w:val="List Alpha 2"/>
    <w:basedOn w:val="List2"/>
    <w:rsid w:val="001B13A3"/>
    <w:pPr>
      <w:numPr>
        <w:numId w:val="10"/>
      </w:numPr>
    </w:pPr>
  </w:style>
  <w:style w:type="paragraph" w:styleId="List2">
    <w:name w:val="List 2"/>
    <w:basedOn w:val="BodyText"/>
    <w:rsid w:val="001B1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3A3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1B13A3"/>
    <w:pPr>
      <w:numPr>
        <w:numId w:val="6"/>
      </w:numPr>
    </w:pPr>
  </w:style>
  <w:style w:type="paragraph" w:styleId="ListContinue2">
    <w:name w:val="List Continue 2"/>
    <w:basedOn w:val="List2"/>
    <w:rsid w:val="001B13A3"/>
    <w:pPr>
      <w:ind w:firstLine="0"/>
    </w:pPr>
  </w:style>
  <w:style w:type="paragraph" w:styleId="ListContinue3">
    <w:name w:val="List Continue 3"/>
    <w:basedOn w:val="List3"/>
    <w:rsid w:val="001B13A3"/>
    <w:pPr>
      <w:ind w:left="1021" w:firstLine="0"/>
    </w:pPr>
  </w:style>
  <w:style w:type="paragraph" w:styleId="ListContinue4">
    <w:name w:val="List Continue 4"/>
    <w:basedOn w:val="List4"/>
    <w:rsid w:val="001B13A3"/>
    <w:pPr>
      <w:ind w:firstLine="0"/>
    </w:pPr>
  </w:style>
  <w:style w:type="paragraph" w:styleId="ListContinue5">
    <w:name w:val="List Continue 5"/>
    <w:basedOn w:val="List5"/>
    <w:rsid w:val="001B13A3"/>
    <w:pPr>
      <w:ind w:firstLine="0"/>
    </w:pPr>
  </w:style>
  <w:style w:type="paragraph" w:styleId="ListNumber3">
    <w:name w:val="List Number 3"/>
    <w:basedOn w:val="List3"/>
    <w:rsid w:val="001B13A3"/>
    <w:pPr>
      <w:numPr>
        <w:numId w:val="7"/>
      </w:numPr>
    </w:pPr>
  </w:style>
  <w:style w:type="paragraph" w:styleId="ListNumber4">
    <w:name w:val="List Number 4"/>
    <w:basedOn w:val="List4"/>
    <w:rsid w:val="001B13A3"/>
    <w:pPr>
      <w:numPr>
        <w:numId w:val="8"/>
      </w:numPr>
    </w:pPr>
  </w:style>
  <w:style w:type="paragraph" w:styleId="ListNumber5">
    <w:name w:val="List Number 5"/>
    <w:basedOn w:val="List5"/>
    <w:rsid w:val="001B13A3"/>
    <w:pPr>
      <w:numPr>
        <w:numId w:val="9"/>
      </w:numPr>
    </w:pPr>
  </w:style>
  <w:style w:type="paragraph" w:styleId="BlockText">
    <w:name w:val="Block Text"/>
    <w:basedOn w:val="Normal"/>
    <w:rsid w:val="001B1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3A3"/>
    <w:rPr>
      <w:sz w:val="16"/>
      <w:vertAlign w:val="superscript"/>
    </w:rPr>
  </w:style>
  <w:style w:type="character" w:customStyle="1" w:styleId="Symbols">
    <w:name w:val="Symbols"/>
    <w:basedOn w:val="DefaultParagraphFont"/>
    <w:rsid w:val="001B13A3"/>
    <w:rPr>
      <w:rFonts w:ascii="Symbol" w:hAnsi="Symbol"/>
    </w:rPr>
  </w:style>
  <w:style w:type="character" w:customStyle="1" w:styleId="MenuOptions">
    <w:name w:val="Menu Options"/>
    <w:basedOn w:val="DefaultParagraphFont"/>
    <w:rsid w:val="001B1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3A3"/>
    <w:rPr>
      <w:b/>
    </w:rPr>
  </w:style>
  <w:style w:type="character" w:customStyle="1" w:styleId="Underlined">
    <w:name w:val="Underlined"/>
    <w:basedOn w:val="DefaultParagraphFont"/>
    <w:rsid w:val="001B13A3"/>
    <w:rPr>
      <w:u w:val="single"/>
    </w:rPr>
  </w:style>
  <w:style w:type="paragraph" w:customStyle="1" w:styleId="TableBodyTextRight">
    <w:name w:val="Table Body Text Right"/>
    <w:basedOn w:val="TableBodyText"/>
    <w:rsid w:val="001B1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3A3"/>
    <w:rPr>
      <w:sz w:val="18"/>
    </w:rPr>
  </w:style>
  <w:style w:type="paragraph" w:customStyle="1" w:styleId="BodySmallRight">
    <w:name w:val="Body Small Right"/>
    <w:basedOn w:val="BodyTextRight"/>
    <w:rsid w:val="001B13A3"/>
    <w:rPr>
      <w:sz w:val="18"/>
      <w:szCs w:val="18"/>
    </w:rPr>
  </w:style>
  <w:style w:type="paragraph" w:customStyle="1" w:styleId="MarginEdition">
    <w:name w:val="Margin Edition"/>
    <w:basedOn w:val="MarginNote"/>
    <w:rsid w:val="001B1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3A3"/>
    <w:rPr>
      <w:sz w:val="2"/>
      <w:szCs w:val="2"/>
    </w:rPr>
  </w:style>
  <w:style w:type="character" w:customStyle="1" w:styleId="Small">
    <w:name w:val="Small"/>
    <w:basedOn w:val="DefaultParagraphFont"/>
    <w:rsid w:val="001B13A3"/>
    <w:rPr>
      <w:sz w:val="16"/>
    </w:rPr>
  </w:style>
  <w:style w:type="paragraph" w:customStyle="1" w:styleId="WideTable">
    <w:name w:val="Wide Table"/>
    <w:basedOn w:val="Normal"/>
    <w:rsid w:val="001B1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3A3"/>
  </w:style>
  <w:style w:type="paragraph" w:styleId="Quote">
    <w:name w:val="Quote"/>
    <w:basedOn w:val="Heading1"/>
    <w:link w:val="QuoteChar"/>
    <w:qFormat/>
    <w:rsid w:val="001B1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3A3"/>
    <w:pPr>
      <w:pageBreakBefore/>
    </w:pPr>
  </w:style>
  <w:style w:type="paragraph" w:customStyle="1" w:styleId="Border">
    <w:name w:val="Border"/>
    <w:basedOn w:val="Normal"/>
    <w:qFormat/>
    <w:rsid w:val="001B1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3A3"/>
    <w:rPr>
      <w:u w:val="single"/>
    </w:rPr>
  </w:style>
  <w:style w:type="character" w:customStyle="1" w:styleId="BoldandItalics">
    <w:name w:val="Bold and Italics"/>
    <w:qFormat/>
    <w:rsid w:val="001B13A3"/>
    <w:rPr>
      <w:b/>
      <w:i/>
      <w:u w:val="none"/>
    </w:rPr>
  </w:style>
  <w:style w:type="paragraph" w:styleId="BalloonText">
    <w:name w:val="Balloon Text"/>
    <w:basedOn w:val="Normal"/>
    <w:link w:val="BalloonTextChar"/>
    <w:rsid w:val="001B1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3A3"/>
    <w:pPr>
      <w:spacing w:before="0" w:after="0"/>
    </w:pPr>
  </w:style>
  <w:style w:type="paragraph" w:customStyle="1" w:styleId="BodyTextBold">
    <w:name w:val="Body Text Bold"/>
    <w:basedOn w:val="BodyText"/>
    <w:qFormat/>
    <w:rsid w:val="001B13A3"/>
    <w:rPr>
      <w:b/>
    </w:rPr>
  </w:style>
  <w:style w:type="character" w:styleId="Hyperlink">
    <w:name w:val="Hyperlink"/>
    <w:basedOn w:val="DefaultParagraphFont"/>
    <w:uiPriority w:val="99"/>
    <w:unhideWhenUsed/>
    <w:rsid w:val="00DA45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5541</Characters>
  <Application>Microsoft Office Word</Application>
  <DocSecurity>0</DocSecurity>
  <Lines>197</Lines>
  <Paragraphs>188</Paragraphs>
  <ScaleCrop>false</ScaleCrop>
  <Company>Author-it Software Corporation Ltd.</Company>
  <LinksUpToDate>false</LinksUpToDate>
  <CharactersWithSpaces>6237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SITHCCC015 Produce and serve food for buffets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2022-04-08T07:47:00Z</dcterms:created>
  <dcterms:modified xsi:type="dcterms:W3CDTF">2022-04-08T07:47:00Z</dcterms:modified>
</cp:coreProperties>
</file>