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002" w:rsidP="00F04002">
      <w:pPr>
        <w:pStyle w:val="Title"/>
      </w:pPr>
      <w:r>
        <w:fldChar w:fldCharType="begin"/>
      </w:r>
      <w:r>
        <w:instrText xml:space="preserve"> TITLE   \* MERGEFORMAT </w:instrText>
      </w:r>
      <w:r>
        <w:fldChar w:fldCharType="separate"/>
      </w:r>
      <w:r>
        <w:t>SITHCCC008 Prepare vegetable, fruit, eggs and farinaceous dishes</w:t>
      </w:r>
      <w:r>
        <w:fldChar w:fldCharType="end"/>
      </w:r>
    </w:p>
    <w:p w:rsidR="00F04002" w:rsidP="00F04002">
      <w:pPr>
        <w:pStyle w:val="Version"/>
        <w:sectPr w:rsidSect="00350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E8D" w:rsidP="00350E8D">
      <w:pPr>
        <w:pStyle w:val="SuperHeading"/>
      </w:pPr>
      <w:r w:rsidRPr="00350E8D">
        <w:t>SITHCCC008 Prepare vegetable, fruit, eggs and farinaceous dishes</w:t>
      </w:r>
    </w:p>
    <w:p w:rsidR="00000000" w:rsidRPr="00350E8D" w:rsidP="00350E8D">
      <w:pPr>
        <w:pStyle w:val="Heading1"/>
      </w:pPr>
      <w:bookmarkStart w:id="1" w:name="O_764516"/>
      <w:bookmarkEnd w:id="1"/>
      <w:r w:rsidRPr="00350E8D">
        <w:t>Modification History</w:t>
      </w:r>
    </w:p>
    <w:p w:rsidR="00000000" w:rsidRPr="00350E8D" w:rsidP="00F04002">
      <w:pPr>
        <w:pStyle w:val="BodyText"/>
      </w:pPr>
      <w:r w:rsidRPr="00350E8D">
        <w:t>Not applicable.</w:t>
      </w:r>
    </w:p>
    <w:p w:rsidR="00000000" w:rsidRPr="00350E8D" w:rsidP="00350E8D">
      <w:pPr>
        <w:pStyle w:val="Heading1"/>
      </w:pPr>
      <w:bookmarkStart w:id="2" w:name="O_764517"/>
      <w:bookmarkEnd w:id="2"/>
      <w:r w:rsidRPr="00350E8D">
        <w:t>Application</w:t>
      </w:r>
    </w:p>
    <w:p w:rsidR="00000000" w:rsidRPr="00350E8D" w:rsidP="00F04002">
      <w:pPr>
        <w:pStyle w:val="BodyText"/>
      </w:pPr>
      <w:r w:rsidRPr="00350E8D">
        <w:t xml:space="preserve">This unit describes the performance outcomes, skills and knowledge required to prepare and cook various vegetable, fruit, egg and farinaceous dishes following standard recipes. It requires the ability to select and prepare ingredients, and to use relevant </w:t>
      </w:r>
      <w:r w:rsidRPr="00350E8D">
        <w:t>equipment, cookery and food storage methods.</w:t>
      </w:r>
    </w:p>
    <w:p w:rsidR="00000000" w:rsidRPr="00350E8D" w:rsidP="00F04002">
      <w:pPr>
        <w:pStyle w:val="BodyText"/>
      </w:pPr>
      <w:r w:rsidRPr="00350E8D">
        <w:t>The unit applies to cooks working in hospitality and catering organisations. This could include restaurants, educational institutions, health establishments, defence forces, cafeterias, kiosks, cafes, residenti</w:t>
      </w:r>
      <w:r w:rsidRPr="00350E8D">
        <w:t>al caterers, in flight and other transport caterers, and event and function caterers.</w:t>
      </w:r>
    </w:p>
    <w:p w:rsidR="00000000" w:rsidRPr="00350E8D" w:rsidP="00F04002">
      <w:pPr>
        <w:pStyle w:val="BodyText"/>
      </w:pPr>
      <w:r w:rsidRPr="00350E8D">
        <w:t>It applies to individuals who work with very little independence and under close supervision and guidance of more senior chefs. They follow predefined organisational pro</w:t>
      </w:r>
      <w:r w:rsidRPr="00350E8D">
        <w:t>cedures and report any discrepancies to a higher level staff member for action.</w:t>
      </w:r>
    </w:p>
    <w:p w:rsidR="00000000" w:rsidRPr="00350E8D" w:rsidP="00F04002">
      <w:pPr>
        <w:pStyle w:val="BodyText"/>
      </w:pPr>
      <w:r w:rsidRPr="00350E8D">
        <w:t>No occupational licensing, certification or specific legislative requirements apply to this unit at the time of publication.</w:t>
      </w:r>
    </w:p>
    <w:p w:rsidR="00000000" w:rsidRPr="00350E8D" w:rsidP="00350E8D">
      <w:pPr>
        <w:pStyle w:val="Heading1"/>
      </w:pPr>
      <w:bookmarkStart w:id="3" w:name="O_764518"/>
      <w:bookmarkEnd w:id="3"/>
      <w:r w:rsidRPr="00350E8D">
        <w:t>Pre-requisite Unit</w:t>
      </w:r>
    </w:p>
    <w:p w:rsidR="00000000" w:rsidRPr="00350E8D" w:rsidP="00F04002">
      <w:pPr>
        <w:pStyle w:val="BodyText"/>
      </w:pPr>
      <w:r w:rsidRPr="00350E8D">
        <w:t>SITXFSA001 Use</w:t>
      </w:r>
      <w:r w:rsidRPr="00350E8D">
        <w:t xml:space="preserve"> hygienic practices for food safety</w:t>
      </w:r>
    </w:p>
    <w:p w:rsidR="00000000" w:rsidRPr="00350E8D" w:rsidP="00350E8D">
      <w:pPr>
        <w:pStyle w:val="Heading1"/>
      </w:pPr>
      <w:bookmarkStart w:id="4" w:name="O_764519"/>
      <w:bookmarkEnd w:id="4"/>
      <w:r w:rsidRPr="00350E8D">
        <w:t>Competency Field</w:t>
      </w:r>
    </w:p>
    <w:p w:rsidR="00000000" w:rsidRPr="00350E8D" w:rsidP="00F04002">
      <w:pPr>
        <w:pStyle w:val="BodyText"/>
      </w:pPr>
      <w:r w:rsidRPr="00350E8D">
        <w:t xml:space="preserve">Commercial Cookery and Catering </w:t>
      </w:r>
    </w:p>
    <w:p w:rsidR="00000000" w:rsidRPr="00350E8D" w:rsidP="00350E8D">
      <w:pPr>
        <w:pStyle w:val="Heading1"/>
      </w:pPr>
      <w:bookmarkStart w:id="5" w:name="O_764520"/>
      <w:bookmarkEnd w:id="5"/>
      <w:r w:rsidRPr="00350E8D">
        <w:t>Unit Sector</w:t>
      </w:r>
    </w:p>
    <w:p w:rsidR="00000000" w:rsidRPr="00350E8D" w:rsidP="00F04002">
      <w:pPr>
        <w:pStyle w:val="BodyText"/>
      </w:pPr>
      <w:r w:rsidRPr="00350E8D">
        <w:t>Hospitality</w:t>
      </w:r>
    </w:p>
    <w:p w:rsidR="00000000" w:rsidRPr="00350E8D" w:rsidP="00350E8D">
      <w:pPr>
        <w:pStyle w:val="Heading1"/>
      </w:pPr>
      <w:bookmarkStart w:id="6" w:name="O_764521"/>
      <w:bookmarkEnd w:id="6"/>
      <w:r w:rsidRPr="00350E8D">
        <w:t>Elements and Performance Criteria</w:t>
      </w:r>
    </w:p>
    <w:tbl>
      <w:tblPr>
        <w:tblW w:w="0" w:type="auto"/>
        <w:tblCellMar>
          <w:left w:w="62" w:type="dxa"/>
          <w:right w:w="62" w:type="dxa"/>
        </w:tblCellMar>
        <w:tblLook w:val="0000"/>
      </w:tblPr>
      <w:tblGrid>
        <w:gridCol w:w="3522"/>
        <w:gridCol w:w="5674"/>
      </w:tblGrid>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0E8D" w:rsidP="00350E8D">
            <w:pPr>
              <w:pStyle w:val="BodyText"/>
            </w:pPr>
            <w:r w:rsidRPr="00350E8D">
              <w:rPr>
                <w:rStyle w:val="SpecialBold"/>
              </w:rPr>
              <w:t>ELEMENTS</w:t>
            </w:r>
            <w:r w:rsidRPr="00350E8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rPr>
                <w:rStyle w:val="SpecialBold"/>
              </w:rPr>
              <w:t>PERFORMANCE CRITERIA</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Performance criteria describe the performance needed to demonstrate achievement of the element.</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List"/>
              <w:rPr>
                <w:lang w:val="en-NZ"/>
              </w:rPr>
            </w:pPr>
            <w:r w:rsidRPr="00350E8D">
              <w:t>1.</w:t>
            </w:r>
            <w:r w:rsidRPr="00350E8D">
              <w:tab/>
              <w:t>Select ingredients for vegetable,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
            </w:pPr>
            <w:r w:rsidRPr="00350E8D">
              <w:t>1.1.Confirm food production requirements from</w:t>
            </w:r>
            <w:r w:rsidRPr="00350E8D">
              <w:t xml:space="preserve"> food preparation list and standard recipes.</w:t>
            </w:r>
          </w:p>
          <w:p w:rsidR="00000000" w:rsidRPr="00350E8D" w:rsidP="00350E8D">
            <w:pPr>
              <w:pStyle w:val="List"/>
            </w:pPr>
            <w:r w:rsidRPr="00350E8D">
              <w:t>1.2.Calculate ingredient amounts according to requirements.</w:t>
            </w:r>
          </w:p>
          <w:p w:rsidR="00000000" w:rsidRPr="00350E8D" w:rsidP="00350E8D">
            <w:pPr>
              <w:pStyle w:val="List"/>
            </w:pPr>
            <w:r w:rsidRPr="00350E8D">
              <w:t xml:space="preserve">1.3.Identify and select ingredients from stores according to recipe, quality, freshness and stock rotation requirements. </w:t>
            </w:r>
          </w:p>
          <w:p w:rsidR="00000000" w:rsidP="00350E8D">
            <w:pPr>
              <w:pStyle w:val="List"/>
              <w:rPr>
                <w:lang w:val="en-NZ"/>
              </w:rPr>
            </w:pPr>
            <w:r w:rsidRPr="00350E8D">
              <w:t>1.4.Check perishable supplies</w:t>
            </w:r>
            <w:r w:rsidRPr="00350E8D">
              <w:t xml:space="preserve"> for spoilage or contamination prior to preparation. </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List"/>
              <w:rPr>
                <w:lang w:val="en-NZ"/>
              </w:rPr>
            </w:pPr>
            <w:r w:rsidRPr="00350E8D">
              <w:t>2.</w:t>
            </w:r>
            <w:r w:rsidRPr="00350E8D">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
            </w:pPr>
            <w:r w:rsidRPr="00350E8D">
              <w:t>2.1.Select type and size of equipment suitable to requirements.</w:t>
            </w:r>
          </w:p>
          <w:p w:rsidR="00000000" w:rsidRPr="00350E8D" w:rsidP="00350E8D">
            <w:pPr>
              <w:pStyle w:val="List"/>
            </w:pPr>
            <w:r w:rsidRPr="00350E8D">
              <w:t>2.2.Safely assemble and ensure cleanliness of equipment before use.</w:t>
            </w:r>
          </w:p>
          <w:p w:rsidR="00000000" w:rsidP="00350E8D">
            <w:pPr>
              <w:pStyle w:val="List"/>
              <w:rPr>
                <w:lang w:val="en-NZ"/>
              </w:rPr>
            </w:pPr>
            <w:r w:rsidRPr="00350E8D">
              <w:t>2.3.Use equipment safely and hy</w:t>
            </w:r>
            <w:r w:rsidRPr="00350E8D">
              <w:t>gienically according to manufacturer instructions.</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List"/>
              <w:rPr>
                <w:lang w:val="en-NZ"/>
              </w:rPr>
            </w:pPr>
            <w:r w:rsidRPr="00350E8D">
              <w:t>3.</w:t>
            </w:r>
            <w:r w:rsidRPr="00350E8D">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
            </w:pPr>
            <w:r w:rsidRPr="00350E8D">
              <w:t>3.1.Sort and assemble ingredients according to food production sequencing.</w:t>
            </w:r>
          </w:p>
          <w:p w:rsidR="00000000" w:rsidRPr="00350E8D" w:rsidP="00350E8D">
            <w:pPr>
              <w:pStyle w:val="List"/>
            </w:pPr>
            <w:r w:rsidRPr="00350E8D">
              <w:t>3.2.Weigh and measure ingredients and create portions according to recipe.</w:t>
            </w:r>
          </w:p>
          <w:p w:rsidR="00000000" w:rsidRPr="00350E8D" w:rsidP="00350E8D">
            <w:pPr>
              <w:pStyle w:val="List"/>
            </w:pPr>
            <w:r w:rsidRPr="00350E8D">
              <w:t xml:space="preserve">3.3.Clean and cut </w:t>
            </w:r>
            <w:r w:rsidRPr="00350E8D">
              <w:t>ingredients as required using basic culinary cuts according to culinary standards.</w:t>
            </w:r>
          </w:p>
          <w:p w:rsidR="00000000" w:rsidRPr="00350E8D" w:rsidP="00350E8D">
            <w:pPr>
              <w:pStyle w:val="List"/>
            </w:pPr>
            <w:r w:rsidRPr="00350E8D">
              <w:t>3.4.Prepare eggs for different culinary uses.</w:t>
            </w:r>
          </w:p>
          <w:p w:rsidR="00000000" w:rsidRPr="00350E8D" w:rsidP="00350E8D">
            <w:pPr>
              <w:pStyle w:val="List"/>
            </w:pPr>
            <w:r w:rsidRPr="00350E8D">
              <w:t>3.5.Prepare fresh farinaceous ingredients.</w:t>
            </w:r>
          </w:p>
          <w:p w:rsidR="00000000" w:rsidP="00350E8D">
            <w:pPr>
              <w:pStyle w:val="List"/>
              <w:rPr>
                <w:lang w:val="en-NZ"/>
              </w:rPr>
            </w:pPr>
            <w:r w:rsidRPr="00350E8D">
              <w:t>3.6.Minimise waste to maximise profitability of food items prepared.</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List"/>
              <w:rPr>
                <w:lang w:val="en-NZ"/>
              </w:rPr>
            </w:pPr>
            <w:r w:rsidRPr="00350E8D">
              <w:t>4.</w:t>
            </w:r>
            <w:r w:rsidRPr="00350E8D">
              <w:tab/>
              <w:t>Cook veg</w:t>
            </w:r>
            <w:r w:rsidRPr="00350E8D">
              <w:t>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
            </w:pPr>
            <w:r w:rsidRPr="00350E8D">
              <w:t>4.1.Follow standard recipes to select and use relevant cookery methods for vegetable, fruit, egg and farinaceous foods.</w:t>
            </w:r>
          </w:p>
          <w:p w:rsidR="00000000" w:rsidRPr="00350E8D" w:rsidP="00350E8D">
            <w:pPr>
              <w:pStyle w:val="List"/>
            </w:pPr>
            <w:r w:rsidRPr="00350E8D">
              <w:t>4.2.Select and add accompaniments suited to the dish.</w:t>
            </w:r>
          </w:p>
          <w:p w:rsidR="00000000" w:rsidP="00350E8D">
            <w:pPr>
              <w:pStyle w:val="List"/>
              <w:rPr>
                <w:lang w:val="en-NZ"/>
              </w:rPr>
            </w:pPr>
            <w:r w:rsidRPr="00350E8D">
              <w:t xml:space="preserve">4.3.Make </w:t>
            </w:r>
            <w:r w:rsidRPr="00350E8D">
              <w:rPr>
                <w:rStyle w:val="BoldandItalics"/>
              </w:rPr>
              <w:t>food quality adjustments</w:t>
            </w:r>
            <w:r w:rsidRPr="00350E8D">
              <w:t xml:space="preserve"> withi</w:t>
            </w:r>
            <w:r w:rsidRPr="00350E8D">
              <w:t xml:space="preserve">n scope of responsibility. </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List"/>
              <w:rPr>
                <w:lang w:val="en-NZ"/>
              </w:rPr>
            </w:pPr>
            <w:r w:rsidRPr="00350E8D">
              <w:t>5.</w:t>
            </w:r>
            <w:r w:rsidRPr="00350E8D">
              <w:tab/>
              <w:t>Present and store vegetable, fruit, egg and farinaceous dishes.</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
            </w:pPr>
            <w:r w:rsidRPr="00350E8D">
              <w:t>5.1.Present dishes attractively on appropriate service-ware.</w:t>
            </w:r>
          </w:p>
          <w:p w:rsidR="00000000" w:rsidRPr="00350E8D" w:rsidP="00350E8D">
            <w:pPr>
              <w:pStyle w:val="List"/>
            </w:pPr>
            <w:r w:rsidRPr="00350E8D">
              <w:t>5.2.Add dips, sauces and garnishes according to standard recipes and regional variations.</w:t>
            </w:r>
          </w:p>
          <w:p w:rsidR="00000000" w:rsidRPr="00350E8D" w:rsidP="00350E8D">
            <w:pPr>
              <w:pStyle w:val="List"/>
            </w:pPr>
            <w:r w:rsidRPr="00350E8D">
              <w:t>5.3.Visua</w:t>
            </w:r>
            <w:r w:rsidRPr="00350E8D">
              <w:t xml:space="preserve">lly evaluate dish and </w:t>
            </w:r>
            <w:r w:rsidRPr="00350E8D">
              <w:rPr>
                <w:rStyle w:val="BoldandItalics"/>
              </w:rPr>
              <w:t>adjust presentation</w:t>
            </w:r>
            <w:r w:rsidRPr="00350E8D">
              <w:t>.</w:t>
            </w:r>
          </w:p>
          <w:p w:rsidR="00000000" w:rsidRPr="00350E8D" w:rsidP="00350E8D">
            <w:pPr>
              <w:pStyle w:val="List"/>
            </w:pPr>
            <w:r w:rsidRPr="00350E8D">
              <w:t xml:space="preserve">5.4.Store dishes in appropriate </w:t>
            </w:r>
            <w:r w:rsidRPr="00350E8D">
              <w:rPr>
                <w:rStyle w:val="BoldandItalics"/>
              </w:rPr>
              <w:t>environmental conditions.</w:t>
            </w:r>
            <w:r w:rsidRPr="00350E8D">
              <w:t xml:space="preserve"> </w:t>
            </w:r>
          </w:p>
          <w:p w:rsidR="00000000" w:rsidRPr="00350E8D" w:rsidP="00350E8D">
            <w:pPr>
              <w:pStyle w:val="List"/>
            </w:pPr>
            <w:r w:rsidRPr="00350E8D">
              <w:t>5.5.Clean work area, and dispose of or store surplus and re-usable by-products according to organisational procedures, environmental considerations, and c</w:t>
            </w:r>
            <w:r w:rsidRPr="00350E8D">
              <w:t>ost-reduction initiatives.</w:t>
            </w:r>
          </w:p>
        </w:tc>
      </w:tr>
    </w:tbl>
    <w:p w:rsidR="00000000" w:rsidRPr="00350E8D" w:rsidP="00350E8D">
      <w:pPr>
        <w:pStyle w:val="BodyText"/>
      </w:pPr>
    </w:p>
    <w:p w:rsidR="00000000" w:rsidRPr="00350E8D" w:rsidP="00350E8D">
      <w:pPr>
        <w:pStyle w:val="AllowPageBreak"/>
      </w:pPr>
    </w:p>
    <w:p w:rsidR="00000000" w:rsidRPr="00350E8D" w:rsidP="00350E8D">
      <w:pPr>
        <w:pStyle w:val="Heading1"/>
      </w:pPr>
      <w:bookmarkStart w:id="7" w:name="O_764522"/>
      <w:bookmarkEnd w:id="7"/>
      <w:r w:rsidRPr="00350E8D">
        <w:t>Foundation Skills</w:t>
      </w:r>
    </w:p>
    <w:tbl>
      <w:tblPr>
        <w:tblW w:w="0" w:type="auto"/>
        <w:tblCellMar>
          <w:left w:w="62" w:type="dxa"/>
          <w:right w:w="62" w:type="dxa"/>
        </w:tblCellMar>
        <w:tblLook w:val="0000"/>
      </w:tblPr>
      <w:tblGrid>
        <w:gridCol w:w="3711"/>
        <w:gridCol w:w="5485"/>
      </w:tblGrid>
      <w:tr w:rsidTr="00F040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Foundation skills essential to performance in this unit, but not explicit in the performance criteria are listed here, along with a brief context statement.</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0E8D" w:rsidP="00350E8D">
            <w:pPr>
              <w:pStyle w:val="BodyText"/>
            </w:pPr>
            <w:r w:rsidRPr="00350E8D">
              <w:rPr>
                <w:rStyle w:val="SpecialBold"/>
              </w:rPr>
              <w:t>SKILLS</w:t>
            </w:r>
            <w:r w:rsidRPr="00350E8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rPr>
                <w:rStyle w:val="SpecialBold"/>
              </w:rPr>
              <w:t>DESCRIPTION</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Reading skills to:</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locate information in food preparation lists and standard recipes to determine food preparation requirements</w:t>
            </w:r>
          </w:p>
          <w:p w:rsidR="00000000" w:rsidP="00350E8D">
            <w:pPr>
              <w:pStyle w:val="ListBullet"/>
              <w:rPr>
                <w:lang w:val="en-NZ"/>
              </w:rPr>
            </w:pPr>
            <w:r w:rsidRPr="00350E8D">
              <w:t>locate and read date codes and rotation labels on food products.</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Numeracy skills to:</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calculate the number of portions</w:t>
            </w:r>
          </w:p>
          <w:p w:rsidR="00000000" w:rsidP="00350E8D">
            <w:pPr>
              <w:pStyle w:val="ListBullet"/>
              <w:rPr>
                <w:lang w:val="en-NZ"/>
              </w:rPr>
            </w:pPr>
            <w:r w:rsidRPr="00350E8D">
              <w:t>determi</w:t>
            </w:r>
            <w:r w:rsidRPr="00350E8D">
              <w:t>ne cooking times and temperatures.</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Problem-solving skills to:</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evaluate quality of ingredients and finished dishes and make adjustments to ensure a quality product</w:t>
            </w:r>
          </w:p>
          <w:p w:rsidR="00000000" w:rsidP="00350E8D">
            <w:pPr>
              <w:pStyle w:val="ListBullet"/>
              <w:rPr>
                <w:lang w:val="en-NZ"/>
              </w:rPr>
            </w:pPr>
            <w:r w:rsidRPr="00350E8D">
              <w:t>adjust taste, texture and appearance of food products according to identified deficiencies.</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50E8D">
            <w:pPr>
              <w:pStyle w:val="ListBullet"/>
              <w:rPr>
                <w:lang w:val="en-NZ"/>
              </w:rPr>
            </w:pPr>
            <w:r w:rsidRPr="00350E8D">
              <w:t>efficiently sequence the stages of food preparation and production.</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t>Self-management skills to:</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manage own speed, timing and productivity.</w:t>
            </w:r>
          </w:p>
        </w:tc>
      </w:tr>
    </w:tbl>
    <w:p w:rsidR="00000000" w:rsidRPr="00350E8D" w:rsidP="00350E8D">
      <w:pPr>
        <w:pStyle w:val="BodyText"/>
      </w:pPr>
    </w:p>
    <w:p w:rsidR="00000000" w:rsidRPr="00350E8D" w:rsidP="00350E8D">
      <w:pPr>
        <w:pStyle w:val="AllowPageBreak"/>
      </w:pPr>
    </w:p>
    <w:p w:rsidR="00000000" w:rsidRPr="00350E8D" w:rsidP="00350E8D">
      <w:pPr>
        <w:pStyle w:val="Heading1"/>
      </w:pPr>
      <w:bookmarkStart w:id="8" w:name="O_764523"/>
      <w:bookmarkEnd w:id="8"/>
      <w:r w:rsidRPr="00350E8D">
        <w:t>Range of Conditions</w:t>
      </w:r>
    </w:p>
    <w:tbl>
      <w:tblPr>
        <w:tblW w:w="0" w:type="auto"/>
        <w:tblCellMar>
          <w:left w:w="62" w:type="dxa"/>
          <w:right w:w="62" w:type="dxa"/>
        </w:tblCellMar>
        <w:tblLook w:val="0000"/>
      </w:tblPr>
      <w:tblGrid>
        <w:gridCol w:w="3594"/>
        <w:gridCol w:w="5602"/>
      </w:tblGrid>
      <w:tr w:rsidTr="00F040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50E8D" w:rsidP="00350E8D">
            <w:pPr>
              <w:pStyle w:val="BodyText"/>
            </w:pPr>
            <w:r w:rsidRPr="00350E8D">
              <w:t>Specifies different work environments and conditions that may affect performance. Essential operating conditions that may be present (depending on the work situation, needs of the candidate, accessibility of the item, and local industry and regional contex</w:t>
            </w:r>
            <w:r w:rsidRPr="00350E8D">
              <w:t>ts) are included.</w:t>
            </w:r>
          </w:p>
          <w:p w:rsidR="00000000" w:rsidP="00350E8D">
            <w:pPr>
              <w:pStyle w:val="BodyText"/>
              <w:rPr>
                <w:lang w:val="en-NZ"/>
              </w:rPr>
            </w:pPr>
            <w:r w:rsidRPr="00350E8D">
              <w:t>Range is restricted to essential operating conditions and any other variables essential to the work environment.</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rPr>
                <w:rStyle w:val="BoldandItalics"/>
              </w:rPr>
              <w:t>Food quality adjustments</w:t>
            </w:r>
            <w:r w:rsidRPr="00350E8D">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taste</w:t>
            </w:r>
          </w:p>
          <w:p w:rsidR="00000000" w:rsidRPr="00350E8D" w:rsidP="00350E8D">
            <w:pPr>
              <w:pStyle w:val="ListBullet"/>
            </w:pPr>
            <w:r w:rsidRPr="00350E8D">
              <w:t>temperature</w:t>
            </w:r>
          </w:p>
          <w:p w:rsidR="00000000" w:rsidP="00350E8D">
            <w:pPr>
              <w:pStyle w:val="ListBullet"/>
              <w:rPr>
                <w:lang w:val="en-NZ"/>
              </w:rPr>
            </w:pPr>
            <w:r w:rsidRPr="00350E8D">
              <w:t xml:space="preserve">texture. </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rPr>
                <w:rStyle w:val="BoldandItalics"/>
              </w:rPr>
              <w:t>Adjusting presentation</w:t>
            </w:r>
            <w:r w:rsidRPr="00350E8D">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accompaniments and garnishes that maximise visual appeal:</w:t>
            </w:r>
          </w:p>
          <w:p w:rsidR="00000000" w:rsidRPr="00350E8D" w:rsidP="00350E8D">
            <w:pPr>
              <w:pStyle w:val="ListBullet2"/>
            </w:pPr>
            <w:r w:rsidRPr="00350E8D">
              <w:t>balance</w:t>
            </w:r>
          </w:p>
          <w:p w:rsidR="00000000" w:rsidRPr="00350E8D" w:rsidP="00350E8D">
            <w:pPr>
              <w:pStyle w:val="ListBullet2"/>
            </w:pPr>
            <w:r w:rsidRPr="00350E8D">
              <w:t>colour</w:t>
            </w:r>
          </w:p>
          <w:p w:rsidR="00000000" w:rsidRPr="00350E8D" w:rsidP="00350E8D">
            <w:pPr>
              <w:pStyle w:val="ListBullet2"/>
            </w:pPr>
            <w:r w:rsidRPr="00350E8D">
              <w:t>contrast</w:t>
            </w:r>
          </w:p>
          <w:p w:rsidR="00000000" w:rsidRPr="00350E8D" w:rsidP="00350E8D">
            <w:pPr>
              <w:pStyle w:val="ListBullet"/>
            </w:pPr>
            <w:r w:rsidRPr="00350E8D">
              <w:t>plating food for practicality of:</w:t>
            </w:r>
          </w:p>
          <w:p w:rsidR="00000000" w:rsidRPr="00350E8D" w:rsidP="00350E8D">
            <w:pPr>
              <w:pStyle w:val="ListBullet2"/>
            </w:pPr>
            <w:r w:rsidRPr="00350E8D">
              <w:t>customer consumption</w:t>
            </w:r>
          </w:p>
          <w:p w:rsidR="00000000" w:rsidRPr="00350E8D" w:rsidP="00350E8D">
            <w:pPr>
              <w:pStyle w:val="ListBullet2"/>
            </w:pPr>
            <w:r w:rsidRPr="00350E8D">
              <w:t>service</w:t>
            </w:r>
          </w:p>
          <w:p w:rsidR="00000000" w:rsidP="00350E8D">
            <w:pPr>
              <w:pStyle w:val="ListBullet"/>
              <w:rPr>
                <w:lang w:val="en-NZ"/>
              </w:rPr>
            </w:pPr>
            <w:r w:rsidRPr="00350E8D">
              <w:t>wiping drips and spills.</w:t>
            </w:r>
          </w:p>
        </w:tc>
      </w:tr>
      <w:tr w:rsidTr="00F040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0E8D">
            <w:pPr>
              <w:pStyle w:val="BodyText"/>
              <w:rPr>
                <w:lang w:val="en-NZ"/>
              </w:rPr>
            </w:pPr>
            <w:r w:rsidRPr="00350E8D">
              <w:rPr>
                <w:rStyle w:val="BoldandItalics"/>
              </w:rPr>
              <w:t>Environmental conditions</w:t>
            </w:r>
            <w:r w:rsidRPr="00350E8D">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350E8D" w:rsidP="00350E8D">
            <w:pPr>
              <w:pStyle w:val="ListBullet"/>
            </w:pPr>
            <w:r w:rsidRPr="00350E8D">
              <w:t>atmosphere</w:t>
            </w:r>
          </w:p>
          <w:p w:rsidR="00000000" w:rsidRPr="00350E8D" w:rsidP="00350E8D">
            <w:pPr>
              <w:pStyle w:val="ListBullet"/>
            </w:pPr>
            <w:r w:rsidRPr="00350E8D">
              <w:t>humidity</w:t>
            </w:r>
          </w:p>
          <w:p w:rsidR="00000000" w:rsidRPr="00350E8D" w:rsidP="00350E8D">
            <w:pPr>
              <w:pStyle w:val="ListBullet"/>
            </w:pPr>
            <w:r w:rsidRPr="00350E8D">
              <w:t>light</w:t>
            </w:r>
          </w:p>
          <w:p w:rsidR="00000000" w:rsidRPr="00350E8D" w:rsidP="00350E8D">
            <w:pPr>
              <w:pStyle w:val="ListBullet"/>
            </w:pPr>
            <w:r w:rsidRPr="00350E8D">
              <w:t>packaging</w:t>
            </w:r>
          </w:p>
          <w:p w:rsidR="00000000" w:rsidRPr="00350E8D" w:rsidP="00350E8D">
            <w:pPr>
              <w:pStyle w:val="ListBullet"/>
            </w:pPr>
            <w:r w:rsidRPr="00350E8D">
              <w:t>temperature</w:t>
            </w:r>
          </w:p>
          <w:p w:rsidR="00000000" w:rsidRPr="00350E8D" w:rsidP="00350E8D">
            <w:pPr>
              <w:pStyle w:val="ListBullet"/>
            </w:pPr>
            <w:r w:rsidRPr="00350E8D">
              <w:t>use of containers</w:t>
            </w:r>
          </w:p>
          <w:p w:rsidR="00000000" w:rsidRPr="00350E8D" w:rsidP="00350E8D">
            <w:pPr>
              <w:pStyle w:val="ListBullet"/>
            </w:pPr>
            <w:r w:rsidRPr="00350E8D">
              <w:t>ventilation.</w:t>
            </w:r>
          </w:p>
        </w:tc>
      </w:tr>
    </w:tbl>
    <w:p w:rsidR="00000000" w:rsidRPr="00350E8D" w:rsidP="00350E8D">
      <w:pPr>
        <w:pStyle w:val="BodyText"/>
      </w:pPr>
    </w:p>
    <w:p w:rsidR="00000000" w:rsidRPr="00350E8D" w:rsidP="00350E8D">
      <w:pPr>
        <w:pStyle w:val="AllowPageBreak"/>
      </w:pPr>
    </w:p>
    <w:p w:rsidR="00000000" w:rsidRPr="00350E8D" w:rsidP="00350E8D">
      <w:pPr>
        <w:pStyle w:val="Heading1"/>
      </w:pPr>
      <w:bookmarkStart w:id="9" w:name="O_764524"/>
      <w:bookmarkEnd w:id="9"/>
      <w:r w:rsidRPr="00350E8D">
        <w:t>Unit Mapping Information</w:t>
      </w:r>
    </w:p>
    <w:p w:rsidR="00000000" w:rsidRPr="00350E8D" w:rsidP="00F04002">
      <w:pPr>
        <w:pStyle w:val="BodyText"/>
      </w:pPr>
      <w:r w:rsidRPr="00350E8D">
        <w:t>SITHCCC204 Produce vegetable, fruit, egg and farinaceous dishes</w:t>
      </w:r>
    </w:p>
    <w:p w:rsidR="00000000" w:rsidRPr="00350E8D" w:rsidP="00350E8D">
      <w:pPr>
        <w:pStyle w:val="Heading1"/>
      </w:pPr>
      <w:bookmarkStart w:id="10" w:name="O_764531"/>
      <w:bookmarkEnd w:id="10"/>
      <w:r w:rsidRPr="00350E8D">
        <w:t>Links</w:t>
      </w:r>
    </w:p>
    <w:p w:rsidR="00000000" w:rsidRPr="00350E8D" w:rsidP="00F04002">
      <w:pPr>
        <w:pStyle w:val="BodyText"/>
      </w:pPr>
      <w:r w:rsidRPr="00350E8D">
        <w:t>Companion Volume im</w:t>
      </w:r>
      <w:r w:rsidRPr="00350E8D">
        <w:t xml:space="preserve">plementation guides are found in VETNet - </w:t>
      </w:r>
      <w:r>
        <w:fldChar w:fldCharType="begin"/>
      </w:r>
      <w:r>
        <w:instrText xml:space="preserve"> HYPERLINK "https://vetnet.gov.au/Pages/TrainingDocs.aspx?q=68c40a93-e51d-4e0f-bc06-899dff092694" </w:instrText>
      </w:r>
      <w:r>
        <w:fldChar w:fldCharType="separate"/>
      </w:r>
      <w:r w:rsidRPr="008A6DE2">
        <w:rPr>
          <w:rStyle w:val="Hyperlink"/>
        </w:rPr>
        <w:t>https://vetnet.gov.au/Pages/TrainingDocs.aspx?q=68c40a93-e51d-4e0f-bc06-899dff092694</w:t>
      </w:r>
      <w:r>
        <w:fldChar w:fldCharType="end"/>
      </w:r>
    </w:p>
    <w:p w:rsidR="00000000" w:rsidRPr="00350E8D" w:rsidP="00350E8D"/>
    <w:sectPr w:rsidSect="00350E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8D" w:rsidRPr="00F04002" w:rsidP="00F04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02" w:rsidP="00350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002" w:rsidP="00350E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04002" w:rsidP="00350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E8D" w:rsidRPr="00F04002" w:rsidP="00F040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02" w:rsidRPr="002D2AF8" w:rsidP="00350E8D">
    <w:pPr>
      <w:pStyle w:val="Header"/>
      <w:framePr w:wrap="around"/>
    </w:pPr>
    <w:r>
      <w:fldChar w:fldCharType="begin"/>
    </w:r>
    <w:r>
      <w:instrText xml:space="preserve"> TITLE   \* MERGEFORMAT </w:instrText>
    </w:r>
    <w:r>
      <w:fldChar w:fldCharType="separate"/>
    </w:r>
    <w:r>
      <w:t>SITHCCC008 Prepare vegetable, fruit, eggs and farinaceous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04002" w:rsidP="00350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6F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8D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0D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E8D"/>
    <w:pPr>
      <w:spacing w:before="360" w:after="60"/>
      <w:outlineLvl w:val="0"/>
    </w:pPr>
    <w:rPr>
      <w:sz w:val="32"/>
    </w:rPr>
  </w:style>
  <w:style w:type="paragraph" w:styleId="Heading2">
    <w:name w:val="heading 2"/>
    <w:basedOn w:val="HeadingBase"/>
    <w:next w:val="BodyText"/>
    <w:link w:val="Heading2Char"/>
    <w:qFormat/>
    <w:rsid w:val="00350E8D"/>
    <w:pPr>
      <w:keepLines/>
      <w:spacing w:before="240" w:after="120"/>
      <w:outlineLvl w:val="1"/>
    </w:pPr>
    <w:rPr>
      <w:sz w:val="28"/>
      <w:szCs w:val="40"/>
    </w:rPr>
  </w:style>
  <w:style w:type="paragraph" w:styleId="Heading3">
    <w:name w:val="heading 3"/>
    <w:basedOn w:val="HeadingBase"/>
    <w:next w:val="BodyText"/>
    <w:link w:val="Heading3Char"/>
    <w:qFormat/>
    <w:rsid w:val="00350E8D"/>
    <w:pPr>
      <w:spacing w:before="180" w:after="120"/>
      <w:outlineLvl w:val="2"/>
    </w:pPr>
    <w:rPr>
      <w:spacing w:val="-10"/>
      <w:kern w:val="32"/>
    </w:rPr>
  </w:style>
  <w:style w:type="paragraph" w:styleId="Heading4">
    <w:name w:val="heading 4"/>
    <w:basedOn w:val="HeadingBase"/>
    <w:next w:val="BodyText"/>
    <w:link w:val="Heading4Char"/>
    <w:qFormat/>
    <w:rsid w:val="00350E8D"/>
    <w:pPr>
      <w:spacing w:before="160" w:after="120"/>
      <w:outlineLvl w:val="3"/>
    </w:pPr>
    <w:rPr>
      <w:sz w:val="22"/>
    </w:rPr>
  </w:style>
  <w:style w:type="paragraph" w:styleId="Heading5">
    <w:name w:val="heading 5"/>
    <w:basedOn w:val="HeadingBase"/>
    <w:next w:val="Normal"/>
    <w:link w:val="Heading5Char"/>
    <w:qFormat/>
    <w:rsid w:val="00350E8D"/>
    <w:pPr>
      <w:spacing w:before="80"/>
      <w:outlineLvl w:val="4"/>
    </w:pPr>
    <w:rPr>
      <w:color w:val="918585"/>
      <w:sz w:val="20"/>
    </w:rPr>
  </w:style>
  <w:style w:type="paragraph" w:styleId="Heading6">
    <w:name w:val="heading 6"/>
    <w:basedOn w:val="HeadingBase"/>
    <w:next w:val="Normal"/>
    <w:link w:val="Heading6Char"/>
    <w:qFormat/>
    <w:rsid w:val="00350E8D"/>
    <w:pPr>
      <w:spacing w:before="60"/>
      <w:outlineLvl w:val="5"/>
    </w:pPr>
    <w:rPr>
      <w:color w:val="918585"/>
      <w:sz w:val="20"/>
    </w:rPr>
  </w:style>
  <w:style w:type="paragraph" w:styleId="Heading7">
    <w:name w:val="heading 7"/>
    <w:basedOn w:val="Normal"/>
    <w:next w:val="Normal"/>
    <w:link w:val="Heading7Char"/>
    <w:qFormat/>
    <w:rsid w:val="00350E8D"/>
    <w:pPr>
      <w:ind w:left="720"/>
      <w:outlineLvl w:val="6"/>
    </w:pPr>
    <w:rPr>
      <w:i/>
    </w:rPr>
  </w:style>
  <w:style w:type="paragraph" w:styleId="Heading8">
    <w:name w:val="heading 8"/>
    <w:basedOn w:val="Normal"/>
    <w:next w:val="Normal"/>
    <w:link w:val="Heading8Char"/>
    <w:qFormat/>
    <w:rsid w:val="00350E8D"/>
    <w:pPr>
      <w:ind w:left="720"/>
      <w:outlineLvl w:val="7"/>
    </w:pPr>
    <w:rPr>
      <w:i/>
    </w:rPr>
  </w:style>
  <w:style w:type="paragraph" w:styleId="Heading9">
    <w:name w:val="heading 9"/>
    <w:basedOn w:val="Normal"/>
    <w:next w:val="Normal"/>
    <w:link w:val="Heading9Char"/>
    <w:qFormat/>
    <w:rsid w:val="00350E8D"/>
    <w:pPr>
      <w:ind w:left="720"/>
      <w:outlineLvl w:val="8"/>
    </w:pPr>
    <w:rPr>
      <w:i/>
    </w:rPr>
  </w:style>
  <w:style w:type="character" w:default="1" w:styleId="DefaultParagraphFont">
    <w:name w:val="Default Paragraph Font"/>
    <w:uiPriority w:val="1"/>
    <w:unhideWhenUsed/>
    <w:rsid w:val="00350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E8D"/>
  </w:style>
  <w:style w:type="character" w:customStyle="1" w:styleId="Heading1Char">
    <w:name w:val="Heading 1 Char"/>
    <w:basedOn w:val="DefaultParagraphFont"/>
    <w:link w:val="Heading1"/>
    <w:rsid w:val="00350E8D"/>
    <w:rPr>
      <w:rFonts w:ascii="Times New Roman" w:eastAsia="Times New Roman" w:hAnsi="Times New Roman" w:cs="Times New Roman"/>
      <w:b/>
      <w:sz w:val="32"/>
      <w:szCs w:val="20"/>
      <w:lang w:eastAsia="en-US"/>
    </w:rPr>
  </w:style>
  <w:style w:type="paragraph" w:styleId="BodyText">
    <w:name w:val="Body Text"/>
    <w:basedOn w:val="Normal"/>
    <w:link w:val="BodyTextChar"/>
    <w:rsid w:val="00350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E8D"/>
    <w:rPr>
      <w:rFonts w:ascii="Times New Roman" w:eastAsia="Times New Roman" w:hAnsi="Times New Roman" w:cs="Times New Roman"/>
      <w:sz w:val="24"/>
      <w:lang w:eastAsia="en-US"/>
    </w:rPr>
  </w:style>
  <w:style w:type="paragraph" w:styleId="List">
    <w:name w:val="List"/>
    <w:basedOn w:val="BodyText"/>
    <w:next w:val="BodyText"/>
    <w:rsid w:val="00350E8D"/>
    <w:pPr>
      <w:tabs>
        <w:tab w:val="left" w:pos="340"/>
      </w:tabs>
      <w:spacing w:before="60" w:after="60"/>
      <w:ind w:left="340" w:hanging="340"/>
    </w:pPr>
  </w:style>
  <w:style w:type="paragraph" w:styleId="ListBullet">
    <w:name w:val="List Bullet"/>
    <w:basedOn w:val="List"/>
    <w:rsid w:val="00350E8D"/>
    <w:pPr>
      <w:numPr>
        <w:numId w:val="12"/>
      </w:numPr>
      <w:tabs>
        <w:tab w:val="clear" w:pos="340"/>
      </w:tabs>
      <w:spacing w:before="40" w:after="40"/>
    </w:pPr>
  </w:style>
  <w:style w:type="character" w:customStyle="1" w:styleId="SpecialBold">
    <w:name w:val="Special Bold"/>
    <w:basedOn w:val="DefaultParagraphFont"/>
    <w:rsid w:val="00350E8D"/>
    <w:rPr>
      <w:b/>
      <w:spacing w:val="0"/>
    </w:rPr>
  </w:style>
  <w:style w:type="paragraph" w:styleId="ListBullet2">
    <w:name w:val="List Bullet 2"/>
    <w:basedOn w:val="List2"/>
    <w:rsid w:val="00350E8D"/>
    <w:pPr>
      <w:numPr>
        <w:numId w:val="13"/>
      </w:numPr>
      <w:tabs>
        <w:tab w:val="clear" w:pos="680"/>
      </w:tabs>
    </w:pPr>
  </w:style>
  <w:style w:type="paragraph" w:customStyle="1" w:styleId="SuperHeading">
    <w:name w:val="SuperHeading"/>
    <w:basedOn w:val="Normal"/>
    <w:rsid w:val="00350E8D"/>
    <w:pPr>
      <w:spacing w:before="240" w:after="120"/>
      <w:outlineLvl w:val="0"/>
    </w:pPr>
    <w:rPr>
      <w:rFonts w:ascii="Times New Roman" w:hAnsi="Times New Roman"/>
      <w:b/>
      <w:sz w:val="32"/>
    </w:rPr>
  </w:style>
  <w:style w:type="paragraph" w:customStyle="1" w:styleId="AllowPageBreak">
    <w:name w:val="AllowPageBreak"/>
    <w:rsid w:val="00350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0E8D"/>
    <w:rPr>
      <w:b/>
      <w:i/>
      <w:u w:val="none"/>
    </w:rPr>
  </w:style>
  <w:style w:type="character" w:customStyle="1" w:styleId="Heading2Char">
    <w:name w:val="Heading 2 Char"/>
    <w:basedOn w:val="DefaultParagraphFont"/>
    <w:link w:val="Heading2"/>
    <w:rsid w:val="00350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E8D"/>
    <w:rPr>
      <w:rFonts w:ascii="Courier New" w:eastAsia="Times New Roman" w:hAnsi="Courier New" w:cs="Times New Roman"/>
      <w:i/>
      <w:szCs w:val="20"/>
      <w:lang w:eastAsia="en-US"/>
    </w:rPr>
  </w:style>
  <w:style w:type="paragraph" w:customStyle="1" w:styleId="HeadingBase">
    <w:name w:val="Heading Base"/>
    <w:rsid w:val="00350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E8D"/>
    <w:pPr>
      <w:tabs>
        <w:tab w:val="right" w:leader="dot" w:pos="9072"/>
      </w:tabs>
      <w:ind w:left="567"/>
    </w:pPr>
    <w:rPr>
      <w:szCs w:val="22"/>
    </w:rPr>
  </w:style>
  <w:style w:type="paragraph" w:customStyle="1" w:styleId="TOCBase">
    <w:name w:val="TOC Base"/>
    <w:rsid w:val="00350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E8D"/>
    <w:pPr>
      <w:tabs>
        <w:tab w:val="right" w:leader="dot" w:pos="9072"/>
      </w:tabs>
      <w:spacing w:before="40" w:after="40"/>
      <w:ind w:left="284"/>
    </w:pPr>
    <w:rPr>
      <w:rFonts w:ascii="Times New Roman" w:hAnsi="Times New Roman"/>
    </w:rPr>
  </w:style>
  <w:style w:type="paragraph" w:styleId="TOC1">
    <w:name w:val="toc 1"/>
    <w:basedOn w:val="TOCBase"/>
    <w:next w:val="Normal"/>
    <w:rsid w:val="00350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E8D"/>
    <w:rPr>
      <w:rFonts w:ascii="Times New Roman" w:eastAsia="Times New Roman" w:hAnsi="Times New Roman" w:cs="Times New Roman"/>
      <w:sz w:val="16"/>
      <w:lang w:eastAsia="en-US"/>
    </w:rPr>
  </w:style>
  <w:style w:type="paragraph" w:styleId="Title">
    <w:name w:val="Title"/>
    <w:basedOn w:val="HeadingBase"/>
    <w:link w:val="TitleChar"/>
    <w:qFormat/>
    <w:rsid w:val="00350E8D"/>
    <w:pPr>
      <w:spacing w:before="5040"/>
      <w:jc w:val="center"/>
    </w:pPr>
    <w:rPr>
      <w:sz w:val="48"/>
      <w:szCs w:val="72"/>
      <w:lang w:val="en-US"/>
    </w:rPr>
  </w:style>
  <w:style w:type="character" w:customStyle="1" w:styleId="TitleChar">
    <w:name w:val="Title Char"/>
    <w:basedOn w:val="DefaultParagraphFont"/>
    <w:link w:val="Title"/>
    <w:rsid w:val="00350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E8D"/>
    <w:pPr>
      <w:tabs>
        <w:tab w:val="left" w:pos="3600"/>
        <w:tab w:val="left" w:pos="3958"/>
      </w:tabs>
    </w:pPr>
  </w:style>
  <w:style w:type="paragraph" w:customStyle="1" w:styleId="Note">
    <w:name w:val="Note"/>
    <w:basedOn w:val="BodyText"/>
    <w:rsid w:val="00350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E8D"/>
    <w:pPr>
      <w:framePr w:wrap="auto" w:hAnchor="text" w:y="6049"/>
    </w:pPr>
    <w:rPr>
      <w:color w:val="000000"/>
      <w:sz w:val="40"/>
    </w:rPr>
  </w:style>
  <w:style w:type="paragraph" w:customStyle="1" w:styleId="TOCTitle">
    <w:name w:val="TOCTitle"/>
    <w:basedOn w:val="Heading1"/>
    <w:rsid w:val="00350E8D"/>
    <w:pPr>
      <w:spacing w:after="240"/>
      <w:jc w:val="center"/>
      <w:outlineLvl w:val="9"/>
    </w:pPr>
    <w:rPr>
      <w:caps/>
    </w:rPr>
  </w:style>
  <w:style w:type="paragraph" w:customStyle="1" w:styleId="Version">
    <w:name w:val="Version"/>
    <w:rsid w:val="00350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E8D"/>
    <w:pPr>
      <w:keepNext w:val="0"/>
      <w:tabs>
        <w:tab w:val="right" w:pos="4176"/>
      </w:tabs>
      <w:ind w:left="198" w:hanging="198"/>
    </w:pPr>
    <w:rPr>
      <w:rFonts w:ascii="Garamond" w:hAnsi="Garamond"/>
    </w:rPr>
  </w:style>
  <w:style w:type="paragraph" w:styleId="IndexHeading">
    <w:name w:val="index heading"/>
    <w:basedOn w:val="Normal"/>
    <w:next w:val="Index1"/>
    <w:semiHidden/>
    <w:rsid w:val="00350E8D"/>
    <w:pPr>
      <w:spacing w:before="120" w:after="120"/>
    </w:pPr>
    <w:rPr>
      <w:rFonts w:ascii="Arial" w:hAnsi="Arial"/>
      <w:b/>
      <w:color w:val="918585"/>
      <w:sz w:val="24"/>
    </w:rPr>
  </w:style>
  <w:style w:type="paragraph" w:styleId="Header">
    <w:name w:val="header"/>
    <w:basedOn w:val="Normal"/>
    <w:link w:val="HeaderChar"/>
    <w:rsid w:val="00350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E8D"/>
    <w:rPr>
      <w:rFonts w:ascii="Times New Roman" w:eastAsia="Times New Roman" w:hAnsi="Times New Roman" w:cs="Times New Roman"/>
      <w:sz w:val="16"/>
      <w:szCs w:val="20"/>
      <w:lang w:val="en-GB" w:eastAsia="en-US"/>
    </w:rPr>
  </w:style>
  <w:style w:type="paragraph" w:customStyle="1" w:styleId="Chapter">
    <w:name w:val="Chapter"/>
    <w:basedOn w:val="Normal"/>
    <w:rsid w:val="00350E8D"/>
    <w:pPr>
      <w:spacing w:before="240"/>
    </w:pPr>
    <w:rPr>
      <w:rFonts w:ascii="Times New Roman" w:hAnsi="Times New Roman"/>
      <w:smallCaps/>
      <w:spacing w:val="80"/>
      <w:sz w:val="28"/>
    </w:rPr>
  </w:style>
  <w:style w:type="paragraph" w:customStyle="1" w:styleId="InChapter">
    <w:name w:val="InChapter"/>
    <w:basedOn w:val="Heading3"/>
    <w:rsid w:val="00350E8D"/>
    <w:pPr>
      <w:spacing w:after="240"/>
      <w:outlineLvl w:val="9"/>
    </w:pPr>
    <w:rPr>
      <w:noProof/>
    </w:rPr>
  </w:style>
  <w:style w:type="paragraph" w:styleId="Index2">
    <w:name w:val="index 2"/>
    <w:basedOn w:val="Normal"/>
    <w:next w:val="Normal"/>
    <w:semiHidden/>
    <w:rsid w:val="00350E8D"/>
    <w:pPr>
      <w:tabs>
        <w:tab w:val="right" w:pos="4176"/>
      </w:tabs>
      <w:ind w:left="568" w:hanging="284"/>
    </w:pPr>
    <w:rPr>
      <w:rFonts w:ascii="Garamond" w:hAnsi="Garamond"/>
    </w:rPr>
  </w:style>
  <w:style w:type="paragraph" w:customStyle="1" w:styleId="Byline">
    <w:name w:val="Byline"/>
    <w:rsid w:val="00350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E8D"/>
    <w:pPr>
      <w:tabs>
        <w:tab w:val="clear" w:pos="3600"/>
        <w:tab w:val="clear" w:pos="3958"/>
      </w:tabs>
      <w:jc w:val="right"/>
    </w:pPr>
  </w:style>
  <w:style w:type="character" w:styleId="Emphasis">
    <w:name w:val="Emphasis"/>
    <w:basedOn w:val="DefaultParagraphFont"/>
    <w:qFormat/>
    <w:rsid w:val="00350E8D"/>
    <w:rPr>
      <w:i/>
    </w:rPr>
  </w:style>
  <w:style w:type="paragraph" w:styleId="Caption">
    <w:name w:val="caption"/>
    <w:basedOn w:val="BodyText"/>
    <w:next w:val="Normal"/>
    <w:qFormat/>
    <w:rsid w:val="00350E8D"/>
    <w:pPr>
      <w:framePr w:w="2268" w:hSpace="181" w:vSpace="181" w:wrap="around" w:vAnchor="text" w:hAnchor="page" w:x="1135" w:y="285" w:anchorLock="1"/>
    </w:pPr>
    <w:rPr>
      <w:i/>
    </w:rPr>
  </w:style>
  <w:style w:type="paragraph" w:customStyle="1" w:styleId="MiniTOCTitle">
    <w:name w:val="MiniTOCTitle"/>
    <w:basedOn w:val="Heading4"/>
    <w:rsid w:val="00350E8D"/>
    <w:pPr>
      <w:spacing w:before="240"/>
      <w:outlineLvl w:val="9"/>
    </w:pPr>
    <w:rPr>
      <w:noProof/>
      <w:sz w:val="24"/>
    </w:rPr>
  </w:style>
  <w:style w:type="paragraph" w:customStyle="1" w:styleId="MiniTOCItem">
    <w:name w:val="MiniTOCItem"/>
    <w:basedOn w:val="ListBullet"/>
    <w:rsid w:val="00350E8D"/>
    <w:pPr>
      <w:numPr>
        <w:numId w:val="0"/>
      </w:numPr>
      <w:tabs>
        <w:tab w:val="right" w:leader="dot" w:pos="6521"/>
      </w:tabs>
      <w:spacing w:before="0" w:after="0"/>
    </w:pPr>
  </w:style>
  <w:style w:type="paragraph" w:customStyle="1" w:styleId="TOFTitle">
    <w:name w:val="TOFTitle"/>
    <w:basedOn w:val="TOCTitle"/>
    <w:rsid w:val="00350E8D"/>
  </w:style>
  <w:style w:type="paragraph" w:styleId="TableofFigures">
    <w:name w:val="table of figures"/>
    <w:basedOn w:val="Normal"/>
    <w:next w:val="Normal"/>
    <w:semiHidden/>
    <w:rsid w:val="00350E8D"/>
    <w:pPr>
      <w:tabs>
        <w:tab w:val="right" w:leader="dot" w:pos="9072"/>
      </w:tabs>
      <w:ind w:left="970" w:hanging="403"/>
    </w:pPr>
    <w:rPr>
      <w:rFonts w:ascii="Times New Roman" w:hAnsi="Times New Roman"/>
      <w:b/>
    </w:rPr>
  </w:style>
  <w:style w:type="paragraph" w:styleId="ListNumber">
    <w:name w:val="List Number"/>
    <w:basedOn w:val="List"/>
    <w:rsid w:val="00350E8D"/>
    <w:pPr>
      <w:numPr>
        <w:numId w:val="15"/>
      </w:numPr>
      <w:tabs>
        <w:tab w:val="clear" w:pos="340"/>
      </w:tabs>
    </w:pPr>
  </w:style>
  <w:style w:type="character" w:customStyle="1" w:styleId="WingdingSymbols">
    <w:name w:val="Wingding Symbols"/>
    <w:rsid w:val="00350E8D"/>
    <w:rPr>
      <w:rFonts w:ascii="Wingdings" w:hAnsi="Wingdings"/>
    </w:rPr>
  </w:style>
  <w:style w:type="paragraph" w:customStyle="1" w:styleId="TableHeading">
    <w:name w:val="Table Heading"/>
    <w:basedOn w:val="HeadingBase"/>
    <w:rsid w:val="00350E8D"/>
    <w:pPr>
      <w:keepLines/>
      <w:pBdr>
        <w:bottom w:val="single" w:sz="6" w:space="1" w:color="918585"/>
      </w:pBdr>
      <w:spacing w:before="240"/>
    </w:pPr>
  </w:style>
  <w:style w:type="character" w:customStyle="1" w:styleId="HotSpot">
    <w:name w:val="HotSpot"/>
    <w:rsid w:val="00350E8D"/>
    <w:rPr>
      <w:color w:val="0033CC"/>
      <w:u w:val="none"/>
    </w:rPr>
  </w:style>
  <w:style w:type="paragraph" w:customStyle="1" w:styleId="BodyTextRight">
    <w:name w:val="Body Text Right"/>
    <w:basedOn w:val="BodyText"/>
    <w:rsid w:val="00350E8D"/>
    <w:pPr>
      <w:spacing w:before="0" w:after="0"/>
      <w:jc w:val="right"/>
    </w:pPr>
  </w:style>
  <w:style w:type="paragraph" w:styleId="Index3">
    <w:name w:val="index 3"/>
    <w:basedOn w:val="ListNumber2"/>
    <w:next w:val="Normal"/>
    <w:semiHidden/>
    <w:rsid w:val="00350E8D"/>
    <w:pPr>
      <w:numPr>
        <w:numId w:val="0"/>
      </w:numPr>
      <w:tabs>
        <w:tab w:val="right" w:leader="dot" w:pos="4176"/>
      </w:tabs>
    </w:pPr>
  </w:style>
  <w:style w:type="paragraph" w:styleId="ListNumber2">
    <w:name w:val="List Number 2"/>
    <w:basedOn w:val="List2"/>
    <w:rsid w:val="00350E8D"/>
    <w:pPr>
      <w:numPr>
        <w:numId w:val="10"/>
      </w:numPr>
      <w:tabs>
        <w:tab w:val="clear" w:pos="1060"/>
      </w:tabs>
    </w:pPr>
  </w:style>
  <w:style w:type="paragraph" w:customStyle="1" w:styleId="MarginNote">
    <w:name w:val="Margin Note"/>
    <w:basedOn w:val="BodyText"/>
    <w:rsid w:val="00350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E8D"/>
    <w:rPr>
      <w:sz w:val="32"/>
    </w:rPr>
  </w:style>
  <w:style w:type="paragraph" w:customStyle="1" w:styleId="HeadingProcedure">
    <w:name w:val="Heading Procedure"/>
    <w:basedOn w:val="HeadingBase"/>
    <w:next w:val="Normal"/>
    <w:rsid w:val="00350E8D"/>
    <w:pPr>
      <w:tabs>
        <w:tab w:val="left" w:pos="0"/>
      </w:tabs>
      <w:spacing w:before="120" w:after="60"/>
    </w:pPr>
    <w:rPr>
      <w:i/>
      <w:color w:val="918585"/>
      <w:sz w:val="22"/>
    </w:rPr>
  </w:style>
  <w:style w:type="paragraph" w:customStyle="1" w:styleId="TableBodyText">
    <w:name w:val="Table Body Text"/>
    <w:basedOn w:val="BodyText"/>
    <w:rsid w:val="00350E8D"/>
    <w:pPr>
      <w:spacing w:before="60" w:after="60"/>
    </w:pPr>
  </w:style>
  <w:style w:type="paragraph" w:styleId="ListContinue">
    <w:name w:val="List Continue"/>
    <w:basedOn w:val="List"/>
    <w:rsid w:val="00350E8D"/>
    <w:pPr>
      <w:ind w:firstLine="0"/>
    </w:pPr>
  </w:style>
  <w:style w:type="paragraph" w:customStyle="1" w:styleId="ListNote">
    <w:name w:val="List Note"/>
    <w:basedOn w:val="List"/>
    <w:rsid w:val="00350E8D"/>
    <w:pPr>
      <w:pBdr>
        <w:top w:val="single" w:sz="6" w:space="2" w:color="918585"/>
        <w:bottom w:val="single" w:sz="6" w:space="2" w:color="918585"/>
      </w:pBdr>
      <w:tabs>
        <w:tab w:val="left" w:pos="1021"/>
      </w:tabs>
      <w:ind w:firstLine="0"/>
    </w:pPr>
  </w:style>
  <w:style w:type="paragraph" w:customStyle="1" w:styleId="Warning">
    <w:name w:val="Warning"/>
    <w:basedOn w:val="BodyText"/>
    <w:rsid w:val="00350E8D"/>
    <w:pPr>
      <w:shd w:val="clear" w:color="auto" w:fill="D9D9D9"/>
      <w:tabs>
        <w:tab w:val="left" w:pos="992"/>
      </w:tabs>
      <w:ind w:left="119" w:right="119"/>
    </w:pPr>
    <w:rPr>
      <w:sz w:val="20"/>
    </w:rPr>
  </w:style>
  <w:style w:type="paragraph" w:customStyle="1" w:styleId="MarginIcons">
    <w:name w:val="Margin Icons"/>
    <w:basedOn w:val="BodyText"/>
    <w:rsid w:val="00350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E8D"/>
    <w:rPr>
      <w:rFonts w:ascii="Courier New" w:hAnsi="Courier New"/>
    </w:rPr>
  </w:style>
  <w:style w:type="paragraph" w:customStyle="1" w:styleId="NoteBullet">
    <w:name w:val="Note Bullet"/>
    <w:basedOn w:val="Note"/>
    <w:rsid w:val="00350E8D"/>
    <w:pPr>
      <w:tabs>
        <w:tab w:val="clear" w:pos="680"/>
      </w:tabs>
      <w:spacing w:before="60" w:after="60"/>
    </w:pPr>
  </w:style>
  <w:style w:type="paragraph" w:customStyle="1" w:styleId="SubHeading2">
    <w:name w:val="SubHeading2"/>
    <w:basedOn w:val="HeadingBase"/>
    <w:rsid w:val="00350E8D"/>
    <w:pPr>
      <w:spacing w:before="240" w:after="60"/>
    </w:pPr>
    <w:rPr>
      <w:sz w:val="20"/>
    </w:rPr>
  </w:style>
  <w:style w:type="paragraph" w:customStyle="1" w:styleId="SubHeading1">
    <w:name w:val="SubHeading1"/>
    <w:basedOn w:val="HeadingBase"/>
    <w:rsid w:val="00350E8D"/>
    <w:pPr>
      <w:spacing w:before="240" w:after="60"/>
    </w:pPr>
    <w:rPr>
      <w:color w:val="918585"/>
      <w:sz w:val="22"/>
    </w:rPr>
  </w:style>
  <w:style w:type="paragraph" w:customStyle="1" w:styleId="SideHeading">
    <w:name w:val="Side Heading"/>
    <w:basedOn w:val="HeadingBase"/>
    <w:rsid w:val="00350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E8D"/>
    <w:pPr>
      <w:tabs>
        <w:tab w:val="num" w:pos="360"/>
      </w:tabs>
    </w:pPr>
  </w:style>
  <w:style w:type="paragraph" w:styleId="PlainText">
    <w:name w:val="Plain Text"/>
    <w:basedOn w:val="Normal"/>
    <w:link w:val="PlainTextChar"/>
    <w:rsid w:val="00350E8D"/>
    <w:rPr>
      <w:sz w:val="20"/>
    </w:rPr>
  </w:style>
  <w:style w:type="character" w:customStyle="1" w:styleId="PlainTextChar">
    <w:name w:val="Plain Text Char"/>
    <w:basedOn w:val="DefaultParagraphFont"/>
    <w:link w:val="PlainText"/>
    <w:rsid w:val="00350E8D"/>
    <w:rPr>
      <w:rFonts w:ascii="Courier New" w:eastAsia="Times New Roman" w:hAnsi="Courier New" w:cs="Times New Roman"/>
      <w:sz w:val="20"/>
      <w:szCs w:val="20"/>
      <w:lang w:eastAsia="en-US"/>
    </w:rPr>
  </w:style>
  <w:style w:type="character" w:customStyle="1" w:styleId="MenuOption">
    <w:name w:val="Menu Option"/>
    <w:basedOn w:val="DefaultParagraphFont"/>
    <w:rsid w:val="00350E8D"/>
    <w:rPr>
      <w:b/>
      <w:smallCaps/>
    </w:rPr>
  </w:style>
  <w:style w:type="paragraph" w:customStyle="1" w:styleId="TableListNumber">
    <w:name w:val="Table List Number"/>
    <w:basedOn w:val="ListNumber"/>
    <w:rsid w:val="00350E8D"/>
    <w:pPr>
      <w:numPr>
        <w:numId w:val="0"/>
      </w:numPr>
    </w:pPr>
  </w:style>
  <w:style w:type="paragraph" w:styleId="TOC4">
    <w:name w:val="toc 4"/>
    <w:basedOn w:val="TOCBase"/>
    <w:next w:val="Normal"/>
    <w:semiHidden/>
    <w:rsid w:val="00350E8D"/>
    <w:pPr>
      <w:tabs>
        <w:tab w:val="right" w:leader="dot" w:pos="9071"/>
      </w:tabs>
      <w:ind w:left="1701"/>
    </w:pPr>
  </w:style>
  <w:style w:type="paragraph" w:customStyle="1" w:styleId="ListAlpha">
    <w:name w:val="List Alpha"/>
    <w:basedOn w:val="List"/>
    <w:rsid w:val="00350E8D"/>
    <w:pPr>
      <w:numPr>
        <w:numId w:val="9"/>
      </w:numPr>
    </w:pPr>
  </w:style>
  <w:style w:type="paragraph" w:customStyle="1" w:styleId="ListAlpha2">
    <w:name w:val="List Alpha 2"/>
    <w:basedOn w:val="List2"/>
    <w:rsid w:val="00350E8D"/>
    <w:pPr>
      <w:numPr>
        <w:numId w:val="8"/>
      </w:numPr>
    </w:pPr>
  </w:style>
  <w:style w:type="paragraph" w:styleId="List2">
    <w:name w:val="List 2"/>
    <w:basedOn w:val="BodyText"/>
    <w:rsid w:val="00350E8D"/>
    <w:pPr>
      <w:tabs>
        <w:tab w:val="left" w:pos="680"/>
      </w:tabs>
      <w:spacing w:before="60" w:after="60"/>
      <w:ind w:left="680" w:hanging="340"/>
    </w:pPr>
  </w:style>
  <w:style w:type="paragraph" w:styleId="List3">
    <w:name w:val="List 3"/>
    <w:basedOn w:val="BodyText"/>
    <w:rsid w:val="00350E8D"/>
    <w:pPr>
      <w:tabs>
        <w:tab w:val="left" w:pos="1021"/>
      </w:tabs>
      <w:spacing w:before="60" w:after="60"/>
      <w:ind w:left="1020" w:hanging="340"/>
    </w:pPr>
  </w:style>
  <w:style w:type="paragraph" w:styleId="List4">
    <w:name w:val="List 4"/>
    <w:basedOn w:val="BodyText"/>
    <w:rsid w:val="00350E8D"/>
    <w:pPr>
      <w:tabs>
        <w:tab w:val="left" w:pos="1361"/>
      </w:tabs>
      <w:spacing w:before="60" w:after="60"/>
      <w:ind w:left="1361" w:hanging="340"/>
    </w:pPr>
  </w:style>
  <w:style w:type="paragraph" w:styleId="List5">
    <w:name w:val="List 5"/>
    <w:basedOn w:val="BodyText"/>
    <w:rsid w:val="00350E8D"/>
    <w:pPr>
      <w:tabs>
        <w:tab w:val="left" w:pos="1701"/>
      </w:tabs>
      <w:spacing w:before="60" w:after="60"/>
      <w:ind w:left="1701" w:hanging="340"/>
    </w:pPr>
  </w:style>
  <w:style w:type="paragraph" w:styleId="ListBullet3">
    <w:name w:val="List Bullet 3"/>
    <w:basedOn w:val="List3"/>
    <w:rsid w:val="00350E8D"/>
    <w:pPr>
      <w:numPr>
        <w:numId w:val="14"/>
      </w:numPr>
      <w:tabs>
        <w:tab w:val="clear" w:pos="1021"/>
      </w:tabs>
      <w:ind w:left="1037" w:hanging="357"/>
    </w:pPr>
  </w:style>
  <w:style w:type="paragraph" w:styleId="ListBullet4">
    <w:name w:val="List Bullet 4"/>
    <w:basedOn w:val="List4"/>
    <w:rsid w:val="00350E8D"/>
    <w:pPr>
      <w:numPr>
        <w:numId w:val="3"/>
      </w:numPr>
      <w:tabs>
        <w:tab w:val="clear" w:pos="1361"/>
      </w:tabs>
    </w:pPr>
  </w:style>
  <w:style w:type="paragraph" w:styleId="ListBullet5">
    <w:name w:val="List Bullet 5"/>
    <w:basedOn w:val="List5"/>
    <w:rsid w:val="00350E8D"/>
    <w:pPr>
      <w:numPr>
        <w:numId w:val="4"/>
      </w:numPr>
    </w:pPr>
  </w:style>
  <w:style w:type="paragraph" w:styleId="ListContinue2">
    <w:name w:val="List Continue 2"/>
    <w:basedOn w:val="List2"/>
    <w:rsid w:val="00350E8D"/>
    <w:pPr>
      <w:ind w:firstLine="0"/>
    </w:pPr>
  </w:style>
  <w:style w:type="paragraph" w:styleId="ListContinue3">
    <w:name w:val="List Continue 3"/>
    <w:basedOn w:val="List3"/>
    <w:rsid w:val="00350E8D"/>
    <w:pPr>
      <w:ind w:left="1021" w:firstLine="0"/>
    </w:pPr>
  </w:style>
  <w:style w:type="paragraph" w:styleId="ListContinue4">
    <w:name w:val="List Continue 4"/>
    <w:basedOn w:val="List4"/>
    <w:rsid w:val="00350E8D"/>
    <w:pPr>
      <w:ind w:firstLine="0"/>
    </w:pPr>
  </w:style>
  <w:style w:type="paragraph" w:styleId="ListContinue5">
    <w:name w:val="List Continue 5"/>
    <w:basedOn w:val="List5"/>
    <w:rsid w:val="00350E8D"/>
    <w:pPr>
      <w:ind w:firstLine="0"/>
    </w:pPr>
  </w:style>
  <w:style w:type="paragraph" w:styleId="ListNumber3">
    <w:name w:val="List Number 3"/>
    <w:basedOn w:val="List3"/>
    <w:rsid w:val="00350E8D"/>
    <w:pPr>
      <w:numPr>
        <w:numId w:val="5"/>
      </w:numPr>
    </w:pPr>
  </w:style>
  <w:style w:type="paragraph" w:styleId="ListNumber4">
    <w:name w:val="List Number 4"/>
    <w:basedOn w:val="List4"/>
    <w:rsid w:val="00350E8D"/>
    <w:pPr>
      <w:numPr>
        <w:numId w:val="6"/>
      </w:numPr>
    </w:pPr>
  </w:style>
  <w:style w:type="paragraph" w:styleId="ListNumber5">
    <w:name w:val="List Number 5"/>
    <w:basedOn w:val="List5"/>
    <w:rsid w:val="00350E8D"/>
    <w:pPr>
      <w:numPr>
        <w:numId w:val="7"/>
      </w:numPr>
    </w:pPr>
  </w:style>
  <w:style w:type="paragraph" w:styleId="BlockText">
    <w:name w:val="Block Text"/>
    <w:basedOn w:val="Normal"/>
    <w:rsid w:val="00350E8D"/>
    <w:pPr>
      <w:spacing w:after="120"/>
      <w:ind w:left="1440" w:right="1440"/>
    </w:pPr>
  </w:style>
  <w:style w:type="character" w:customStyle="1" w:styleId="Subscript">
    <w:name w:val="Subscript"/>
    <w:basedOn w:val="DefaultParagraphFont"/>
    <w:rsid w:val="00350E8D"/>
    <w:rPr>
      <w:sz w:val="16"/>
      <w:vertAlign w:val="subscript"/>
    </w:rPr>
  </w:style>
  <w:style w:type="character" w:customStyle="1" w:styleId="Superscript">
    <w:name w:val="Superscript"/>
    <w:basedOn w:val="DefaultParagraphFont"/>
    <w:rsid w:val="00350E8D"/>
    <w:rPr>
      <w:sz w:val="16"/>
      <w:vertAlign w:val="superscript"/>
    </w:rPr>
  </w:style>
  <w:style w:type="character" w:customStyle="1" w:styleId="Symbols">
    <w:name w:val="Symbols"/>
    <w:basedOn w:val="DefaultParagraphFont"/>
    <w:rsid w:val="00350E8D"/>
    <w:rPr>
      <w:rFonts w:ascii="Symbol" w:hAnsi="Symbol"/>
    </w:rPr>
  </w:style>
  <w:style w:type="character" w:customStyle="1" w:styleId="MenuOptions">
    <w:name w:val="Menu Options"/>
    <w:basedOn w:val="DefaultParagraphFont"/>
    <w:rsid w:val="00350E8D"/>
    <w:rPr>
      <w:rFonts w:ascii="Arial Narrow" w:hAnsi="Arial Narrow"/>
      <w:smallCaps/>
    </w:rPr>
  </w:style>
  <w:style w:type="character" w:customStyle="1" w:styleId="Buttons">
    <w:name w:val="Buttons"/>
    <w:basedOn w:val="DefaultParagraphFont"/>
    <w:rsid w:val="00350E8D"/>
    <w:rPr>
      <w:b/>
    </w:rPr>
  </w:style>
  <w:style w:type="character" w:customStyle="1" w:styleId="Underlined">
    <w:name w:val="Underlined"/>
    <w:basedOn w:val="DefaultParagraphFont"/>
    <w:rsid w:val="00350E8D"/>
    <w:rPr>
      <w:u w:val="single"/>
    </w:rPr>
  </w:style>
  <w:style w:type="paragraph" w:customStyle="1" w:styleId="TableBodyTextRight">
    <w:name w:val="Table Body Text Right"/>
    <w:basedOn w:val="TableBodyText"/>
    <w:rsid w:val="00350E8D"/>
    <w:pPr>
      <w:widowControl w:val="0"/>
      <w:autoSpaceDE w:val="0"/>
      <w:autoSpaceDN w:val="0"/>
      <w:adjustRightInd w:val="0"/>
      <w:jc w:val="right"/>
    </w:pPr>
    <w:rPr>
      <w:rFonts w:cs="Arial"/>
      <w:szCs w:val="18"/>
    </w:rPr>
  </w:style>
  <w:style w:type="paragraph" w:customStyle="1" w:styleId="CopyrightText">
    <w:name w:val="Copyright Text"/>
    <w:basedOn w:val="BodyText"/>
    <w:rsid w:val="00350E8D"/>
    <w:rPr>
      <w:sz w:val="18"/>
    </w:rPr>
  </w:style>
  <w:style w:type="paragraph" w:customStyle="1" w:styleId="BodySmallRight">
    <w:name w:val="Body Small Right"/>
    <w:basedOn w:val="BodyTextRight"/>
    <w:rsid w:val="00350E8D"/>
    <w:rPr>
      <w:sz w:val="18"/>
      <w:szCs w:val="18"/>
    </w:rPr>
  </w:style>
  <w:style w:type="paragraph" w:customStyle="1" w:styleId="MarginEdition">
    <w:name w:val="Margin Edition"/>
    <w:basedOn w:val="MarginNote"/>
    <w:rsid w:val="00350E8D"/>
    <w:pPr>
      <w:spacing w:before="0" w:after="0"/>
    </w:pPr>
    <w:rPr>
      <w:rFonts w:ascii="Times New Roman" w:hAnsi="Times New Roman"/>
      <w:color w:val="999999"/>
    </w:rPr>
  </w:style>
  <w:style w:type="paragraph" w:customStyle="1" w:styleId="Spacer">
    <w:name w:val="Spacer"/>
    <w:basedOn w:val="Normal"/>
    <w:rsid w:val="00350E8D"/>
    <w:rPr>
      <w:sz w:val="2"/>
      <w:szCs w:val="2"/>
    </w:rPr>
  </w:style>
  <w:style w:type="character" w:customStyle="1" w:styleId="Small">
    <w:name w:val="Small"/>
    <w:basedOn w:val="DefaultParagraphFont"/>
    <w:rsid w:val="00350E8D"/>
    <w:rPr>
      <w:sz w:val="16"/>
    </w:rPr>
  </w:style>
  <w:style w:type="paragraph" w:customStyle="1" w:styleId="WideTable">
    <w:name w:val="Wide Table"/>
    <w:basedOn w:val="Normal"/>
    <w:rsid w:val="00350E8D"/>
    <w:pPr>
      <w:ind w:left="-1418"/>
    </w:pPr>
    <w:rPr>
      <w:sz w:val="2"/>
      <w:szCs w:val="2"/>
    </w:rPr>
  </w:style>
  <w:style w:type="character" w:styleId="PageNumber">
    <w:name w:val="page number"/>
    <w:basedOn w:val="DefaultParagraphFont"/>
    <w:rsid w:val="00350E8D"/>
  </w:style>
  <w:style w:type="paragraph" w:styleId="Quote">
    <w:name w:val="Quote"/>
    <w:basedOn w:val="Heading1"/>
    <w:link w:val="QuoteChar"/>
    <w:qFormat/>
    <w:rsid w:val="00350E8D"/>
    <w:rPr>
      <w:b w:val="0"/>
      <w:sz w:val="72"/>
      <w:szCs w:val="72"/>
      <w:lang w:val="en-NZ"/>
    </w:rPr>
  </w:style>
  <w:style w:type="character" w:customStyle="1" w:styleId="QuoteChar">
    <w:name w:val="Quote Char"/>
    <w:basedOn w:val="DefaultParagraphFont"/>
    <w:link w:val="Quote"/>
    <w:rsid w:val="00350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E8D"/>
    <w:pPr>
      <w:pageBreakBefore/>
    </w:pPr>
  </w:style>
  <w:style w:type="paragraph" w:customStyle="1" w:styleId="Border">
    <w:name w:val="Border"/>
    <w:basedOn w:val="Normal"/>
    <w:qFormat/>
    <w:rsid w:val="00350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E8D"/>
    <w:rPr>
      <w:b/>
      <w:bCs/>
      <w:i/>
      <w:iCs/>
      <w:color w:val="auto"/>
    </w:rPr>
  </w:style>
  <w:style w:type="paragraph" w:styleId="IntenseQuote">
    <w:name w:val="Intense Quote"/>
    <w:basedOn w:val="Normal"/>
    <w:next w:val="Normal"/>
    <w:link w:val="IntenseQuoteChar"/>
    <w:uiPriority w:val="30"/>
    <w:qFormat/>
    <w:rsid w:val="00350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E8D"/>
    <w:rPr>
      <w:smallCaps/>
      <w:color w:val="auto"/>
      <w:u w:val="single"/>
    </w:rPr>
  </w:style>
  <w:style w:type="character" w:styleId="IntenseReference">
    <w:name w:val="Intense Reference"/>
    <w:basedOn w:val="DefaultParagraphFont"/>
    <w:uiPriority w:val="32"/>
    <w:qFormat/>
    <w:rsid w:val="00350E8D"/>
    <w:rPr>
      <w:b/>
      <w:bCs/>
      <w:smallCaps/>
      <w:color w:val="auto"/>
      <w:spacing w:val="5"/>
      <w:u w:val="single"/>
    </w:rPr>
  </w:style>
  <w:style w:type="paragraph" w:customStyle="1" w:styleId="2ColumnHeading">
    <w:name w:val="2Column Heading"/>
    <w:basedOn w:val="BodyText"/>
    <w:qFormat/>
    <w:rsid w:val="00350E8D"/>
    <w:pPr>
      <w:spacing w:after="60"/>
      <w:ind w:left="-2268"/>
    </w:pPr>
    <w:rPr>
      <w:b/>
    </w:rPr>
  </w:style>
  <w:style w:type="paragraph" w:customStyle="1" w:styleId="Heading1TOC">
    <w:name w:val="Heading1 TOC"/>
    <w:basedOn w:val="Normal"/>
    <w:qFormat/>
    <w:rsid w:val="00350E8D"/>
    <w:pPr>
      <w:spacing w:before="240" w:after="120"/>
    </w:pPr>
    <w:rPr>
      <w:rFonts w:ascii="Times New Roman" w:hAnsi="Times New Roman"/>
      <w:b/>
      <w:sz w:val="32"/>
    </w:rPr>
  </w:style>
  <w:style w:type="paragraph" w:customStyle="1" w:styleId="Heading2TOC">
    <w:name w:val="Heading2 TOC"/>
    <w:basedOn w:val="Normal"/>
    <w:qFormat/>
    <w:rsid w:val="00350E8D"/>
    <w:pPr>
      <w:spacing w:before="240" w:after="60"/>
    </w:pPr>
    <w:rPr>
      <w:rFonts w:ascii="Times New Roman" w:hAnsi="Times New Roman"/>
      <w:b/>
      <w:sz w:val="28"/>
    </w:rPr>
  </w:style>
  <w:style w:type="character" w:customStyle="1" w:styleId="Underline">
    <w:name w:val="Underline"/>
    <w:basedOn w:val="DefaultParagraphFont"/>
    <w:qFormat/>
    <w:rsid w:val="00350E8D"/>
    <w:rPr>
      <w:u w:val="single"/>
    </w:rPr>
  </w:style>
  <w:style w:type="paragraph" w:styleId="BalloonText">
    <w:name w:val="Balloon Text"/>
    <w:basedOn w:val="Normal"/>
    <w:link w:val="BalloonTextChar"/>
    <w:rsid w:val="00350E8D"/>
    <w:rPr>
      <w:rFonts w:ascii="Tahoma" w:hAnsi="Tahoma" w:cs="Tahoma"/>
      <w:sz w:val="16"/>
      <w:szCs w:val="16"/>
    </w:rPr>
  </w:style>
  <w:style w:type="character" w:customStyle="1" w:styleId="BalloonTextChar">
    <w:name w:val="Balloon Text Char"/>
    <w:basedOn w:val="DefaultParagraphFont"/>
    <w:link w:val="BalloonText"/>
    <w:rsid w:val="00350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E8D"/>
    <w:rPr>
      <w:b/>
      <w:color w:val="660033"/>
      <w:spacing w:val="0"/>
    </w:rPr>
  </w:style>
  <w:style w:type="paragraph" w:customStyle="1" w:styleId="Nameditemlist">
    <w:name w:val="Named item list"/>
    <w:basedOn w:val="BodyText"/>
    <w:qFormat/>
    <w:rsid w:val="00350E8D"/>
    <w:pPr>
      <w:tabs>
        <w:tab w:val="left" w:pos="2835"/>
      </w:tabs>
      <w:ind w:left="2835" w:hanging="2835"/>
    </w:pPr>
  </w:style>
  <w:style w:type="paragraph" w:customStyle="1" w:styleId="BodyTextnopadding">
    <w:name w:val="Body Text no padding"/>
    <w:basedOn w:val="BodyText"/>
    <w:qFormat/>
    <w:rsid w:val="00350E8D"/>
    <w:pPr>
      <w:spacing w:before="0" w:after="0"/>
    </w:pPr>
  </w:style>
  <w:style w:type="paragraph" w:customStyle="1" w:styleId="BodyTextBold">
    <w:name w:val="Body Text Bold"/>
    <w:basedOn w:val="BodyText"/>
    <w:qFormat/>
    <w:rsid w:val="00350E8D"/>
    <w:rPr>
      <w:b/>
    </w:rPr>
  </w:style>
  <w:style w:type="character" w:styleId="Hyperlink">
    <w:name w:val="Hyperlink"/>
    <w:basedOn w:val="DefaultParagraphFont"/>
    <w:uiPriority w:val="99"/>
    <w:unhideWhenUsed/>
    <w:rsid w:val="00F040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4890</Characters>
  <Application>Microsoft Office Word</Application>
  <DocSecurity>0</DocSecurity>
  <Lines>157</Lines>
  <Paragraphs>107</Paragraphs>
  <ScaleCrop>false</ScaleCrop>
  <Company>Author-it Software Corporation Ltd.</Company>
  <LinksUpToDate>false</LinksUpToDate>
  <CharactersWithSpaces>5505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SITHCCC008 Prepare vegetable, fruit, eggs and farinaceous dishes</dc:title>
  <dc:subject>Approved</dc:subject>
  <dc:creator>SkillsIQ</dc:creator>
  <cp:keywords>Release: 1</cp:keywords>
  <dc:description>Review Date: 12 April 2008</dc:description>
  <cp:lastModifiedBy>HSD_TPCMSd.prod</cp:lastModifiedBy>
  <cp:revision>3</cp:revision>
  <dcterms:created xsi:type="dcterms:W3CDTF">2022-04-08T07:47:00Z</dcterms:created>
  <dcterms:modified xsi:type="dcterms:W3CDTF">2022-04-08T07:47:00Z</dcterms:modified>
</cp:coreProperties>
</file>