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5D5" w:rsidP="00A66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SITHCCC007 Prepare stocks, sauces and soups</w:t>
      </w:r>
      <w:r>
        <w:fldChar w:fldCharType="end"/>
      </w:r>
    </w:p>
    <w:p w:rsidR="00A665D5" w:rsidP="00A665D5">
      <w:pPr>
        <w:pStyle w:val="Version"/>
        <w:sectPr w:rsidSect="005A5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31C" w:rsidP="005A531C">
      <w:pPr>
        <w:pStyle w:val="SuperHeading"/>
      </w:pPr>
      <w:r w:rsidRPr="005A531C">
        <w:t>Assessment Requirements for SITHCCC007 Prepare stocks, sauces and soups</w:t>
      </w:r>
    </w:p>
    <w:p w:rsidR="00000000" w:rsidRPr="005A531C" w:rsidP="005A531C">
      <w:pPr>
        <w:pStyle w:val="Heading1"/>
      </w:pPr>
      <w:bookmarkStart w:id="1" w:name="O_764507"/>
      <w:bookmarkEnd w:id="1"/>
      <w:r w:rsidRPr="005A531C">
        <w:t>Modification History</w:t>
      </w:r>
    </w:p>
    <w:p w:rsidR="00000000" w:rsidRPr="005A531C" w:rsidP="00A665D5">
      <w:pPr>
        <w:pStyle w:val="BodyText"/>
      </w:pPr>
      <w:r w:rsidRPr="005A531C">
        <w:t>Not applicable.</w:t>
      </w:r>
    </w:p>
    <w:p w:rsidR="00000000" w:rsidRPr="005A531C" w:rsidP="005A531C">
      <w:pPr>
        <w:pStyle w:val="Heading1"/>
      </w:pPr>
      <w:bookmarkStart w:id="2" w:name="O_764508"/>
      <w:bookmarkEnd w:id="2"/>
      <w:r w:rsidRPr="005A531C">
        <w:t>Performance Evidence</w:t>
      </w:r>
    </w:p>
    <w:p w:rsidR="00000000" w:rsidRPr="005A531C" w:rsidP="00A665D5">
      <w:pPr>
        <w:pStyle w:val="BodyText"/>
      </w:pPr>
      <w:r w:rsidRPr="005A531C">
        <w:t>Evidence of the ability to complete tasks outlined in elements and performance criteria of this unit in the context of the job role, and:</w:t>
      </w:r>
    </w:p>
    <w:p w:rsidR="00000000" w:rsidRPr="005A531C" w:rsidP="005A531C">
      <w:pPr>
        <w:pStyle w:val="ListBullet"/>
      </w:pPr>
      <w:r w:rsidRPr="005A531C">
        <w:t>follow standard recipes to prepare each of the following stocks:</w:t>
      </w:r>
    </w:p>
    <w:p w:rsidR="00000000" w:rsidRPr="005A531C" w:rsidP="005A531C">
      <w:pPr>
        <w:pStyle w:val="ListBullet2"/>
      </w:pPr>
      <w:r w:rsidRPr="005A531C">
        <w:t>brown beef stocks</w:t>
      </w:r>
    </w:p>
    <w:p w:rsidR="00000000" w:rsidRPr="005A531C" w:rsidP="005A531C">
      <w:pPr>
        <w:pStyle w:val="ListBullet2"/>
      </w:pPr>
      <w:r w:rsidRPr="005A531C">
        <w:t>chicken stocks</w:t>
      </w:r>
    </w:p>
    <w:p w:rsidR="00000000" w:rsidRPr="005A531C" w:rsidP="005A531C">
      <w:pPr>
        <w:pStyle w:val="ListBullet2"/>
      </w:pPr>
      <w:r w:rsidRPr="005A531C">
        <w:t>fish stocks</w:t>
      </w:r>
    </w:p>
    <w:p w:rsidR="00000000" w:rsidRPr="005A531C" w:rsidP="005A531C">
      <w:pPr>
        <w:pStyle w:val="ListBullet2"/>
      </w:pPr>
      <w:r w:rsidRPr="005A531C">
        <w:t>vegeta</w:t>
      </w:r>
      <w:r w:rsidRPr="005A531C">
        <w:t>ble stocks</w:t>
      </w:r>
    </w:p>
    <w:p w:rsidR="00000000" w:rsidRPr="005A531C" w:rsidP="005A531C">
      <w:pPr>
        <w:pStyle w:val="ListBullet"/>
      </w:pPr>
      <w:r w:rsidRPr="005A531C">
        <w:t>prepare the above stocks for use in different recipes:</w:t>
      </w:r>
    </w:p>
    <w:p w:rsidR="00000000" w:rsidRPr="005A531C" w:rsidP="005A531C">
      <w:pPr>
        <w:pStyle w:val="ListBullet2"/>
      </w:pPr>
      <w:r w:rsidRPr="005A531C">
        <w:t>within commercial time constraints and deadlines</w:t>
      </w:r>
    </w:p>
    <w:p w:rsidR="00000000" w:rsidRPr="005A531C" w:rsidP="005A531C">
      <w:pPr>
        <w:pStyle w:val="ListBullet2"/>
      </w:pPr>
      <w:r w:rsidRPr="005A531C">
        <w:t>reflecting required quantities to be produced</w:t>
      </w:r>
    </w:p>
    <w:p w:rsidR="00000000" w:rsidRPr="005A531C" w:rsidP="005A531C">
      <w:pPr>
        <w:pStyle w:val="ListBullet2"/>
      </w:pPr>
      <w:r w:rsidRPr="005A531C">
        <w:t>following procedures for portion control and food safety practices when handling and storing different food types</w:t>
      </w:r>
    </w:p>
    <w:p w:rsidR="00000000" w:rsidRPr="005A531C" w:rsidP="005A531C">
      <w:pPr>
        <w:pStyle w:val="ListBullet2"/>
      </w:pPr>
      <w:r w:rsidRPr="005A531C">
        <w:t>responding to special customer requests and dietary requirements</w:t>
      </w:r>
    </w:p>
    <w:p w:rsidR="00000000" w:rsidRPr="005A531C" w:rsidP="005A531C">
      <w:pPr>
        <w:pStyle w:val="ListBullet"/>
      </w:pPr>
      <w:r w:rsidRPr="005A531C">
        <w:t>follow standard recipes, from a range of cultural backgrounds, to prepare ea</w:t>
      </w:r>
      <w:r w:rsidRPr="005A531C">
        <w:t>ch of the following:</w:t>
      </w:r>
    </w:p>
    <w:p w:rsidR="00000000" w:rsidRPr="005A531C" w:rsidP="005A531C">
      <w:pPr>
        <w:pStyle w:val="ListBullet2"/>
      </w:pPr>
      <w:r w:rsidRPr="005A531C">
        <w:t xml:space="preserve">sauces: </w:t>
      </w:r>
    </w:p>
    <w:p w:rsidR="00000000" w:rsidRPr="005A531C" w:rsidP="005A531C">
      <w:pPr>
        <w:pStyle w:val="ListBullet3"/>
      </w:pPr>
      <w:r w:rsidRPr="005A531C">
        <w:t>béchamel</w:t>
      </w:r>
    </w:p>
    <w:p w:rsidR="00000000" w:rsidRPr="005A531C" w:rsidP="005A531C">
      <w:pPr>
        <w:pStyle w:val="ListBullet3"/>
      </w:pPr>
      <w:r w:rsidRPr="005A531C">
        <w:t xml:space="preserve">chicken and fish velouté </w:t>
      </w:r>
    </w:p>
    <w:p w:rsidR="00000000" w:rsidRPr="005A531C" w:rsidP="005A531C">
      <w:pPr>
        <w:pStyle w:val="ListBullet3"/>
      </w:pPr>
      <w:r w:rsidRPr="005A531C">
        <w:t>coulis</w:t>
      </w:r>
    </w:p>
    <w:p w:rsidR="00000000" w:rsidRPr="005A531C" w:rsidP="005A531C">
      <w:pPr>
        <w:pStyle w:val="ListBullet3"/>
      </w:pPr>
      <w:r w:rsidRPr="005A531C">
        <w:t>demi glacé</w:t>
      </w:r>
    </w:p>
    <w:p w:rsidR="00000000" w:rsidRPr="005A531C" w:rsidP="005A531C">
      <w:pPr>
        <w:pStyle w:val="ListBullet3"/>
      </w:pPr>
      <w:r w:rsidRPr="005A531C">
        <w:t>hollandaise or béarnaise</w:t>
      </w:r>
    </w:p>
    <w:p w:rsidR="00000000" w:rsidRPr="005A531C" w:rsidP="005A531C">
      <w:pPr>
        <w:pStyle w:val="ListBullet3"/>
      </w:pPr>
      <w:r w:rsidRPr="005A531C">
        <w:t xml:space="preserve">jus </w:t>
      </w:r>
    </w:p>
    <w:p w:rsidR="00000000" w:rsidRPr="005A531C" w:rsidP="005A531C">
      <w:pPr>
        <w:pStyle w:val="ListBullet3"/>
      </w:pPr>
      <w:r w:rsidRPr="005A531C">
        <w:t>mayonnaise based sauces</w:t>
      </w:r>
    </w:p>
    <w:p w:rsidR="00000000" w:rsidRPr="005A531C" w:rsidP="005A531C">
      <w:pPr>
        <w:pStyle w:val="ListBullet3"/>
      </w:pPr>
      <w:r w:rsidRPr="005A531C">
        <w:t>tomato based sauces</w:t>
      </w:r>
    </w:p>
    <w:p w:rsidR="00000000" w:rsidRPr="005A531C" w:rsidP="005A531C">
      <w:pPr>
        <w:pStyle w:val="ListBullet2"/>
      </w:pPr>
      <w:r w:rsidRPr="005A531C">
        <w:t>soups both hot and cold:</w:t>
      </w:r>
    </w:p>
    <w:p w:rsidR="00000000" w:rsidRPr="005A531C" w:rsidP="005A531C">
      <w:pPr>
        <w:pStyle w:val="ListBullet3"/>
      </w:pPr>
      <w:r w:rsidRPr="005A531C">
        <w:t>clear</w:t>
      </w:r>
    </w:p>
    <w:p w:rsidR="00000000" w:rsidRPr="005A531C" w:rsidP="005A531C">
      <w:pPr>
        <w:pStyle w:val="ListBullet3"/>
      </w:pPr>
      <w:r w:rsidRPr="005A531C">
        <w:t>broth</w:t>
      </w:r>
    </w:p>
    <w:p w:rsidR="00000000" w:rsidRPr="005A531C" w:rsidP="005A531C">
      <w:pPr>
        <w:pStyle w:val="ListBullet3"/>
      </w:pPr>
      <w:r w:rsidRPr="005A531C">
        <w:t>purée</w:t>
      </w:r>
    </w:p>
    <w:p w:rsidR="00000000" w:rsidRPr="005A531C" w:rsidP="005A531C">
      <w:pPr>
        <w:pStyle w:val="ListBullet3"/>
      </w:pPr>
      <w:r w:rsidRPr="005A531C">
        <w:t>cream</w:t>
      </w:r>
    </w:p>
    <w:p w:rsidR="00000000" w:rsidRPr="005A531C" w:rsidP="005A531C">
      <w:pPr>
        <w:pStyle w:val="ListBullet"/>
      </w:pPr>
      <w:r w:rsidRPr="005A531C">
        <w:t>prepare the above sauces or soups for at least six different customers:</w:t>
      </w:r>
    </w:p>
    <w:p w:rsidR="00000000" w:rsidRPr="005A531C" w:rsidP="005A531C">
      <w:pPr>
        <w:pStyle w:val="ListBullet2"/>
      </w:pPr>
      <w:r w:rsidRPr="005A531C">
        <w:t>within commercial time constraints and deadlines</w:t>
      </w:r>
    </w:p>
    <w:p w:rsidR="00000000" w:rsidRPr="005A531C" w:rsidP="005A531C">
      <w:pPr>
        <w:pStyle w:val="ListBullet2"/>
      </w:pPr>
      <w:r w:rsidRPr="005A531C">
        <w:t>reflecting required quantities to be produced</w:t>
      </w:r>
    </w:p>
    <w:p w:rsidR="00000000" w:rsidRPr="005A531C" w:rsidP="005A531C">
      <w:pPr>
        <w:pStyle w:val="ListBullet2"/>
      </w:pPr>
      <w:r w:rsidRPr="005A531C">
        <w:t>following procedures for portion control and food safety practices when handling and storing different food types</w:t>
      </w:r>
    </w:p>
    <w:p w:rsidR="00000000" w:rsidRPr="005A531C" w:rsidP="005A531C">
      <w:pPr>
        <w:pStyle w:val="ListBullet2"/>
      </w:pPr>
      <w:r w:rsidRPr="005A531C">
        <w:t>responding to special customer requests and dietary requirements.</w:t>
      </w:r>
    </w:p>
    <w:p w:rsidR="00000000" w:rsidRPr="005A531C" w:rsidP="005A531C">
      <w:pPr>
        <w:pStyle w:val="AllowPageBreak"/>
      </w:pPr>
    </w:p>
    <w:p w:rsidR="00000000" w:rsidRPr="005A531C" w:rsidP="005A531C">
      <w:pPr>
        <w:pStyle w:val="Heading1"/>
      </w:pPr>
      <w:bookmarkStart w:id="3" w:name="O_764509"/>
      <w:bookmarkEnd w:id="3"/>
      <w:r w:rsidRPr="005A531C">
        <w:t>Knowledge Evidence</w:t>
      </w:r>
    </w:p>
    <w:p w:rsidR="00000000" w:rsidRPr="005A531C" w:rsidP="00A665D5">
      <w:pPr>
        <w:pStyle w:val="BodyText"/>
      </w:pPr>
      <w:r w:rsidRPr="005A531C">
        <w:t>Demonstrated knowledge required to compl</w:t>
      </w:r>
      <w:r w:rsidRPr="005A531C">
        <w:t>ete the tasks outlined in elements and performance criteria of this unit:</w:t>
      </w:r>
    </w:p>
    <w:p w:rsidR="00000000" w:rsidRPr="005A531C" w:rsidP="005A531C">
      <w:pPr>
        <w:pStyle w:val="ListBullet"/>
      </w:pPr>
      <w:r w:rsidRPr="005A531C">
        <w:t>culinary terms and trade names for ingredients commonly used in the production of different stocks, sauces and soups relating to:</w:t>
      </w:r>
    </w:p>
    <w:p w:rsidR="00000000" w:rsidRPr="005A531C" w:rsidP="005A531C">
      <w:pPr>
        <w:pStyle w:val="ListBullet2"/>
      </w:pPr>
      <w:r w:rsidRPr="005A531C">
        <w:t>convenience products</w:t>
      </w:r>
    </w:p>
    <w:p w:rsidR="00000000" w:rsidRPr="005A531C" w:rsidP="005A531C">
      <w:pPr>
        <w:pStyle w:val="ListBullet2"/>
      </w:pPr>
      <w:r w:rsidRPr="005A531C">
        <w:t>thickening agents</w:t>
      </w:r>
    </w:p>
    <w:p w:rsidR="00000000" w:rsidRPr="005A531C" w:rsidP="005A531C">
      <w:pPr>
        <w:pStyle w:val="ListBullet"/>
      </w:pPr>
      <w:r w:rsidRPr="005A531C">
        <w:t>contents o</w:t>
      </w:r>
      <w:r w:rsidRPr="005A531C">
        <w:t>f stock date codes and rotation labels and their implication for food quality standards</w:t>
      </w:r>
    </w:p>
    <w:p w:rsidR="00000000" w:rsidRPr="005A531C" w:rsidP="005A531C">
      <w:pPr>
        <w:pStyle w:val="ListBullet"/>
      </w:pPr>
      <w:r w:rsidRPr="005A531C">
        <w:t>characteristics of stocks, sauces and soups listed in the performance evidence:</w:t>
      </w:r>
    </w:p>
    <w:p w:rsidR="00000000" w:rsidRPr="005A531C" w:rsidP="005A531C">
      <w:pPr>
        <w:pStyle w:val="ListBullet2"/>
      </w:pPr>
      <w:r w:rsidRPr="005A531C">
        <w:t>appearance and presentation</w:t>
      </w:r>
    </w:p>
    <w:p w:rsidR="00000000" w:rsidRPr="005A531C" w:rsidP="005A531C">
      <w:pPr>
        <w:pStyle w:val="ListBullet2"/>
      </w:pPr>
      <w:r w:rsidRPr="005A531C">
        <w:t>classical and contemporary variations</w:t>
      </w:r>
    </w:p>
    <w:p w:rsidR="00000000" w:rsidRPr="005A531C" w:rsidP="005A531C">
      <w:pPr>
        <w:pStyle w:val="ListBullet2"/>
      </w:pPr>
      <w:r w:rsidRPr="005A531C">
        <w:t>dishes to which they are matched</w:t>
      </w:r>
    </w:p>
    <w:p w:rsidR="00000000" w:rsidRPr="005A531C" w:rsidP="005A531C">
      <w:pPr>
        <w:pStyle w:val="ListBullet2"/>
      </w:pPr>
      <w:r w:rsidRPr="005A531C">
        <w:t>freshness and other quality indicators</w:t>
      </w:r>
    </w:p>
    <w:p w:rsidR="00000000" w:rsidRPr="005A531C" w:rsidP="005A531C">
      <w:pPr>
        <w:pStyle w:val="ListBullet2"/>
      </w:pPr>
      <w:r w:rsidRPr="005A531C">
        <w:t>nutritional value</w:t>
      </w:r>
    </w:p>
    <w:p w:rsidR="00000000" w:rsidRPr="005A531C" w:rsidP="005A531C">
      <w:pPr>
        <w:pStyle w:val="ListBullet2"/>
      </w:pPr>
      <w:r w:rsidRPr="005A531C">
        <w:t xml:space="preserve">preparation methods </w:t>
      </w:r>
    </w:p>
    <w:p w:rsidR="00000000" w:rsidRPr="005A531C" w:rsidP="005A531C">
      <w:pPr>
        <w:pStyle w:val="ListBullet2"/>
      </w:pPr>
      <w:r w:rsidRPr="005A531C">
        <w:t>production and cooking durations</w:t>
      </w:r>
    </w:p>
    <w:p w:rsidR="00000000" w:rsidRPr="005A531C" w:rsidP="005A531C">
      <w:pPr>
        <w:pStyle w:val="ListBullet2"/>
      </w:pPr>
      <w:r w:rsidRPr="005A531C">
        <w:t>service style</w:t>
      </w:r>
    </w:p>
    <w:p w:rsidR="00000000" w:rsidRPr="005A531C" w:rsidP="005A531C">
      <w:pPr>
        <w:pStyle w:val="ListBullet2"/>
      </w:pPr>
      <w:r w:rsidRPr="005A531C">
        <w:t>taste</w:t>
      </w:r>
    </w:p>
    <w:p w:rsidR="00000000" w:rsidRPr="005A531C" w:rsidP="005A531C">
      <w:pPr>
        <w:pStyle w:val="ListBullet2"/>
      </w:pPr>
      <w:r w:rsidRPr="005A531C">
        <w:t>texture</w:t>
      </w:r>
    </w:p>
    <w:p w:rsidR="00000000" w:rsidRPr="005A531C" w:rsidP="005A531C">
      <w:pPr>
        <w:pStyle w:val="ListBullet"/>
      </w:pPr>
      <w:r w:rsidRPr="005A531C">
        <w:t>derivatives of base stocks and sauces</w:t>
      </w:r>
    </w:p>
    <w:p w:rsidR="00000000" w:rsidRPr="005A531C" w:rsidP="005A531C">
      <w:pPr>
        <w:pStyle w:val="ListBullet"/>
      </w:pPr>
      <w:r w:rsidRPr="005A531C">
        <w:t>mise en place requirements for stocks, sauces</w:t>
      </w:r>
      <w:r w:rsidRPr="005A531C">
        <w:t xml:space="preserve"> and soups</w:t>
      </w:r>
    </w:p>
    <w:p w:rsidR="00000000" w:rsidRPr="005A531C" w:rsidP="005A531C">
      <w:pPr>
        <w:pStyle w:val="ListBullet"/>
      </w:pPr>
      <w:r w:rsidRPr="005A531C">
        <w:t>appropriate environmental conditions for storing stock, sauces and soups products to:</w:t>
      </w:r>
    </w:p>
    <w:p w:rsidR="00000000" w:rsidRPr="005A531C" w:rsidP="005A531C">
      <w:pPr>
        <w:pStyle w:val="ListBullet2"/>
      </w:pPr>
      <w:r w:rsidRPr="005A531C">
        <w:t>ensure food safety</w:t>
      </w:r>
    </w:p>
    <w:p w:rsidR="00000000" w:rsidRPr="005A531C" w:rsidP="005A531C">
      <w:pPr>
        <w:pStyle w:val="ListBullet2"/>
      </w:pPr>
      <w:r w:rsidRPr="005A531C">
        <w:t>optimise shelf life</w:t>
      </w:r>
    </w:p>
    <w:p w:rsidR="00000000" w:rsidRPr="005A531C" w:rsidP="005A531C">
      <w:pPr>
        <w:pStyle w:val="ListBullet"/>
      </w:pPr>
      <w:r w:rsidRPr="005A531C">
        <w:t>safe operational practices using essential functions and features of equipment used to produce stocks, sauces and soup</w:t>
      </w:r>
      <w:r w:rsidRPr="005A531C">
        <w:t>s.</w:t>
      </w:r>
    </w:p>
    <w:p w:rsidR="00000000" w:rsidRPr="005A531C" w:rsidP="005A531C">
      <w:pPr>
        <w:pStyle w:val="AllowPageBreak"/>
      </w:pPr>
    </w:p>
    <w:p w:rsidR="00000000" w:rsidRPr="005A531C" w:rsidP="005A531C">
      <w:pPr>
        <w:pStyle w:val="Heading1"/>
      </w:pPr>
      <w:bookmarkStart w:id="4" w:name="O_764510"/>
      <w:bookmarkEnd w:id="4"/>
      <w:r w:rsidRPr="005A531C">
        <w:t>Assessment Conditions</w:t>
      </w:r>
    </w:p>
    <w:p w:rsidR="00000000" w:rsidRPr="005A531C" w:rsidP="00A665D5">
      <w:pPr>
        <w:pStyle w:val="BodyText"/>
      </w:pPr>
      <w:r w:rsidRPr="005A531C">
        <w:t>Skills must be demonstrated in an operational commercial kitchen. This can be:</w:t>
      </w:r>
    </w:p>
    <w:p w:rsidR="00000000" w:rsidRPr="005A531C" w:rsidP="005A531C">
      <w:pPr>
        <w:pStyle w:val="ListBullet"/>
      </w:pPr>
      <w:r w:rsidRPr="005A531C">
        <w:t>an industry workplace</w:t>
      </w:r>
    </w:p>
    <w:p w:rsidR="00000000" w:rsidRPr="005A531C" w:rsidP="005A531C">
      <w:pPr>
        <w:pStyle w:val="ListBullet"/>
      </w:pPr>
      <w:r w:rsidRPr="005A531C">
        <w:t>a simulated industry environment, such as a training kitchen servicing customers.</w:t>
      </w:r>
    </w:p>
    <w:p w:rsidR="00000000" w:rsidRPr="005A531C" w:rsidP="005A531C">
      <w:pPr>
        <w:pStyle w:val="BodyText"/>
      </w:pPr>
    </w:p>
    <w:p w:rsidR="00000000" w:rsidRPr="005A531C" w:rsidP="00A665D5">
      <w:pPr>
        <w:pStyle w:val="BodyText"/>
      </w:pPr>
      <w:r w:rsidRPr="005A531C">
        <w:t>Assessment must ensure access to:</w:t>
      </w:r>
    </w:p>
    <w:p w:rsidR="00000000" w:rsidRPr="005A531C" w:rsidP="005A531C">
      <w:pPr>
        <w:pStyle w:val="ListBullet"/>
      </w:pPr>
      <w:r w:rsidRPr="005A531C">
        <w:t>fixtures and large equipment:</w:t>
      </w:r>
    </w:p>
    <w:p w:rsidR="00000000" w:rsidRPr="005A531C" w:rsidP="005A531C">
      <w:pPr>
        <w:pStyle w:val="ListBullet2"/>
      </w:pPr>
      <w:r w:rsidRPr="005A531C">
        <w:t>commercial:</w:t>
      </w:r>
    </w:p>
    <w:p w:rsidR="00000000" w:rsidRPr="005A531C" w:rsidP="005A531C">
      <w:pPr>
        <w:pStyle w:val="ListBullet3"/>
      </w:pPr>
      <w:r w:rsidRPr="005A531C">
        <w:t>blenders and food mills</w:t>
      </w:r>
    </w:p>
    <w:p w:rsidR="00000000" w:rsidRPr="005A531C" w:rsidP="005A531C">
      <w:pPr>
        <w:pStyle w:val="ListBullet3"/>
      </w:pPr>
      <w:r w:rsidRPr="005A531C">
        <w:t>food processor</w:t>
      </w:r>
    </w:p>
    <w:p w:rsidR="00000000" w:rsidRPr="005A531C" w:rsidP="005A531C">
      <w:pPr>
        <w:pStyle w:val="ListBullet3"/>
      </w:pPr>
      <w:r w:rsidRPr="005A531C">
        <w:t>planetary mixer</w:t>
      </w:r>
    </w:p>
    <w:p w:rsidR="00000000" w:rsidRPr="005A531C" w:rsidP="005A531C">
      <w:pPr>
        <w:pStyle w:val="ListBullet2"/>
      </w:pPr>
      <w:r w:rsidRPr="005A531C">
        <w:t>commercial grade work benches (1.5 m/person)</w:t>
      </w:r>
    </w:p>
    <w:p w:rsidR="00000000" w:rsidRPr="005A531C" w:rsidP="005A531C">
      <w:pPr>
        <w:pStyle w:val="ListBullet2"/>
      </w:pPr>
      <w:r w:rsidRPr="005A531C">
        <w:t>commercial ovens and trays (one per two persons):</w:t>
      </w:r>
    </w:p>
    <w:p w:rsidR="00000000" w:rsidRPr="005A531C" w:rsidP="005A531C">
      <w:pPr>
        <w:pStyle w:val="ListBullet2"/>
      </w:pPr>
      <w:r w:rsidRPr="005A531C">
        <w:t>commercial refrigera</w:t>
      </w:r>
      <w:r w:rsidRPr="005A531C">
        <w:t>tion facilities:</w:t>
      </w:r>
    </w:p>
    <w:p w:rsidR="00000000" w:rsidRPr="005A531C" w:rsidP="005A531C">
      <w:pPr>
        <w:pStyle w:val="ListBullet3"/>
      </w:pPr>
      <w:r w:rsidRPr="005A531C">
        <w:t>cool room and/or fridge</w:t>
      </w:r>
    </w:p>
    <w:p w:rsidR="00000000" w:rsidRPr="005A531C" w:rsidP="005A531C">
      <w:pPr>
        <w:pStyle w:val="ListBullet3"/>
      </w:pPr>
      <w:r w:rsidRPr="005A531C">
        <w:t>freezer</w:t>
      </w:r>
    </w:p>
    <w:p w:rsidR="00000000" w:rsidRPr="005A531C" w:rsidP="005A531C">
      <w:pPr>
        <w:pStyle w:val="ListBullet2"/>
      </w:pPr>
      <w:r w:rsidRPr="005A531C">
        <w:t>designated storage areas for dry goods and perishables</w:t>
      </w:r>
    </w:p>
    <w:p w:rsidR="00000000" w:rsidRPr="005A531C" w:rsidP="005A531C">
      <w:pPr>
        <w:pStyle w:val="ListBullet2"/>
      </w:pPr>
      <w:r w:rsidRPr="005A531C">
        <w:t>double sink</w:t>
      </w:r>
    </w:p>
    <w:p w:rsidR="00000000" w:rsidRPr="005A531C" w:rsidP="005A531C">
      <w:pPr>
        <w:pStyle w:val="ListBullet2"/>
      </w:pPr>
      <w:r w:rsidRPr="005A531C">
        <w:t>gas, electric or induction stove tops (two burners per person)</w:t>
      </w:r>
    </w:p>
    <w:p w:rsidR="00000000" w:rsidRPr="005A531C" w:rsidP="005A531C">
      <w:pPr>
        <w:pStyle w:val="ListBullet2"/>
      </w:pPr>
      <w:r w:rsidRPr="005A531C">
        <w:t>microwave</w:t>
      </w:r>
    </w:p>
    <w:p w:rsidR="00000000" w:rsidRPr="005A531C" w:rsidP="005A531C">
      <w:pPr>
        <w:pStyle w:val="ListBullet2"/>
      </w:pPr>
      <w:r w:rsidRPr="005A531C">
        <w:t>salamander or other form of griller (one per four persons)</w:t>
      </w:r>
    </w:p>
    <w:p w:rsidR="00000000" w:rsidRPr="005A531C" w:rsidP="005A531C">
      <w:pPr>
        <w:pStyle w:val="ListBullet2"/>
      </w:pPr>
      <w:r w:rsidRPr="005A531C">
        <w:t>storag</w:t>
      </w:r>
      <w:r w:rsidRPr="005A531C">
        <w:t>e facilities:</w:t>
      </w:r>
    </w:p>
    <w:p w:rsidR="00000000" w:rsidRPr="005A531C" w:rsidP="005A531C">
      <w:pPr>
        <w:pStyle w:val="ListBullet3"/>
      </w:pPr>
      <w:r w:rsidRPr="005A531C">
        <w:t>shelving</w:t>
      </w:r>
    </w:p>
    <w:p w:rsidR="00000000" w:rsidRPr="005A531C" w:rsidP="005A531C">
      <w:pPr>
        <w:pStyle w:val="ListBullet3"/>
      </w:pPr>
      <w:r w:rsidRPr="005A531C">
        <w:t>trays</w:t>
      </w:r>
    </w:p>
    <w:p w:rsidR="00000000" w:rsidRPr="005A531C" w:rsidP="005A531C">
      <w:pPr>
        <w:pStyle w:val="ListBullet"/>
      </w:pPr>
      <w:r w:rsidRPr="005A531C">
        <w:t>small equipment:</w:t>
      </w:r>
    </w:p>
    <w:p w:rsidR="00000000" w:rsidRPr="005A531C" w:rsidP="005A531C">
      <w:pPr>
        <w:pStyle w:val="ListBullet2"/>
      </w:pPr>
      <w:r w:rsidRPr="005A531C">
        <w:t>containers for hot and cold food</w:t>
      </w:r>
    </w:p>
    <w:p w:rsidR="00000000" w:rsidRPr="005A531C" w:rsidP="005A531C">
      <w:pPr>
        <w:pStyle w:val="ListBullet2"/>
      </w:pPr>
      <w:r w:rsidRPr="005A531C">
        <w:t>cutting boards</w:t>
      </w:r>
    </w:p>
    <w:p w:rsidR="00000000" w:rsidRPr="005A531C" w:rsidP="005A531C">
      <w:pPr>
        <w:pStyle w:val="ListBullet2"/>
      </w:pPr>
      <w:r w:rsidRPr="005A531C">
        <w:t>food handler gloves</w:t>
      </w:r>
    </w:p>
    <w:p w:rsidR="00000000" w:rsidRPr="005A531C" w:rsidP="005A531C">
      <w:pPr>
        <w:pStyle w:val="ListBullet2"/>
      </w:pPr>
      <w:r w:rsidRPr="005A531C">
        <w:t>graters</w:t>
      </w:r>
    </w:p>
    <w:p w:rsidR="00000000" w:rsidRPr="005A531C" w:rsidP="005A531C">
      <w:pPr>
        <w:pStyle w:val="ListBullet2"/>
      </w:pPr>
      <w:r w:rsidRPr="005A531C">
        <w:t>knife sharpening equipment</w:t>
      </w:r>
    </w:p>
    <w:p w:rsidR="00000000" w:rsidRPr="005A531C" w:rsidP="005A531C">
      <w:pPr>
        <w:pStyle w:val="ListBullet2"/>
      </w:pPr>
      <w:r w:rsidRPr="005A531C">
        <w:t>sharpening steels and stones</w:t>
      </w:r>
    </w:p>
    <w:p w:rsidR="00000000" w:rsidRPr="005A531C" w:rsidP="005A531C">
      <w:pPr>
        <w:pStyle w:val="ListBullet2"/>
      </w:pPr>
      <w:r w:rsidRPr="005A531C">
        <w:t>knives:</w:t>
      </w:r>
    </w:p>
    <w:p w:rsidR="00000000" w:rsidRPr="005A531C" w:rsidP="005A531C">
      <w:pPr>
        <w:pStyle w:val="ListBullet3"/>
      </w:pPr>
      <w:r w:rsidRPr="005A531C">
        <w:t>carving knives</w:t>
      </w:r>
    </w:p>
    <w:p w:rsidR="00000000" w:rsidRPr="005A531C" w:rsidP="005A531C">
      <w:pPr>
        <w:pStyle w:val="ListBullet3"/>
      </w:pPr>
      <w:r w:rsidRPr="005A531C">
        <w:t xml:space="preserve">utility knives </w:t>
      </w:r>
    </w:p>
    <w:p w:rsidR="00000000" w:rsidRPr="005A531C" w:rsidP="005A531C">
      <w:pPr>
        <w:pStyle w:val="ListBullet2"/>
      </w:pPr>
      <w:r w:rsidRPr="005A531C">
        <w:t>measurers:</w:t>
      </w:r>
    </w:p>
    <w:p w:rsidR="00000000" w:rsidRPr="005A531C" w:rsidP="005A531C">
      <w:pPr>
        <w:pStyle w:val="ListBullet3"/>
      </w:pPr>
      <w:r w:rsidRPr="005A531C">
        <w:t>metric calibrated measuring jugs</w:t>
      </w:r>
    </w:p>
    <w:p w:rsidR="00000000" w:rsidRPr="005A531C" w:rsidP="005A531C">
      <w:pPr>
        <w:pStyle w:val="ListBullet3"/>
      </w:pPr>
      <w:r w:rsidRPr="005A531C">
        <w:t>measuring spoons</w:t>
      </w:r>
    </w:p>
    <w:p w:rsidR="00000000" w:rsidRPr="005A531C" w:rsidP="005A531C">
      <w:pPr>
        <w:pStyle w:val="ListBullet3"/>
      </w:pPr>
      <w:r w:rsidRPr="005A531C">
        <w:t xml:space="preserve">portion control scoops </w:t>
      </w:r>
    </w:p>
    <w:p w:rsidR="00000000" w:rsidRPr="005A531C" w:rsidP="005A531C">
      <w:pPr>
        <w:pStyle w:val="ListBullet2"/>
      </w:pPr>
      <w:r w:rsidRPr="005A531C">
        <w:t>mouli</w:t>
      </w:r>
    </w:p>
    <w:p w:rsidR="00000000" w:rsidRPr="005A531C" w:rsidP="005A531C">
      <w:pPr>
        <w:pStyle w:val="ListBullet2"/>
      </w:pPr>
      <w:r w:rsidRPr="005A531C">
        <w:t>oven mitts</w:t>
      </w:r>
    </w:p>
    <w:p w:rsidR="00000000" w:rsidRPr="005A531C" w:rsidP="005A531C">
      <w:pPr>
        <w:pStyle w:val="ListBullet2"/>
      </w:pPr>
      <w:r w:rsidRPr="005A531C">
        <w:t>pots and pans:</w:t>
      </w:r>
    </w:p>
    <w:p w:rsidR="00000000" w:rsidRPr="005A531C" w:rsidP="005A531C">
      <w:pPr>
        <w:pStyle w:val="ListBullet3"/>
      </w:pPr>
      <w:r w:rsidRPr="005A531C">
        <w:t>fry pans</w:t>
      </w:r>
    </w:p>
    <w:p w:rsidR="00000000" w:rsidRPr="005A531C" w:rsidP="005A531C">
      <w:pPr>
        <w:pStyle w:val="ListBullet3"/>
      </w:pPr>
      <w:r w:rsidRPr="005A531C">
        <w:t>stainless steel stock pots (large and small)</w:t>
      </w:r>
    </w:p>
    <w:p w:rsidR="00000000" w:rsidRPr="005A531C" w:rsidP="005A531C">
      <w:pPr>
        <w:pStyle w:val="ListBullet2"/>
      </w:pPr>
      <w:r w:rsidRPr="005A531C">
        <w:t xml:space="preserve">scales </w:t>
      </w:r>
    </w:p>
    <w:p w:rsidR="00000000" w:rsidRPr="005A531C" w:rsidP="005A531C">
      <w:pPr>
        <w:pStyle w:val="ListBullet2"/>
      </w:pPr>
      <w:r w:rsidRPr="005A531C">
        <w:t>scoops, skimmers and spiders</w:t>
      </w:r>
    </w:p>
    <w:p w:rsidR="00000000" w:rsidRPr="005A531C" w:rsidP="005A531C">
      <w:pPr>
        <w:pStyle w:val="ListBullet2"/>
      </w:pPr>
      <w:r w:rsidRPr="005A531C">
        <w:t>sets of stainless steel bowls</w:t>
      </w:r>
    </w:p>
    <w:p w:rsidR="00000000" w:rsidRPr="005A531C" w:rsidP="005A531C">
      <w:pPr>
        <w:pStyle w:val="ListBullet2"/>
      </w:pPr>
      <w:r w:rsidRPr="005A531C">
        <w:t>service-ware:</w:t>
      </w:r>
    </w:p>
    <w:p w:rsidR="00000000" w:rsidRPr="005A531C" w:rsidP="005A531C">
      <w:pPr>
        <w:pStyle w:val="ListBullet3"/>
      </w:pPr>
      <w:r w:rsidRPr="005A531C">
        <w:t>platters, dishes, and bowls</w:t>
      </w:r>
    </w:p>
    <w:p w:rsidR="00000000" w:rsidRPr="005A531C" w:rsidP="005A531C">
      <w:pPr>
        <w:pStyle w:val="ListBullet3"/>
      </w:pPr>
      <w:r w:rsidRPr="005A531C">
        <w:t xml:space="preserve">cutlery and serving utensils </w:t>
      </w:r>
    </w:p>
    <w:p w:rsidR="00000000" w:rsidRPr="005A531C" w:rsidP="005A531C">
      <w:pPr>
        <w:pStyle w:val="ListBullet2"/>
      </w:pPr>
      <w:r w:rsidRPr="005A531C">
        <w:t xml:space="preserve">small utensils: </w:t>
      </w:r>
    </w:p>
    <w:p w:rsidR="00000000" w:rsidRPr="005A531C" w:rsidP="005A531C">
      <w:pPr>
        <w:pStyle w:val="ListBullet3"/>
      </w:pPr>
      <w:r w:rsidRPr="005A531C">
        <w:t>flour and drum sieves</w:t>
      </w:r>
    </w:p>
    <w:p w:rsidR="00000000" w:rsidRPr="005A531C" w:rsidP="005A531C">
      <w:pPr>
        <w:pStyle w:val="ListBullet3"/>
      </w:pPr>
      <w:r w:rsidRPr="005A531C">
        <w:t>peelers, corers and slicers</w:t>
      </w:r>
    </w:p>
    <w:p w:rsidR="00000000" w:rsidRPr="005A531C" w:rsidP="005A531C">
      <w:pPr>
        <w:pStyle w:val="ListBullet3"/>
      </w:pPr>
      <w:r w:rsidRPr="005A531C">
        <w:t>scrapers</w:t>
      </w:r>
    </w:p>
    <w:p w:rsidR="00000000" w:rsidRPr="005A531C" w:rsidP="005A531C">
      <w:pPr>
        <w:pStyle w:val="ListBullet3"/>
      </w:pPr>
      <w:r w:rsidRPr="005A531C">
        <w:t>spatulas</w:t>
      </w:r>
    </w:p>
    <w:p w:rsidR="00000000" w:rsidRPr="005A531C" w:rsidP="005A531C">
      <w:pPr>
        <w:pStyle w:val="ListBullet3"/>
      </w:pPr>
      <w:r w:rsidRPr="005A531C">
        <w:t>strainers and chinois</w:t>
      </w:r>
    </w:p>
    <w:p w:rsidR="00000000" w:rsidRPr="005A531C" w:rsidP="005A531C">
      <w:pPr>
        <w:pStyle w:val="ListBullet3"/>
      </w:pPr>
      <w:r w:rsidRPr="005A531C">
        <w:t>tongs and serving utensils</w:t>
      </w:r>
    </w:p>
    <w:p w:rsidR="00000000" w:rsidRPr="005A531C" w:rsidP="005A531C">
      <w:pPr>
        <w:pStyle w:val="ListBullet3"/>
      </w:pPr>
      <w:r w:rsidRPr="005A531C">
        <w:t xml:space="preserve">whisks: </w:t>
      </w:r>
    </w:p>
    <w:p w:rsidR="00000000" w:rsidRPr="005A531C" w:rsidP="005A531C">
      <w:pPr>
        <w:pStyle w:val="ListBullet4"/>
      </w:pPr>
      <w:r w:rsidRPr="005A531C">
        <w:t>fine stainless steel wire</w:t>
      </w:r>
    </w:p>
    <w:p w:rsidR="00000000" w:rsidRPr="005A531C" w:rsidP="005A531C">
      <w:pPr>
        <w:pStyle w:val="ListBullet4"/>
      </w:pPr>
      <w:r w:rsidRPr="005A531C">
        <w:t>coarse stainless steel wire</w:t>
      </w:r>
    </w:p>
    <w:p w:rsidR="00000000" w:rsidRPr="005A531C" w:rsidP="005A531C">
      <w:pPr>
        <w:pStyle w:val="ListBullet2"/>
      </w:pPr>
      <w:r w:rsidRPr="005A531C">
        <w:t>spoons:</w:t>
      </w:r>
    </w:p>
    <w:p w:rsidR="00000000" w:rsidRPr="005A531C" w:rsidP="005A531C">
      <w:pPr>
        <w:pStyle w:val="ListBullet3"/>
      </w:pPr>
      <w:r w:rsidRPr="005A531C">
        <w:t>large plain and slotted metal spoons</w:t>
      </w:r>
    </w:p>
    <w:p w:rsidR="00000000" w:rsidRPr="005A531C" w:rsidP="005A531C">
      <w:pPr>
        <w:pStyle w:val="ListBullet3"/>
      </w:pPr>
      <w:r w:rsidRPr="005A531C">
        <w:t>ladles in a variety of sizes</w:t>
      </w:r>
    </w:p>
    <w:p w:rsidR="00000000" w:rsidRPr="005A531C" w:rsidP="005A531C">
      <w:pPr>
        <w:pStyle w:val="ListBullet3"/>
      </w:pPr>
      <w:r w:rsidRPr="005A531C">
        <w:t>serving spoons</w:t>
      </w:r>
    </w:p>
    <w:p w:rsidR="00000000" w:rsidRPr="005A531C" w:rsidP="005A531C">
      <w:pPr>
        <w:pStyle w:val="ListBullet3"/>
      </w:pPr>
      <w:r w:rsidRPr="005A531C">
        <w:t>wooden spoons</w:t>
      </w:r>
    </w:p>
    <w:p w:rsidR="00000000" w:rsidRPr="005A531C" w:rsidP="005A531C">
      <w:pPr>
        <w:pStyle w:val="ListBullet2"/>
      </w:pPr>
      <w:r w:rsidRPr="005A531C">
        <w:t>thermometers</w:t>
      </w:r>
    </w:p>
    <w:p w:rsidR="00000000" w:rsidRPr="005A531C" w:rsidP="005A531C">
      <w:pPr>
        <w:pStyle w:val="ListBullet"/>
      </w:pPr>
      <w:r w:rsidRPr="005A531C">
        <w:t>cleaning materials and equipment:</w:t>
      </w:r>
    </w:p>
    <w:p w:rsidR="00000000" w:rsidRPr="005A531C" w:rsidP="005A531C">
      <w:pPr>
        <w:pStyle w:val="ListBullet2"/>
      </w:pPr>
      <w:r w:rsidRPr="005A531C">
        <w:t>cleaning cloths</w:t>
      </w:r>
    </w:p>
    <w:p w:rsidR="00000000" w:rsidRPr="005A531C" w:rsidP="005A531C">
      <w:pPr>
        <w:pStyle w:val="ListBullet2"/>
      </w:pPr>
      <w:r w:rsidRPr="005A531C">
        <w:t>commercial cleaning and sanitising agents and chemicals for cleaning commercial kitchens, equipment and food storage areas</w:t>
      </w:r>
    </w:p>
    <w:p w:rsidR="00000000" w:rsidRPr="005A531C" w:rsidP="005A531C">
      <w:pPr>
        <w:pStyle w:val="ListBullet2"/>
      </w:pPr>
      <w:r w:rsidRPr="005A531C">
        <w:t>dustpans and brooms</w:t>
      </w:r>
    </w:p>
    <w:p w:rsidR="00000000" w:rsidRPr="005A531C" w:rsidP="005A531C">
      <w:pPr>
        <w:pStyle w:val="ListBullet2"/>
      </w:pPr>
      <w:r w:rsidRPr="005A531C">
        <w:t>garbage bins and bags</w:t>
      </w:r>
    </w:p>
    <w:p w:rsidR="00000000" w:rsidRPr="005A531C" w:rsidP="005A531C">
      <w:pPr>
        <w:pStyle w:val="ListBullet2"/>
      </w:pPr>
      <w:r w:rsidRPr="005A531C">
        <w:t>hand towel dispenser and hand towels</w:t>
      </w:r>
    </w:p>
    <w:p w:rsidR="00000000" w:rsidRPr="005A531C" w:rsidP="005A531C">
      <w:pPr>
        <w:pStyle w:val="ListBullet2"/>
      </w:pPr>
      <w:r w:rsidRPr="005A531C">
        <w:t>mops and buckets</w:t>
      </w:r>
    </w:p>
    <w:p w:rsidR="00000000" w:rsidRPr="005A531C" w:rsidP="005A531C">
      <w:pPr>
        <w:pStyle w:val="ListBullet2"/>
      </w:pPr>
      <w:r w:rsidRPr="005A531C">
        <w:t>separate hand basin and antiseptic liquid soap dispenser for hand washing</w:t>
      </w:r>
    </w:p>
    <w:p w:rsidR="00000000" w:rsidRPr="005A531C" w:rsidP="005A531C">
      <w:pPr>
        <w:pStyle w:val="ListBullet2"/>
      </w:pPr>
      <w:r w:rsidRPr="005A531C">
        <w:t>sponges, brushes and scourers</w:t>
      </w:r>
    </w:p>
    <w:p w:rsidR="00000000" w:rsidRPr="005A531C" w:rsidP="005A531C">
      <w:pPr>
        <w:pStyle w:val="ListBullet2"/>
      </w:pPr>
      <w:r w:rsidRPr="005A531C">
        <w:t>tea towels</w:t>
      </w:r>
    </w:p>
    <w:p w:rsidR="00000000" w:rsidRPr="005A531C" w:rsidP="005A531C">
      <w:pPr>
        <w:pStyle w:val="ListBullet"/>
      </w:pPr>
      <w:r w:rsidRPr="005A531C">
        <w:t>organisational specifications:</w:t>
      </w:r>
    </w:p>
    <w:p w:rsidR="00000000" w:rsidRPr="005A531C" w:rsidP="005A531C">
      <w:pPr>
        <w:pStyle w:val="ListBullet2"/>
      </w:pPr>
      <w:r w:rsidRPr="005A531C">
        <w:t>equipment manufacturer instructions</w:t>
      </w:r>
    </w:p>
    <w:p w:rsidR="00000000" w:rsidRPr="005A531C" w:rsidP="005A531C">
      <w:pPr>
        <w:pStyle w:val="ListBullet2"/>
      </w:pPr>
      <w:r w:rsidRPr="005A531C">
        <w:t>current commercial stock control procedures and documentation for orderi</w:t>
      </w:r>
      <w:r w:rsidRPr="005A531C">
        <w:t>ng, monitoring and maintaining stock</w:t>
      </w:r>
    </w:p>
    <w:p w:rsidR="00000000" w:rsidRPr="005A531C" w:rsidP="005A531C">
      <w:pPr>
        <w:pStyle w:val="ListBullet2"/>
      </w:pPr>
      <w:r w:rsidRPr="005A531C">
        <w:t>ordering and docketing paperwork</w:t>
      </w:r>
    </w:p>
    <w:p w:rsidR="00000000" w:rsidRPr="005A531C" w:rsidP="005A531C">
      <w:pPr>
        <w:pStyle w:val="ListBullet2"/>
      </w:pPr>
      <w:r w:rsidRPr="005A531C">
        <w:t>food safety plans</w:t>
      </w:r>
    </w:p>
    <w:p w:rsidR="00000000" w:rsidRPr="005A531C" w:rsidP="005A531C">
      <w:pPr>
        <w:pStyle w:val="ListBullet2"/>
      </w:pPr>
      <w:r w:rsidRPr="005A531C">
        <w:t>guidelines relating to food disposal, storage and presentation requirements</w:t>
      </w:r>
    </w:p>
    <w:p w:rsidR="00000000" w:rsidRPr="005A531C" w:rsidP="005A531C">
      <w:pPr>
        <w:pStyle w:val="ListBullet2"/>
      </w:pPr>
      <w:r w:rsidRPr="005A531C">
        <w:t>mise en place lists, menus, standard recipes, and recipes for special dietary requirements</w:t>
      </w:r>
    </w:p>
    <w:p w:rsidR="00000000" w:rsidRPr="005A531C" w:rsidP="005A531C">
      <w:pPr>
        <w:pStyle w:val="ListBullet2"/>
      </w:pPr>
      <w:r w:rsidRPr="005A531C">
        <w:t>s</w:t>
      </w:r>
      <w:r w:rsidRPr="005A531C">
        <w:t>afety data sheets (SDS) for cleaning agents and chemicals</w:t>
      </w:r>
    </w:p>
    <w:p w:rsidR="00000000" w:rsidRPr="005A531C" w:rsidP="005A531C">
      <w:pPr>
        <w:pStyle w:val="ListBullet"/>
      </w:pPr>
      <w:r w:rsidRPr="005A531C">
        <w:t>diverse and comprehensive range of perishable food supplies for producing stocks, sauces and soups specified in the performance evidence</w:t>
      </w:r>
    </w:p>
    <w:p w:rsidR="00000000" w:rsidRPr="005A531C" w:rsidP="005A531C">
      <w:pPr>
        <w:pStyle w:val="ListBullet"/>
      </w:pPr>
      <w:r w:rsidRPr="005A531C">
        <w:t>industry-realistic ratios of kitchen staff to customers; the</w:t>
      </w:r>
      <w:r w:rsidRPr="005A531C">
        <w:t>se can be:</w:t>
      </w:r>
    </w:p>
    <w:p w:rsidR="00000000" w:rsidRPr="005A531C" w:rsidP="005A531C">
      <w:pPr>
        <w:pStyle w:val="ListBullet2"/>
      </w:pPr>
      <w:r w:rsidRPr="005A531C">
        <w:t>staff and customers in an industry workplace during the assessment process; or</w:t>
      </w:r>
    </w:p>
    <w:p w:rsidR="00000000" w:rsidRPr="005A531C" w:rsidP="005A531C">
      <w:pPr>
        <w:pStyle w:val="ListBullet2"/>
      </w:pPr>
      <w:r w:rsidRPr="005A531C">
        <w:t>individuals who participate in role plays or simulated activities, set up for the purpose of assessment, in a simulated industry environment operated within a training organisation.</w:t>
      </w:r>
    </w:p>
    <w:p w:rsidR="00000000" w:rsidRPr="005A531C" w:rsidP="005A531C">
      <w:pPr>
        <w:pStyle w:val="BodyText"/>
      </w:pPr>
    </w:p>
    <w:p w:rsidR="00000000" w:rsidRPr="005A531C" w:rsidP="00A665D5">
      <w:pPr>
        <w:pStyle w:val="BodyText"/>
      </w:pPr>
      <w:r w:rsidRPr="005A531C">
        <w:t>Assessors must satisfy the Standards for Registered Training Organisation</w:t>
      </w:r>
      <w:r w:rsidRPr="005A531C">
        <w:t>s’ requirements for assessors; and:</w:t>
      </w:r>
    </w:p>
    <w:p w:rsidR="00000000" w:rsidRPr="005A531C" w:rsidP="005A531C">
      <w:pPr>
        <w:pStyle w:val="ListBullet"/>
      </w:pPr>
      <w:r w:rsidRPr="005A531C">
        <w:t>have achieved the Certificate III in Commercial Cookery or Certificate IV in Commercial Cookery to assess this unit as part of a Certificate III in Commercial Cookery or Certificate IV in Commercial Cookery qualificatio</w:t>
      </w:r>
      <w:r w:rsidRPr="005A531C">
        <w:t>n; and</w:t>
      </w:r>
    </w:p>
    <w:p w:rsidR="00000000" w:rsidRPr="005A531C" w:rsidP="005A531C">
      <w:pPr>
        <w:pStyle w:val="ListBullet"/>
      </w:pPr>
      <w:r w:rsidRPr="005A531C">
        <w:t>have worked in industry for at least three years where they have applied the skills and knowledge of this unit of competency.</w:t>
      </w:r>
    </w:p>
    <w:p w:rsidR="00000000" w:rsidRPr="005A531C" w:rsidP="005A531C">
      <w:pPr>
        <w:pStyle w:val="AllowPageBreak"/>
      </w:pPr>
    </w:p>
    <w:p w:rsidR="00000000" w:rsidRPr="005A531C" w:rsidP="005A531C">
      <w:pPr>
        <w:pStyle w:val="Heading1"/>
      </w:pPr>
      <w:bookmarkStart w:id="5" w:name="O_764513"/>
      <w:bookmarkEnd w:id="5"/>
      <w:r w:rsidRPr="005A531C">
        <w:t>Links</w:t>
      </w:r>
    </w:p>
    <w:p w:rsidR="00000000" w:rsidRPr="005A531C" w:rsidP="00A665D5">
      <w:pPr>
        <w:pStyle w:val="BodyText"/>
      </w:pPr>
      <w:r w:rsidRPr="005A5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536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A531C" w:rsidP="005A531C"/>
    <w:sectPr w:rsidSect="005A5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C" w:rsidRPr="00A665D5" w:rsidP="00A66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5" w:rsidP="005A5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5D5" w:rsidP="005A5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65D5" w:rsidP="005A5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31C" w:rsidRPr="00A665D5" w:rsidP="00A66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5" w:rsidRPr="002D2AF8" w:rsidP="005A5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SITHCCC007 Prepare stocks, sauces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665D5" w:rsidP="005A5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AA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2E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EE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31C"/>
  </w:style>
  <w:style w:type="character" w:customStyle="1" w:styleId="Heading1Char">
    <w:name w:val="Heading 1 Char"/>
    <w:basedOn w:val="DefaultParagraphFont"/>
    <w:link w:val="Heading1"/>
    <w:rsid w:val="005A5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31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31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531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31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5A5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31C"/>
    <w:rPr>
      <w:b/>
      <w:spacing w:val="0"/>
    </w:rPr>
  </w:style>
  <w:style w:type="paragraph" w:customStyle="1" w:styleId="SuperTitle">
    <w:name w:val="SuperTitle"/>
    <w:basedOn w:val="Title"/>
    <w:rsid w:val="005A5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31C"/>
    <w:rPr>
      <w:i/>
    </w:rPr>
  </w:style>
  <w:style w:type="paragraph" w:styleId="Caption">
    <w:name w:val="caption"/>
    <w:basedOn w:val="BodyText"/>
    <w:next w:val="Normal"/>
    <w:qFormat/>
    <w:rsid w:val="005A5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31C"/>
  </w:style>
  <w:style w:type="paragraph" w:styleId="TableofFigures">
    <w:name w:val="table of figures"/>
    <w:basedOn w:val="Normal"/>
    <w:next w:val="Normal"/>
    <w:semiHidden/>
    <w:rsid w:val="005A5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31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A531C"/>
    <w:rPr>
      <w:rFonts w:ascii="Wingdings" w:hAnsi="Wingdings"/>
    </w:rPr>
  </w:style>
  <w:style w:type="paragraph" w:customStyle="1" w:styleId="TableHeading">
    <w:name w:val="Table Heading"/>
    <w:basedOn w:val="HeadingBase"/>
    <w:rsid w:val="005A5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31C"/>
    <w:rPr>
      <w:color w:val="0033CC"/>
      <w:u w:val="none"/>
    </w:rPr>
  </w:style>
  <w:style w:type="paragraph" w:customStyle="1" w:styleId="BodyTextRight">
    <w:name w:val="Body Text Right"/>
    <w:basedOn w:val="BodyText"/>
    <w:rsid w:val="005A5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31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31C"/>
    <w:rPr>
      <w:sz w:val="32"/>
    </w:rPr>
  </w:style>
  <w:style w:type="paragraph" w:customStyle="1" w:styleId="HeadingProcedure">
    <w:name w:val="Heading Procedure"/>
    <w:basedOn w:val="HeadingBase"/>
    <w:next w:val="Normal"/>
    <w:rsid w:val="005A5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31C"/>
    <w:pPr>
      <w:spacing w:before="60" w:after="60"/>
    </w:pPr>
  </w:style>
  <w:style w:type="paragraph" w:styleId="ListContinue">
    <w:name w:val="List Continue"/>
    <w:basedOn w:val="List"/>
    <w:rsid w:val="005A531C"/>
    <w:pPr>
      <w:ind w:firstLine="0"/>
    </w:pPr>
  </w:style>
  <w:style w:type="paragraph" w:customStyle="1" w:styleId="ListNote">
    <w:name w:val="List Note"/>
    <w:basedOn w:val="List"/>
    <w:rsid w:val="005A5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31C"/>
    <w:rPr>
      <w:rFonts w:ascii="Courier New" w:hAnsi="Courier New"/>
    </w:rPr>
  </w:style>
  <w:style w:type="paragraph" w:customStyle="1" w:styleId="NoteBullet">
    <w:name w:val="Note Bullet"/>
    <w:basedOn w:val="Note"/>
    <w:rsid w:val="005A5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31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A5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31C"/>
    <w:rPr>
      <w:b/>
      <w:smallCaps/>
    </w:rPr>
  </w:style>
  <w:style w:type="paragraph" w:customStyle="1" w:styleId="TableListNumber">
    <w:name w:val="Table List Number"/>
    <w:basedOn w:val="ListNumber"/>
    <w:rsid w:val="005A5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31C"/>
    <w:pPr>
      <w:numPr>
        <w:numId w:val="11"/>
      </w:numPr>
    </w:pPr>
  </w:style>
  <w:style w:type="paragraph" w:customStyle="1" w:styleId="ListAlpha2">
    <w:name w:val="List Alpha 2"/>
    <w:basedOn w:val="List2"/>
    <w:rsid w:val="005A531C"/>
    <w:pPr>
      <w:numPr>
        <w:numId w:val="10"/>
      </w:numPr>
    </w:pPr>
  </w:style>
  <w:style w:type="paragraph" w:styleId="List2">
    <w:name w:val="List 2"/>
    <w:basedOn w:val="BodyText"/>
    <w:rsid w:val="005A5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31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A531C"/>
    <w:pPr>
      <w:numPr>
        <w:numId w:val="6"/>
      </w:numPr>
    </w:pPr>
  </w:style>
  <w:style w:type="paragraph" w:styleId="ListContinue2">
    <w:name w:val="List Continue 2"/>
    <w:basedOn w:val="List2"/>
    <w:rsid w:val="005A531C"/>
    <w:pPr>
      <w:ind w:firstLine="0"/>
    </w:pPr>
  </w:style>
  <w:style w:type="paragraph" w:styleId="ListContinue3">
    <w:name w:val="List Continue 3"/>
    <w:basedOn w:val="List3"/>
    <w:rsid w:val="005A531C"/>
    <w:pPr>
      <w:ind w:left="1021" w:firstLine="0"/>
    </w:pPr>
  </w:style>
  <w:style w:type="paragraph" w:styleId="ListContinue4">
    <w:name w:val="List Continue 4"/>
    <w:basedOn w:val="List4"/>
    <w:rsid w:val="005A531C"/>
    <w:pPr>
      <w:ind w:firstLine="0"/>
    </w:pPr>
  </w:style>
  <w:style w:type="paragraph" w:styleId="ListContinue5">
    <w:name w:val="List Continue 5"/>
    <w:basedOn w:val="List5"/>
    <w:rsid w:val="005A531C"/>
    <w:pPr>
      <w:ind w:firstLine="0"/>
    </w:pPr>
  </w:style>
  <w:style w:type="paragraph" w:styleId="ListNumber3">
    <w:name w:val="List Number 3"/>
    <w:basedOn w:val="List3"/>
    <w:rsid w:val="005A531C"/>
    <w:pPr>
      <w:numPr>
        <w:numId w:val="7"/>
      </w:numPr>
    </w:pPr>
  </w:style>
  <w:style w:type="paragraph" w:styleId="ListNumber4">
    <w:name w:val="List Number 4"/>
    <w:basedOn w:val="List4"/>
    <w:rsid w:val="005A531C"/>
    <w:pPr>
      <w:numPr>
        <w:numId w:val="8"/>
      </w:numPr>
    </w:pPr>
  </w:style>
  <w:style w:type="paragraph" w:styleId="ListNumber5">
    <w:name w:val="List Number 5"/>
    <w:basedOn w:val="List5"/>
    <w:rsid w:val="005A531C"/>
    <w:pPr>
      <w:numPr>
        <w:numId w:val="9"/>
      </w:numPr>
    </w:pPr>
  </w:style>
  <w:style w:type="paragraph" w:styleId="BlockText">
    <w:name w:val="Block Text"/>
    <w:basedOn w:val="Normal"/>
    <w:rsid w:val="005A5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31C"/>
    <w:rPr>
      <w:sz w:val="16"/>
      <w:vertAlign w:val="superscript"/>
    </w:rPr>
  </w:style>
  <w:style w:type="character" w:customStyle="1" w:styleId="Symbols">
    <w:name w:val="Symbols"/>
    <w:basedOn w:val="DefaultParagraphFont"/>
    <w:rsid w:val="005A531C"/>
    <w:rPr>
      <w:rFonts w:ascii="Symbol" w:hAnsi="Symbol"/>
    </w:rPr>
  </w:style>
  <w:style w:type="character" w:customStyle="1" w:styleId="MenuOptions">
    <w:name w:val="Menu Options"/>
    <w:basedOn w:val="DefaultParagraphFont"/>
    <w:rsid w:val="005A5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31C"/>
    <w:rPr>
      <w:b/>
    </w:rPr>
  </w:style>
  <w:style w:type="character" w:customStyle="1" w:styleId="Underlined">
    <w:name w:val="Underlined"/>
    <w:basedOn w:val="DefaultParagraphFont"/>
    <w:rsid w:val="005A531C"/>
    <w:rPr>
      <w:u w:val="single"/>
    </w:rPr>
  </w:style>
  <w:style w:type="paragraph" w:customStyle="1" w:styleId="TableBodyTextRight">
    <w:name w:val="Table Body Text Right"/>
    <w:basedOn w:val="TableBodyText"/>
    <w:rsid w:val="005A5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31C"/>
    <w:rPr>
      <w:sz w:val="18"/>
    </w:rPr>
  </w:style>
  <w:style w:type="paragraph" w:customStyle="1" w:styleId="BodySmallRight">
    <w:name w:val="Body Small Right"/>
    <w:basedOn w:val="BodyTextRight"/>
    <w:rsid w:val="005A531C"/>
    <w:rPr>
      <w:sz w:val="18"/>
      <w:szCs w:val="18"/>
    </w:rPr>
  </w:style>
  <w:style w:type="paragraph" w:customStyle="1" w:styleId="MarginEdition">
    <w:name w:val="Margin Edition"/>
    <w:basedOn w:val="MarginNote"/>
    <w:rsid w:val="005A5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31C"/>
    <w:rPr>
      <w:sz w:val="2"/>
      <w:szCs w:val="2"/>
    </w:rPr>
  </w:style>
  <w:style w:type="character" w:customStyle="1" w:styleId="Small">
    <w:name w:val="Small"/>
    <w:basedOn w:val="DefaultParagraphFont"/>
    <w:rsid w:val="005A531C"/>
    <w:rPr>
      <w:sz w:val="16"/>
    </w:rPr>
  </w:style>
  <w:style w:type="paragraph" w:customStyle="1" w:styleId="WideTable">
    <w:name w:val="Wide Table"/>
    <w:basedOn w:val="Normal"/>
    <w:rsid w:val="005A5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31C"/>
  </w:style>
  <w:style w:type="paragraph" w:styleId="Quote">
    <w:name w:val="Quote"/>
    <w:basedOn w:val="Heading1"/>
    <w:link w:val="QuoteChar"/>
    <w:qFormat/>
    <w:rsid w:val="005A5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31C"/>
    <w:pPr>
      <w:pageBreakBefore/>
    </w:pPr>
  </w:style>
  <w:style w:type="paragraph" w:customStyle="1" w:styleId="Border">
    <w:name w:val="Border"/>
    <w:basedOn w:val="Normal"/>
    <w:qFormat/>
    <w:rsid w:val="005A5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31C"/>
    <w:rPr>
      <w:u w:val="single"/>
    </w:rPr>
  </w:style>
  <w:style w:type="character" w:customStyle="1" w:styleId="BoldandItalics">
    <w:name w:val="Bold and Italics"/>
    <w:qFormat/>
    <w:rsid w:val="005A531C"/>
    <w:rPr>
      <w:b/>
      <w:i/>
      <w:u w:val="none"/>
    </w:rPr>
  </w:style>
  <w:style w:type="paragraph" w:styleId="BalloonText">
    <w:name w:val="Balloon Text"/>
    <w:basedOn w:val="Normal"/>
    <w:link w:val="BalloonTextChar"/>
    <w:rsid w:val="005A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31C"/>
    <w:pPr>
      <w:spacing w:before="0" w:after="0"/>
    </w:pPr>
  </w:style>
  <w:style w:type="paragraph" w:customStyle="1" w:styleId="BodyTextBold">
    <w:name w:val="Body Text Bold"/>
    <w:basedOn w:val="BodyText"/>
    <w:qFormat/>
    <w:rsid w:val="005A531C"/>
    <w:rPr>
      <w:b/>
    </w:rPr>
  </w:style>
  <w:style w:type="character" w:styleId="Hyperlink">
    <w:name w:val="Hyperlink"/>
    <w:basedOn w:val="DefaultParagraphFont"/>
    <w:uiPriority w:val="99"/>
    <w:unhideWhenUsed/>
    <w:rsid w:val="00A66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5298</Characters>
  <Application>Microsoft Office Word</Application>
  <DocSecurity>0</DocSecurity>
  <Lines>182</Lines>
  <Paragraphs>175</Paragraphs>
  <ScaleCrop>false</ScaleCrop>
  <Company>Author-it Software Corporation Ltd.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SITHCCC007 Prepare stocks, sauces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