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E78FB" w:rsidP="001E78FB">
      <w:pPr>
        <w:pStyle w:val="Title"/>
      </w:pPr>
      <w:r>
        <w:fldChar w:fldCharType="begin"/>
      </w:r>
      <w:r>
        <w:instrText xml:space="preserve"> TITLE   \* MERGEFORMAT </w:instrText>
      </w:r>
      <w:r>
        <w:fldChar w:fldCharType="separate"/>
      </w:r>
      <w:r>
        <w:t>SITHCCC003 Prepare and present sandwiches</w:t>
      </w:r>
      <w:r>
        <w:fldChar w:fldCharType="end"/>
      </w:r>
    </w:p>
    <w:p w:rsidR="001E78FB" w:rsidP="001E78FB">
      <w:pPr>
        <w:pStyle w:val="Version"/>
        <w:sectPr w:rsidSect="001358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8DE" w:rsidP="001358DE">
      <w:pPr>
        <w:pStyle w:val="SuperHeading"/>
      </w:pPr>
      <w:r w:rsidRPr="001358DE">
        <w:t>SITHCCC003 Prepare and present sandwiches</w:t>
      </w:r>
    </w:p>
    <w:p w:rsidR="00000000" w:rsidRPr="001358DE" w:rsidP="001358DE">
      <w:pPr>
        <w:pStyle w:val="Heading1"/>
      </w:pPr>
      <w:bookmarkStart w:id="1" w:name="O_764421"/>
      <w:bookmarkEnd w:id="1"/>
      <w:r w:rsidRPr="001358DE">
        <w:t>Modification History</w:t>
      </w:r>
    </w:p>
    <w:p w:rsidR="00000000" w:rsidRPr="001358DE" w:rsidP="001E78FB">
      <w:pPr>
        <w:pStyle w:val="BodyText"/>
      </w:pPr>
      <w:r w:rsidRPr="001358DE">
        <w:t>Not applicable.</w:t>
      </w:r>
    </w:p>
    <w:p w:rsidR="00000000" w:rsidRPr="001358DE" w:rsidP="001358DE">
      <w:pPr>
        <w:pStyle w:val="Heading1"/>
      </w:pPr>
      <w:bookmarkStart w:id="2" w:name="O_764422"/>
      <w:bookmarkEnd w:id="2"/>
      <w:r w:rsidRPr="001358DE">
        <w:t>Application</w:t>
      </w:r>
    </w:p>
    <w:p w:rsidR="00000000" w:rsidRPr="001358DE" w:rsidP="001E78FB">
      <w:pPr>
        <w:pStyle w:val="BodyText"/>
      </w:pPr>
      <w:r w:rsidRPr="001358DE">
        <w:t>This unit describes the performance outcomes, skills and knowledge required to prepare and present a variety of sandwiches in a hospitality or catering organisation, such as cafes, kiosks, c</w:t>
      </w:r>
      <w:r w:rsidRPr="001358DE">
        <w:t>anteens and cafeterias, or to organisations where catering forms only a small part of the business.</w:t>
      </w:r>
    </w:p>
    <w:p w:rsidR="00000000" w:rsidRPr="001358DE" w:rsidP="001E78FB">
      <w:pPr>
        <w:pStyle w:val="BodyText"/>
      </w:pPr>
      <w:r w:rsidRPr="001358DE">
        <w:t>The unit applies to operational personnel who make pre-prepared and on demand sandwiches according to customer requests. Sandwiches may be classical or mod</w:t>
      </w:r>
      <w:r w:rsidRPr="001358DE">
        <w:t xml:space="preserve">ern, hot or cold, of varying cultural and ethnic origins and use a variety of fillings and types of bread.  </w:t>
      </w:r>
    </w:p>
    <w:p w:rsidR="00000000" w:rsidRPr="001358DE" w:rsidP="001E78FB">
      <w:pPr>
        <w:pStyle w:val="BodyText"/>
      </w:pPr>
      <w:r w:rsidRPr="001358DE">
        <w:t>It applies to individuals who work with very little independence and under close supervision. They follow predefined organisational procedures and</w:t>
      </w:r>
      <w:r w:rsidRPr="001358DE">
        <w:t xml:space="preserve"> report any discrepancies to a higher level staff member for action.</w:t>
      </w:r>
    </w:p>
    <w:p w:rsidR="00000000" w:rsidRPr="001358DE" w:rsidP="001E78FB">
      <w:pPr>
        <w:pStyle w:val="BodyText"/>
      </w:pPr>
      <w:r w:rsidRPr="001358DE">
        <w:t>No occupational licensing, certification or specific legislative requirements apply to this unit at the time of publication.</w:t>
      </w:r>
    </w:p>
    <w:p w:rsidR="00000000" w:rsidRPr="001358DE" w:rsidP="001358DE">
      <w:pPr>
        <w:pStyle w:val="Heading1"/>
      </w:pPr>
      <w:bookmarkStart w:id="3" w:name="O_764423"/>
      <w:bookmarkEnd w:id="3"/>
      <w:r w:rsidRPr="001358DE">
        <w:t>Pre-requisite Unit</w:t>
      </w:r>
    </w:p>
    <w:p w:rsidR="00000000" w:rsidRPr="001358DE" w:rsidP="001E78FB">
      <w:pPr>
        <w:pStyle w:val="BodyText"/>
      </w:pPr>
      <w:r w:rsidRPr="001358DE">
        <w:t>SITXFSA001 Use hygienic p</w:t>
      </w:r>
      <w:r w:rsidRPr="001358DE">
        <w:t>ractices for food safety</w:t>
      </w:r>
    </w:p>
    <w:p w:rsidR="00000000" w:rsidRPr="001358DE" w:rsidP="001358DE">
      <w:pPr>
        <w:pStyle w:val="Heading1"/>
      </w:pPr>
      <w:bookmarkStart w:id="4" w:name="O_764424"/>
      <w:bookmarkEnd w:id="4"/>
      <w:r w:rsidRPr="001358DE">
        <w:t>Competency Field</w:t>
      </w:r>
    </w:p>
    <w:p w:rsidR="00000000" w:rsidRPr="001358DE" w:rsidP="001E78FB">
      <w:pPr>
        <w:pStyle w:val="BodyText"/>
      </w:pPr>
      <w:r w:rsidRPr="001358DE">
        <w:t xml:space="preserve">Commercial Cookery and Catering </w:t>
      </w:r>
    </w:p>
    <w:p w:rsidR="00000000" w:rsidRPr="001358DE" w:rsidP="001358DE">
      <w:pPr>
        <w:pStyle w:val="Heading1"/>
      </w:pPr>
      <w:bookmarkStart w:id="5" w:name="O_764425"/>
      <w:bookmarkEnd w:id="5"/>
      <w:r w:rsidRPr="001358DE">
        <w:t>Unit Sector</w:t>
      </w:r>
    </w:p>
    <w:p w:rsidR="00000000" w:rsidRPr="001358DE" w:rsidP="001E78FB">
      <w:pPr>
        <w:pStyle w:val="BodyText"/>
      </w:pPr>
      <w:r w:rsidRPr="001358DE">
        <w:t>Hospitality</w:t>
      </w:r>
    </w:p>
    <w:p w:rsidR="00000000" w:rsidRPr="001358DE" w:rsidP="001358DE">
      <w:pPr>
        <w:pStyle w:val="Heading1"/>
      </w:pPr>
      <w:bookmarkStart w:id="6" w:name="O_764426"/>
      <w:bookmarkEnd w:id="6"/>
      <w:r w:rsidRPr="001358DE">
        <w:t>Elements and Performance Criteria</w:t>
      </w:r>
    </w:p>
    <w:tbl>
      <w:tblPr>
        <w:tblW w:w="0" w:type="auto"/>
        <w:tblCellMar>
          <w:left w:w="62" w:type="dxa"/>
          <w:right w:w="62" w:type="dxa"/>
        </w:tblCellMar>
        <w:tblLook w:val="0000"/>
      </w:tblPr>
      <w:tblGrid>
        <w:gridCol w:w="3594"/>
        <w:gridCol w:w="5602"/>
      </w:tblGrid>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8DE" w:rsidP="001358DE">
            <w:pPr>
              <w:pStyle w:val="BodyText"/>
            </w:pPr>
            <w:r w:rsidRPr="001358DE">
              <w:rPr>
                <w:rStyle w:val="SpecialBold"/>
              </w:rPr>
              <w:t>ELEMENTS</w:t>
            </w:r>
            <w:r w:rsidRPr="001358D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rPr>
                <w:rStyle w:val="SpecialBold"/>
              </w:rPr>
              <w:t>PERFORMANCE CRITERIA</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 xml:space="preserve">Elements describe the essential </w:t>
            </w:r>
            <w:r w:rsidRPr="001358DE">
              <w:t>outcomes.</w:t>
            </w:r>
          </w:p>
        </w:tc>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 xml:space="preserve">Performance criteria describe the performance needed to </w:t>
            </w:r>
            <w:r w:rsidRPr="001358DE">
              <w:t>demonstrate achievement of the element.</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List"/>
              <w:rPr>
                <w:lang w:val="en-NZ"/>
              </w:rPr>
            </w:pPr>
            <w:r w:rsidRPr="001358DE">
              <w:t>1.</w:t>
            </w:r>
            <w:r w:rsidRPr="001358DE">
              <w:tab/>
              <w:t>Select ingredients.</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
            </w:pPr>
            <w:r w:rsidRPr="001358DE">
              <w:t>1.1.Confirm sandwich requirements, based on standard recipes and customer requests.</w:t>
            </w:r>
          </w:p>
          <w:p w:rsidR="00000000" w:rsidRPr="001358DE" w:rsidP="001358DE">
            <w:pPr>
              <w:pStyle w:val="List"/>
            </w:pPr>
            <w:r w:rsidRPr="001358DE">
              <w:t>1.2.Identi</w:t>
            </w:r>
            <w:r w:rsidRPr="001358DE">
              <w:t>fy and select bread types and fillings taking account of quality, freshness and stock rotation requirements.</w:t>
            </w:r>
          </w:p>
          <w:p w:rsidR="00000000" w:rsidP="001358DE">
            <w:pPr>
              <w:pStyle w:val="List"/>
              <w:rPr>
                <w:lang w:val="en-NZ"/>
              </w:rPr>
            </w:pPr>
            <w:r w:rsidRPr="001358DE">
              <w:t>1.3.Check perishable supplies for spoilage or contamination prior to preparation.</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List"/>
              <w:rPr>
                <w:lang w:val="en-NZ"/>
              </w:rPr>
            </w:pPr>
            <w:r w:rsidRPr="001358DE">
              <w:t>2.</w:t>
            </w:r>
            <w:r w:rsidRPr="001358DE">
              <w:tab/>
              <w:t>Make sandwiches.</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
            </w:pPr>
            <w:r w:rsidRPr="001358DE">
              <w:t>2.1.Use safe food-handling practices to hygi</w:t>
            </w:r>
            <w:r w:rsidRPr="001358DE">
              <w:t>enically prepare sandwiches based on requirements.</w:t>
            </w:r>
          </w:p>
          <w:p w:rsidR="00000000" w:rsidRPr="001358DE" w:rsidP="001358DE">
            <w:pPr>
              <w:pStyle w:val="List"/>
            </w:pPr>
            <w:r w:rsidRPr="001358DE">
              <w:t>2.2.Cut ingredients and completed sandwiches to ensure uniformity of presentation.</w:t>
            </w:r>
          </w:p>
          <w:p w:rsidR="00000000" w:rsidRPr="001358DE" w:rsidP="001358DE">
            <w:pPr>
              <w:pStyle w:val="List"/>
            </w:pPr>
            <w:r w:rsidRPr="001358DE">
              <w:t>2.3.Combine ingredients appropriately based on flavour combinations, customer preference and standard recipes.</w:t>
            </w:r>
          </w:p>
          <w:p w:rsidR="00000000" w:rsidRPr="001358DE" w:rsidP="001358DE">
            <w:pPr>
              <w:pStyle w:val="List"/>
            </w:pPr>
            <w:r w:rsidRPr="001358DE">
              <w:t>2.4.Use toa</w:t>
            </w:r>
            <w:r w:rsidRPr="001358DE">
              <w:t>sting and heating equipment safely, as required.</w:t>
            </w:r>
          </w:p>
          <w:p w:rsidR="00000000" w:rsidP="001358DE">
            <w:pPr>
              <w:pStyle w:val="List"/>
              <w:rPr>
                <w:lang w:val="en-NZ"/>
              </w:rPr>
            </w:pPr>
            <w:r w:rsidRPr="001358DE">
              <w:t>2.5.Make sandwiches in a logical and sequential manner while minimising waste.</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List"/>
              <w:rPr>
                <w:lang w:val="en-NZ"/>
              </w:rPr>
            </w:pPr>
            <w:r w:rsidRPr="001358DE">
              <w:t>3.</w:t>
            </w:r>
            <w:r w:rsidRPr="001358DE">
              <w:tab/>
              <w:t>Present and store sandwiches.</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
            </w:pPr>
            <w:r w:rsidRPr="001358DE">
              <w:t>3.1.Present sandwiches on appropriate service-ware.</w:t>
            </w:r>
          </w:p>
          <w:p w:rsidR="00000000" w:rsidRPr="001358DE" w:rsidP="001358DE">
            <w:pPr>
              <w:pStyle w:val="List"/>
            </w:pPr>
            <w:r w:rsidRPr="001358DE">
              <w:t>3.2.Add suitable garnishes, as required.</w:t>
            </w:r>
          </w:p>
          <w:p w:rsidR="00000000" w:rsidRPr="001358DE" w:rsidP="001358DE">
            <w:pPr>
              <w:pStyle w:val="List"/>
            </w:pPr>
            <w:r w:rsidRPr="001358DE">
              <w:t>3</w:t>
            </w:r>
            <w:r w:rsidRPr="001358DE">
              <w:t xml:space="preserve">.3.Visually evaluate dish and </w:t>
            </w:r>
            <w:r w:rsidRPr="001358DE">
              <w:rPr>
                <w:rStyle w:val="BoldandItalics"/>
              </w:rPr>
              <w:t>adjust presentation</w:t>
            </w:r>
            <w:r w:rsidRPr="001358DE">
              <w:t>.</w:t>
            </w:r>
          </w:p>
          <w:p w:rsidR="00000000" w:rsidRPr="001358DE" w:rsidP="001358DE">
            <w:pPr>
              <w:pStyle w:val="List"/>
            </w:pPr>
            <w:r w:rsidRPr="001358DE">
              <w:t xml:space="preserve">3.4.Store sandwiches in appropriate </w:t>
            </w:r>
            <w:r w:rsidRPr="001358DE">
              <w:rPr>
                <w:rStyle w:val="BoldandItalics"/>
              </w:rPr>
              <w:t>environmental conditions</w:t>
            </w:r>
            <w:r w:rsidRPr="001358DE">
              <w:t>.</w:t>
            </w:r>
          </w:p>
          <w:p w:rsidR="00000000" w:rsidRPr="001358DE" w:rsidP="001358DE">
            <w:pPr>
              <w:pStyle w:val="List"/>
            </w:pPr>
            <w:r w:rsidRPr="001358DE">
              <w:t>3.5.Clean work area, and dispose of or store surplus and re-usable by-products according to workplace procedures, environmental considerations,</w:t>
            </w:r>
            <w:r w:rsidRPr="001358DE">
              <w:t xml:space="preserve"> and cost-reduction initiatives.</w:t>
            </w:r>
          </w:p>
        </w:tc>
      </w:tr>
    </w:tbl>
    <w:p w:rsidR="00000000" w:rsidRPr="001358DE" w:rsidP="001358DE">
      <w:pPr>
        <w:pStyle w:val="BodyText"/>
      </w:pPr>
    </w:p>
    <w:p w:rsidR="00000000" w:rsidRPr="001358DE" w:rsidP="001358DE">
      <w:pPr>
        <w:pStyle w:val="AllowPageBreak"/>
      </w:pPr>
    </w:p>
    <w:p w:rsidR="00000000" w:rsidRPr="001358DE" w:rsidP="001358DE">
      <w:pPr>
        <w:pStyle w:val="Heading1"/>
      </w:pPr>
      <w:bookmarkStart w:id="7" w:name="O_764427"/>
      <w:bookmarkEnd w:id="7"/>
      <w:r w:rsidRPr="001358DE">
        <w:t>Foundation Skills</w:t>
      </w:r>
    </w:p>
    <w:tbl>
      <w:tblPr>
        <w:tblW w:w="0" w:type="auto"/>
        <w:tblCellMar>
          <w:left w:w="62" w:type="dxa"/>
          <w:right w:w="62" w:type="dxa"/>
        </w:tblCellMar>
        <w:tblLook w:val="0000"/>
      </w:tblPr>
      <w:tblGrid>
        <w:gridCol w:w="3594"/>
        <w:gridCol w:w="5602"/>
      </w:tblGrid>
      <w:tr w:rsidTr="001E78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Foundation skills essential to performance in this unit, but not explicit in the performance criteria are listed here, along with a brief context statement.</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8DE" w:rsidP="001358DE">
            <w:pPr>
              <w:pStyle w:val="BodyText"/>
            </w:pPr>
            <w:r w:rsidRPr="001358DE">
              <w:rPr>
                <w:rStyle w:val="SpecialBold"/>
              </w:rPr>
              <w:t>SKILLS</w:t>
            </w:r>
            <w:r w:rsidRPr="001358DE">
              <w:rPr>
                <w:rStyle w:val="SpecialBold"/>
              </w:rPr>
              <w:tab/>
            </w:r>
          </w:p>
        </w:tc>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rPr>
                <w:rStyle w:val="SpecialBold"/>
              </w:rPr>
              <w:t>DESCRIPTION</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Reading skills to:</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read and interpret standard recipes for customer sandwich requests</w:t>
            </w:r>
          </w:p>
          <w:p w:rsidR="00000000" w:rsidP="001358DE">
            <w:pPr>
              <w:pStyle w:val="ListBullet"/>
              <w:rPr>
                <w:lang w:val="en-NZ"/>
              </w:rPr>
            </w:pPr>
            <w:r w:rsidRPr="001358DE">
              <w:t>locate and read date codes and rotation labels on food products.</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Oral communication skills to:</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listen to customer requests, asking questions where necessary to clarify</w:t>
            </w:r>
          </w:p>
          <w:p w:rsidR="00000000" w:rsidP="001358DE">
            <w:pPr>
              <w:pStyle w:val="ListBullet"/>
              <w:rPr>
                <w:lang w:val="en-NZ"/>
              </w:rPr>
            </w:pPr>
            <w:r w:rsidRPr="001358DE">
              <w:t>provide simple face-to-face explanations to customers about sandwich range.</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Numeracy skills to:</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count portions</w:t>
            </w:r>
          </w:p>
          <w:p w:rsidR="00000000" w:rsidP="001358DE">
            <w:pPr>
              <w:pStyle w:val="ListBullet"/>
              <w:rPr>
                <w:lang w:val="en-NZ"/>
              </w:rPr>
            </w:pPr>
            <w:r w:rsidRPr="001358DE">
              <w:t>use features of heating equipment.</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Problem-solving skills to:</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evaluate quality of sandwich ingredients and finished items and make adjustmen</w:t>
            </w:r>
            <w:r w:rsidRPr="001358DE">
              <w:t>ts to ensure a quality product</w:t>
            </w:r>
          </w:p>
          <w:p w:rsidR="00000000" w:rsidP="001358DE">
            <w:pPr>
              <w:pStyle w:val="ListBullet"/>
              <w:rPr>
                <w:lang w:val="en-NZ"/>
              </w:rPr>
            </w:pPr>
            <w:r w:rsidRPr="001358DE">
              <w:t>adjust appearance of food products according to identified deficiencies.</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t>Self-management skills to:</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manage own speed, timing and productivity.</w:t>
            </w:r>
          </w:p>
        </w:tc>
      </w:tr>
    </w:tbl>
    <w:p w:rsidR="00000000" w:rsidRPr="001358DE" w:rsidP="001358DE">
      <w:pPr>
        <w:pStyle w:val="BodyText"/>
      </w:pPr>
    </w:p>
    <w:p w:rsidR="00000000" w:rsidRPr="001358DE" w:rsidP="001358DE">
      <w:pPr>
        <w:pStyle w:val="AllowPageBreak"/>
      </w:pPr>
    </w:p>
    <w:p w:rsidR="00000000" w:rsidRPr="001358DE" w:rsidP="001358DE">
      <w:pPr>
        <w:pStyle w:val="Heading1"/>
      </w:pPr>
      <w:bookmarkStart w:id="8" w:name="O_764428"/>
      <w:bookmarkEnd w:id="8"/>
      <w:r w:rsidRPr="001358DE">
        <w:t>Range of Conditions</w:t>
      </w:r>
    </w:p>
    <w:tbl>
      <w:tblPr>
        <w:tblW w:w="0" w:type="auto"/>
        <w:tblCellMar>
          <w:left w:w="62" w:type="dxa"/>
          <w:right w:w="62" w:type="dxa"/>
        </w:tblCellMar>
        <w:tblLook w:val="0000"/>
      </w:tblPr>
      <w:tblGrid>
        <w:gridCol w:w="3594"/>
        <w:gridCol w:w="5602"/>
      </w:tblGrid>
      <w:tr w:rsidTr="001E78FB">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RPr="001358DE" w:rsidP="001358DE">
            <w:pPr>
              <w:pStyle w:val="BodyText"/>
            </w:pPr>
            <w:r w:rsidRPr="001358DE">
              <w:t>Specifies different work environments and conditions that may affect performance. Essential operating conditions that may be present (depending on the work situation, needs of the candidate, accessibility of the item, and local industry and regional contex</w:t>
            </w:r>
            <w:r w:rsidRPr="001358DE">
              <w:t>ts) are included.</w:t>
            </w:r>
          </w:p>
          <w:p w:rsidR="00000000" w:rsidP="001358DE">
            <w:pPr>
              <w:pStyle w:val="BodyText"/>
              <w:rPr>
                <w:lang w:val="en-NZ"/>
              </w:rPr>
            </w:pPr>
            <w:r w:rsidRPr="001358DE">
              <w:t>Range is restricted to essential operating conditions and any other variables essential to the work environment.</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358DE" w:rsidP="001358DE">
            <w:pPr>
              <w:pStyle w:val="BodyText"/>
            </w:pPr>
            <w:r w:rsidRPr="001358DE">
              <w:rPr>
                <w:rStyle w:val="BoldandItalics"/>
              </w:rPr>
              <w:t>Adjusting presentation</w:t>
            </w:r>
            <w:r w:rsidRPr="001358DE">
              <w:t xml:space="preserve"> must involve consideration of:</w:t>
            </w:r>
          </w:p>
          <w:p w:rsidR="00000000" w:rsidRPr="001358DE" w:rsidP="001358DE">
            <w:pPr>
              <w:pStyle w:val="BodyText"/>
            </w:pPr>
          </w:p>
          <w:p w:rsidR="00000000" w:rsidP="001358DE">
            <w:pPr>
              <w:pStyle w:val="BodyText"/>
              <w:rPr>
                <w:lang w:val="en-NZ"/>
              </w:rPr>
            </w:pP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accompaniments and garnishes that maximise visual appeal:</w:t>
            </w:r>
          </w:p>
          <w:p w:rsidR="00000000" w:rsidRPr="001358DE" w:rsidP="001358DE">
            <w:pPr>
              <w:pStyle w:val="ListBullet2"/>
            </w:pPr>
            <w:r w:rsidRPr="001358DE">
              <w:t>balance</w:t>
            </w:r>
          </w:p>
          <w:p w:rsidR="00000000" w:rsidRPr="001358DE" w:rsidP="001358DE">
            <w:pPr>
              <w:pStyle w:val="ListBullet2"/>
            </w:pPr>
            <w:r w:rsidRPr="001358DE">
              <w:t>colour</w:t>
            </w:r>
          </w:p>
          <w:p w:rsidR="00000000" w:rsidRPr="001358DE" w:rsidP="001358DE">
            <w:pPr>
              <w:pStyle w:val="ListBullet2"/>
            </w:pPr>
            <w:r w:rsidRPr="001358DE">
              <w:t>contrast</w:t>
            </w:r>
          </w:p>
          <w:p w:rsidR="00000000" w:rsidRPr="001358DE" w:rsidP="001358DE">
            <w:pPr>
              <w:pStyle w:val="ListBullet"/>
            </w:pPr>
            <w:r w:rsidRPr="001358DE">
              <w:t>plating food for practicality of:</w:t>
            </w:r>
          </w:p>
          <w:p w:rsidR="00000000" w:rsidRPr="001358DE" w:rsidP="001358DE">
            <w:pPr>
              <w:pStyle w:val="ListBullet2"/>
            </w:pPr>
            <w:r w:rsidRPr="001358DE">
              <w:t>customer consumption</w:t>
            </w:r>
          </w:p>
          <w:p w:rsidR="00000000" w:rsidRPr="001358DE" w:rsidP="001358DE">
            <w:pPr>
              <w:pStyle w:val="ListBullet2"/>
            </w:pPr>
            <w:r w:rsidRPr="001358DE">
              <w:t>service</w:t>
            </w:r>
          </w:p>
          <w:p w:rsidR="00000000" w:rsidP="001358DE">
            <w:pPr>
              <w:pStyle w:val="ListBullet"/>
              <w:rPr>
                <w:lang w:val="en-NZ"/>
              </w:rPr>
            </w:pPr>
            <w:r w:rsidRPr="001358DE">
              <w:t>wiping drips and spills.</w:t>
            </w:r>
          </w:p>
        </w:tc>
      </w:tr>
      <w:tr w:rsidTr="001E78FB">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358DE">
            <w:pPr>
              <w:pStyle w:val="BodyText"/>
              <w:rPr>
                <w:lang w:val="en-NZ"/>
              </w:rPr>
            </w:pPr>
            <w:r w:rsidRPr="001358DE">
              <w:rPr>
                <w:rStyle w:val="BoldandItalics"/>
              </w:rPr>
              <w:t>Environmental conditions</w:t>
            </w:r>
            <w:r w:rsidRPr="001358DE">
              <w:t xml:space="preserve"> must ensure appropriate:</w:t>
            </w:r>
          </w:p>
        </w:tc>
        <w:tc>
          <w:tcPr>
            <w:tcW w:w="0" w:type="auto"/>
            <w:tcBorders>
              <w:top w:val="nil"/>
              <w:left w:val="nil"/>
              <w:bottom w:val="nil"/>
              <w:right w:val="nil"/>
            </w:tcBorders>
            <w:tcMar>
              <w:top w:w="0" w:type="dxa"/>
              <w:left w:w="62" w:type="dxa"/>
              <w:bottom w:w="0" w:type="dxa"/>
              <w:right w:w="62" w:type="dxa"/>
            </w:tcMar>
          </w:tcPr>
          <w:p w:rsidR="00000000" w:rsidRPr="001358DE" w:rsidP="001358DE">
            <w:pPr>
              <w:pStyle w:val="ListBullet"/>
            </w:pPr>
            <w:r w:rsidRPr="001358DE">
              <w:t>atmosphere</w:t>
            </w:r>
          </w:p>
          <w:p w:rsidR="00000000" w:rsidRPr="001358DE" w:rsidP="001358DE">
            <w:pPr>
              <w:pStyle w:val="ListBullet"/>
            </w:pPr>
            <w:r w:rsidRPr="001358DE">
              <w:t>humidity</w:t>
            </w:r>
          </w:p>
          <w:p w:rsidR="00000000" w:rsidRPr="001358DE" w:rsidP="001358DE">
            <w:pPr>
              <w:pStyle w:val="ListBullet"/>
            </w:pPr>
            <w:r w:rsidRPr="001358DE">
              <w:t>light</w:t>
            </w:r>
          </w:p>
          <w:p w:rsidR="00000000" w:rsidRPr="001358DE" w:rsidP="001358DE">
            <w:pPr>
              <w:pStyle w:val="ListBullet"/>
            </w:pPr>
            <w:r w:rsidRPr="001358DE">
              <w:t>packaging</w:t>
            </w:r>
          </w:p>
          <w:p w:rsidR="00000000" w:rsidRPr="001358DE" w:rsidP="001358DE">
            <w:pPr>
              <w:pStyle w:val="ListBullet"/>
            </w:pPr>
            <w:r w:rsidRPr="001358DE">
              <w:t>temperature</w:t>
            </w:r>
          </w:p>
          <w:p w:rsidR="00000000" w:rsidRPr="001358DE" w:rsidP="001358DE">
            <w:pPr>
              <w:pStyle w:val="ListBullet"/>
            </w:pPr>
            <w:r w:rsidRPr="001358DE">
              <w:t>use of containers</w:t>
            </w:r>
          </w:p>
          <w:p w:rsidR="00000000" w:rsidRPr="001358DE" w:rsidP="001358DE">
            <w:pPr>
              <w:pStyle w:val="ListBullet"/>
            </w:pPr>
            <w:r w:rsidRPr="001358DE">
              <w:t>ventilation.</w:t>
            </w:r>
          </w:p>
        </w:tc>
      </w:tr>
    </w:tbl>
    <w:p w:rsidR="00000000" w:rsidRPr="001358DE" w:rsidP="001358DE">
      <w:pPr>
        <w:pStyle w:val="BodyText"/>
      </w:pPr>
    </w:p>
    <w:p w:rsidR="00000000" w:rsidRPr="001358DE" w:rsidP="001358DE">
      <w:pPr>
        <w:pStyle w:val="AllowPageBreak"/>
      </w:pPr>
    </w:p>
    <w:p w:rsidR="00000000" w:rsidRPr="001358DE" w:rsidP="001358DE">
      <w:pPr>
        <w:pStyle w:val="Heading1"/>
      </w:pPr>
      <w:bookmarkStart w:id="9" w:name="O_764429"/>
      <w:bookmarkEnd w:id="9"/>
      <w:r w:rsidRPr="001358DE">
        <w:t>Unit Mapping Information</w:t>
      </w:r>
    </w:p>
    <w:p w:rsidR="00000000" w:rsidRPr="001358DE" w:rsidP="001E78FB">
      <w:pPr>
        <w:pStyle w:val="BodyText"/>
      </w:pPr>
      <w:r w:rsidRPr="001358DE">
        <w:t>SITHCCC103 Prepare sandwiches</w:t>
      </w:r>
    </w:p>
    <w:p w:rsidR="00000000" w:rsidRPr="001358DE" w:rsidP="001358DE">
      <w:pPr>
        <w:pStyle w:val="Heading1"/>
      </w:pPr>
      <w:bookmarkStart w:id="10" w:name="O_764436"/>
      <w:bookmarkEnd w:id="10"/>
      <w:r w:rsidRPr="001358DE">
        <w:t>Links</w:t>
      </w:r>
    </w:p>
    <w:p w:rsidR="00000000" w:rsidRPr="001358DE" w:rsidP="001E78FB">
      <w:pPr>
        <w:pStyle w:val="BodyText"/>
      </w:pPr>
      <w:r w:rsidRPr="001358DE">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9A0D48">
        <w:rPr>
          <w:rStyle w:val="Hyperlink"/>
        </w:rPr>
        <w:t>https://vetnet.gov.au/Pages/TrainingDocs.aspx?q=68c40a93-e51d-4e0f-bc06-899dff092694</w:t>
      </w:r>
      <w:r>
        <w:fldChar w:fldCharType="end"/>
      </w:r>
    </w:p>
    <w:p w:rsidR="00000000" w:rsidRPr="001358DE" w:rsidP="001358DE"/>
    <w:sectPr w:rsidSect="001358D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DE" w:rsidRPr="001E78FB" w:rsidP="001E78F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FB" w:rsidP="001358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E78FB" w:rsidP="001358D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1E78FB" w:rsidP="001358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F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8DE" w:rsidRPr="001E78FB" w:rsidP="001E78F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8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78FB" w:rsidRPr="002D2AF8" w:rsidP="001358DE">
    <w:pPr>
      <w:pStyle w:val="Header"/>
      <w:framePr w:wrap="around"/>
    </w:pPr>
    <w:r>
      <w:fldChar w:fldCharType="begin"/>
    </w:r>
    <w:r>
      <w:instrText xml:space="preserve"> TITLE   \* MERGEFORMAT </w:instrText>
    </w:r>
    <w:r>
      <w:fldChar w:fldCharType="separate"/>
    </w:r>
    <w:r>
      <w:t>SITHCCC003 Prepare and present sandwiches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April 2022</w:t>
    </w:r>
    <w:r>
      <w:fldChar w:fldCharType="end"/>
    </w:r>
  </w:p>
  <w:p w:rsidR="001E78FB" w:rsidP="001358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CE28E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0B4AC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ACAB2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8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8DE"/>
    <w:pPr>
      <w:spacing w:before="360" w:after="60"/>
      <w:outlineLvl w:val="0"/>
    </w:pPr>
    <w:rPr>
      <w:sz w:val="32"/>
    </w:rPr>
  </w:style>
  <w:style w:type="paragraph" w:styleId="Heading2">
    <w:name w:val="heading 2"/>
    <w:basedOn w:val="HeadingBase"/>
    <w:next w:val="BodyText"/>
    <w:link w:val="Heading2Char"/>
    <w:qFormat/>
    <w:rsid w:val="001358DE"/>
    <w:pPr>
      <w:keepLines/>
      <w:spacing w:before="240" w:after="120"/>
      <w:outlineLvl w:val="1"/>
    </w:pPr>
    <w:rPr>
      <w:sz w:val="28"/>
      <w:szCs w:val="40"/>
    </w:rPr>
  </w:style>
  <w:style w:type="paragraph" w:styleId="Heading3">
    <w:name w:val="heading 3"/>
    <w:basedOn w:val="HeadingBase"/>
    <w:next w:val="BodyText"/>
    <w:link w:val="Heading3Char"/>
    <w:qFormat/>
    <w:rsid w:val="001358DE"/>
    <w:pPr>
      <w:spacing w:before="180" w:after="120"/>
      <w:outlineLvl w:val="2"/>
    </w:pPr>
    <w:rPr>
      <w:spacing w:val="-10"/>
      <w:kern w:val="32"/>
    </w:rPr>
  </w:style>
  <w:style w:type="paragraph" w:styleId="Heading4">
    <w:name w:val="heading 4"/>
    <w:basedOn w:val="HeadingBase"/>
    <w:next w:val="BodyText"/>
    <w:link w:val="Heading4Char"/>
    <w:qFormat/>
    <w:rsid w:val="001358DE"/>
    <w:pPr>
      <w:spacing w:before="160" w:after="120"/>
      <w:outlineLvl w:val="3"/>
    </w:pPr>
    <w:rPr>
      <w:sz w:val="22"/>
    </w:rPr>
  </w:style>
  <w:style w:type="paragraph" w:styleId="Heading5">
    <w:name w:val="heading 5"/>
    <w:basedOn w:val="HeadingBase"/>
    <w:next w:val="Normal"/>
    <w:link w:val="Heading5Char"/>
    <w:qFormat/>
    <w:rsid w:val="001358DE"/>
    <w:pPr>
      <w:spacing w:before="80"/>
      <w:outlineLvl w:val="4"/>
    </w:pPr>
    <w:rPr>
      <w:color w:val="918585"/>
      <w:sz w:val="20"/>
    </w:rPr>
  </w:style>
  <w:style w:type="paragraph" w:styleId="Heading6">
    <w:name w:val="heading 6"/>
    <w:basedOn w:val="HeadingBase"/>
    <w:next w:val="Normal"/>
    <w:link w:val="Heading6Char"/>
    <w:qFormat/>
    <w:rsid w:val="001358DE"/>
    <w:pPr>
      <w:spacing w:before="60"/>
      <w:outlineLvl w:val="5"/>
    </w:pPr>
    <w:rPr>
      <w:color w:val="918585"/>
      <w:sz w:val="20"/>
    </w:rPr>
  </w:style>
  <w:style w:type="paragraph" w:styleId="Heading7">
    <w:name w:val="heading 7"/>
    <w:basedOn w:val="Normal"/>
    <w:next w:val="Normal"/>
    <w:link w:val="Heading7Char"/>
    <w:qFormat/>
    <w:rsid w:val="001358DE"/>
    <w:pPr>
      <w:ind w:left="720"/>
      <w:outlineLvl w:val="6"/>
    </w:pPr>
    <w:rPr>
      <w:i/>
    </w:rPr>
  </w:style>
  <w:style w:type="paragraph" w:styleId="Heading8">
    <w:name w:val="heading 8"/>
    <w:basedOn w:val="Normal"/>
    <w:next w:val="Normal"/>
    <w:link w:val="Heading8Char"/>
    <w:qFormat/>
    <w:rsid w:val="001358DE"/>
    <w:pPr>
      <w:ind w:left="720"/>
      <w:outlineLvl w:val="7"/>
    </w:pPr>
    <w:rPr>
      <w:i/>
    </w:rPr>
  </w:style>
  <w:style w:type="paragraph" w:styleId="Heading9">
    <w:name w:val="heading 9"/>
    <w:basedOn w:val="Normal"/>
    <w:next w:val="Normal"/>
    <w:link w:val="Heading9Char"/>
    <w:qFormat/>
    <w:rsid w:val="001358DE"/>
    <w:pPr>
      <w:ind w:left="720"/>
      <w:outlineLvl w:val="8"/>
    </w:pPr>
    <w:rPr>
      <w:i/>
    </w:rPr>
  </w:style>
  <w:style w:type="character" w:default="1" w:styleId="DefaultParagraphFont">
    <w:name w:val="Default Paragraph Font"/>
    <w:uiPriority w:val="1"/>
    <w:unhideWhenUsed/>
    <w:rsid w:val="001358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8DE"/>
  </w:style>
  <w:style w:type="character" w:customStyle="1" w:styleId="Heading1Char">
    <w:name w:val="Heading 1 Char"/>
    <w:basedOn w:val="DefaultParagraphFont"/>
    <w:link w:val="Heading1"/>
    <w:rsid w:val="001358DE"/>
    <w:rPr>
      <w:rFonts w:ascii="Times New Roman" w:eastAsia="Times New Roman" w:hAnsi="Times New Roman" w:cs="Times New Roman"/>
      <w:b/>
      <w:sz w:val="32"/>
      <w:szCs w:val="20"/>
      <w:lang w:eastAsia="en-US"/>
    </w:rPr>
  </w:style>
  <w:style w:type="paragraph" w:styleId="BodyText">
    <w:name w:val="Body Text"/>
    <w:basedOn w:val="Normal"/>
    <w:link w:val="BodyTextChar"/>
    <w:rsid w:val="001358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8DE"/>
    <w:rPr>
      <w:rFonts w:ascii="Times New Roman" w:eastAsia="Times New Roman" w:hAnsi="Times New Roman" w:cs="Times New Roman"/>
      <w:sz w:val="24"/>
      <w:lang w:eastAsia="en-US"/>
    </w:rPr>
  </w:style>
  <w:style w:type="paragraph" w:styleId="List">
    <w:name w:val="List"/>
    <w:basedOn w:val="BodyText"/>
    <w:next w:val="BodyText"/>
    <w:rsid w:val="001358DE"/>
    <w:pPr>
      <w:tabs>
        <w:tab w:val="left" w:pos="340"/>
      </w:tabs>
      <w:spacing w:before="60" w:after="60"/>
      <w:ind w:left="340" w:hanging="340"/>
    </w:pPr>
  </w:style>
  <w:style w:type="paragraph" w:styleId="ListBullet">
    <w:name w:val="List Bullet"/>
    <w:basedOn w:val="List"/>
    <w:rsid w:val="001358DE"/>
    <w:pPr>
      <w:numPr>
        <w:numId w:val="12"/>
      </w:numPr>
      <w:tabs>
        <w:tab w:val="clear" w:pos="340"/>
      </w:tabs>
      <w:spacing w:before="40" w:after="40"/>
    </w:pPr>
  </w:style>
  <w:style w:type="character" w:customStyle="1" w:styleId="SpecialBold">
    <w:name w:val="Special Bold"/>
    <w:basedOn w:val="DefaultParagraphFont"/>
    <w:rsid w:val="001358DE"/>
    <w:rPr>
      <w:b/>
      <w:spacing w:val="0"/>
    </w:rPr>
  </w:style>
  <w:style w:type="paragraph" w:styleId="ListBullet2">
    <w:name w:val="List Bullet 2"/>
    <w:basedOn w:val="List2"/>
    <w:rsid w:val="001358DE"/>
    <w:pPr>
      <w:numPr>
        <w:numId w:val="13"/>
      </w:numPr>
      <w:tabs>
        <w:tab w:val="clear" w:pos="680"/>
      </w:tabs>
    </w:pPr>
  </w:style>
  <w:style w:type="paragraph" w:customStyle="1" w:styleId="SuperHeading">
    <w:name w:val="SuperHeading"/>
    <w:basedOn w:val="Normal"/>
    <w:rsid w:val="001358DE"/>
    <w:pPr>
      <w:spacing w:before="240" w:after="120"/>
      <w:outlineLvl w:val="0"/>
    </w:pPr>
    <w:rPr>
      <w:rFonts w:ascii="Times New Roman" w:hAnsi="Times New Roman"/>
      <w:b/>
      <w:sz w:val="32"/>
    </w:rPr>
  </w:style>
  <w:style w:type="paragraph" w:customStyle="1" w:styleId="AllowPageBreak">
    <w:name w:val="AllowPageBreak"/>
    <w:rsid w:val="001358D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58DE"/>
    <w:rPr>
      <w:b/>
      <w:i/>
      <w:u w:val="none"/>
    </w:rPr>
  </w:style>
  <w:style w:type="character" w:customStyle="1" w:styleId="Heading2Char">
    <w:name w:val="Heading 2 Char"/>
    <w:basedOn w:val="DefaultParagraphFont"/>
    <w:link w:val="Heading2"/>
    <w:rsid w:val="001358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8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8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8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8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8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8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8DE"/>
    <w:rPr>
      <w:rFonts w:ascii="Courier New" w:eastAsia="Times New Roman" w:hAnsi="Courier New" w:cs="Times New Roman"/>
      <w:i/>
      <w:szCs w:val="20"/>
      <w:lang w:eastAsia="en-US"/>
    </w:rPr>
  </w:style>
  <w:style w:type="paragraph" w:customStyle="1" w:styleId="HeadingBase">
    <w:name w:val="Heading Base"/>
    <w:rsid w:val="001358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8DE"/>
    <w:pPr>
      <w:tabs>
        <w:tab w:val="right" w:leader="dot" w:pos="9072"/>
      </w:tabs>
      <w:ind w:left="567"/>
    </w:pPr>
    <w:rPr>
      <w:szCs w:val="22"/>
    </w:rPr>
  </w:style>
  <w:style w:type="paragraph" w:customStyle="1" w:styleId="TOCBase">
    <w:name w:val="TOC Base"/>
    <w:rsid w:val="001358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8DE"/>
    <w:pPr>
      <w:tabs>
        <w:tab w:val="right" w:leader="dot" w:pos="9072"/>
      </w:tabs>
      <w:spacing w:before="40" w:after="40"/>
      <w:ind w:left="284"/>
    </w:pPr>
    <w:rPr>
      <w:rFonts w:ascii="Times New Roman" w:hAnsi="Times New Roman"/>
    </w:rPr>
  </w:style>
  <w:style w:type="paragraph" w:styleId="TOC1">
    <w:name w:val="toc 1"/>
    <w:basedOn w:val="TOCBase"/>
    <w:next w:val="Normal"/>
    <w:rsid w:val="001358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8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8DE"/>
    <w:rPr>
      <w:rFonts w:ascii="Times New Roman" w:eastAsia="Times New Roman" w:hAnsi="Times New Roman" w:cs="Times New Roman"/>
      <w:sz w:val="16"/>
      <w:lang w:eastAsia="en-US"/>
    </w:rPr>
  </w:style>
  <w:style w:type="paragraph" w:styleId="Title">
    <w:name w:val="Title"/>
    <w:basedOn w:val="HeadingBase"/>
    <w:link w:val="TitleChar"/>
    <w:qFormat/>
    <w:rsid w:val="001358DE"/>
    <w:pPr>
      <w:spacing w:before="5040"/>
      <w:jc w:val="center"/>
    </w:pPr>
    <w:rPr>
      <w:sz w:val="48"/>
      <w:szCs w:val="72"/>
      <w:lang w:val="en-US"/>
    </w:rPr>
  </w:style>
  <w:style w:type="character" w:customStyle="1" w:styleId="TitleChar">
    <w:name w:val="Title Char"/>
    <w:basedOn w:val="DefaultParagraphFont"/>
    <w:link w:val="Title"/>
    <w:rsid w:val="001358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8DE"/>
    <w:pPr>
      <w:tabs>
        <w:tab w:val="left" w:pos="3600"/>
        <w:tab w:val="left" w:pos="3958"/>
      </w:tabs>
    </w:pPr>
  </w:style>
  <w:style w:type="paragraph" w:customStyle="1" w:styleId="Note">
    <w:name w:val="Note"/>
    <w:basedOn w:val="BodyText"/>
    <w:rsid w:val="001358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8DE"/>
    <w:pPr>
      <w:framePr w:wrap="auto" w:hAnchor="text" w:y="6049"/>
    </w:pPr>
    <w:rPr>
      <w:color w:val="000000"/>
      <w:sz w:val="40"/>
    </w:rPr>
  </w:style>
  <w:style w:type="paragraph" w:customStyle="1" w:styleId="TOCTitle">
    <w:name w:val="TOCTitle"/>
    <w:basedOn w:val="Heading1"/>
    <w:rsid w:val="001358DE"/>
    <w:pPr>
      <w:spacing w:after="240"/>
      <w:jc w:val="center"/>
      <w:outlineLvl w:val="9"/>
    </w:pPr>
    <w:rPr>
      <w:caps/>
    </w:rPr>
  </w:style>
  <w:style w:type="paragraph" w:customStyle="1" w:styleId="Version">
    <w:name w:val="Version"/>
    <w:rsid w:val="001358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8DE"/>
    <w:pPr>
      <w:keepNext w:val="0"/>
      <w:tabs>
        <w:tab w:val="right" w:pos="4176"/>
      </w:tabs>
      <w:ind w:left="198" w:hanging="198"/>
    </w:pPr>
    <w:rPr>
      <w:rFonts w:ascii="Garamond" w:hAnsi="Garamond"/>
    </w:rPr>
  </w:style>
  <w:style w:type="paragraph" w:styleId="IndexHeading">
    <w:name w:val="index heading"/>
    <w:basedOn w:val="Normal"/>
    <w:next w:val="Index1"/>
    <w:semiHidden/>
    <w:rsid w:val="001358DE"/>
    <w:pPr>
      <w:spacing w:before="120" w:after="120"/>
    </w:pPr>
    <w:rPr>
      <w:rFonts w:ascii="Arial" w:hAnsi="Arial"/>
      <w:b/>
      <w:color w:val="918585"/>
      <w:sz w:val="24"/>
    </w:rPr>
  </w:style>
  <w:style w:type="paragraph" w:styleId="Header">
    <w:name w:val="header"/>
    <w:basedOn w:val="Normal"/>
    <w:link w:val="HeaderChar"/>
    <w:rsid w:val="001358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8DE"/>
    <w:rPr>
      <w:rFonts w:ascii="Times New Roman" w:eastAsia="Times New Roman" w:hAnsi="Times New Roman" w:cs="Times New Roman"/>
      <w:sz w:val="16"/>
      <w:szCs w:val="20"/>
      <w:lang w:val="en-GB" w:eastAsia="en-US"/>
    </w:rPr>
  </w:style>
  <w:style w:type="paragraph" w:customStyle="1" w:styleId="Chapter">
    <w:name w:val="Chapter"/>
    <w:basedOn w:val="Normal"/>
    <w:rsid w:val="001358DE"/>
    <w:pPr>
      <w:spacing w:before="240"/>
    </w:pPr>
    <w:rPr>
      <w:rFonts w:ascii="Times New Roman" w:hAnsi="Times New Roman"/>
      <w:smallCaps/>
      <w:spacing w:val="80"/>
      <w:sz w:val="28"/>
    </w:rPr>
  </w:style>
  <w:style w:type="paragraph" w:customStyle="1" w:styleId="InChapter">
    <w:name w:val="InChapter"/>
    <w:basedOn w:val="Heading3"/>
    <w:rsid w:val="001358DE"/>
    <w:pPr>
      <w:spacing w:after="240"/>
      <w:outlineLvl w:val="9"/>
    </w:pPr>
    <w:rPr>
      <w:noProof/>
    </w:rPr>
  </w:style>
  <w:style w:type="paragraph" w:styleId="Index2">
    <w:name w:val="index 2"/>
    <w:basedOn w:val="Normal"/>
    <w:next w:val="Normal"/>
    <w:semiHidden/>
    <w:rsid w:val="001358DE"/>
    <w:pPr>
      <w:tabs>
        <w:tab w:val="right" w:pos="4176"/>
      </w:tabs>
      <w:ind w:left="568" w:hanging="284"/>
    </w:pPr>
    <w:rPr>
      <w:rFonts w:ascii="Garamond" w:hAnsi="Garamond"/>
    </w:rPr>
  </w:style>
  <w:style w:type="paragraph" w:customStyle="1" w:styleId="Byline">
    <w:name w:val="Byline"/>
    <w:rsid w:val="001358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8DE"/>
    <w:pPr>
      <w:tabs>
        <w:tab w:val="clear" w:pos="3600"/>
        <w:tab w:val="clear" w:pos="3958"/>
      </w:tabs>
      <w:jc w:val="right"/>
    </w:pPr>
  </w:style>
  <w:style w:type="character" w:styleId="Emphasis">
    <w:name w:val="Emphasis"/>
    <w:basedOn w:val="DefaultParagraphFont"/>
    <w:qFormat/>
    <w:rsid w:val="001358DE"/>
    <w:rPr>
      <w:i/>
    </w:rPr>
  </w:style>
  <w:style w:type="paragraph" w:styleId="Caption">
    <w:name w:val="caption"/>
    <w:basedOn w:val="BodyText"/>
    <w:next w:val="Normal"/>
    <w:qFormat/>
    <w:rsid w:val="001358DE"/>
    <w:pPr>
      <w:framePr w:w="2268" w:hSpace="181" w:vSpace="181" w:wrap="around" w:vAnchor="text" w:hAnchor="page" w:x="1135" w:y="285" w:anchorLock="1"/>
    </w:pPr>
    <w:rPr>
      <w:i/>
    </w:rPr>
  </w:style>
  <w:style w:type="paragraph" w:customStyle="1" w:styleId="MiniTOCTitle">
    <w:name w:val="MiniTOCTitle"/>
    <w:basedOn w:val="Heading4"/>
    <w:rsid w:val="001358DE"/>
    <w:pPr>
      <w:spacing w:before="240"/>
      <w:outlineLvl w:val="9"/>
    </w:pPr>
    <w:rPr>
      <w:noProof/>
      <w:sz w:val="24"/>
    </w:rPr>
  </w:style>
  <w:style w:type="paragraph" w:customStyle="1" w:styleId="MiniTOCItem">
    <w:name w:val="MiniTOCItem"/>
    <w:basedOn w:val="ListBullet"/>
    <w:rsid w:val="001358DE"/>
    <w:pPr>
      <w:numPr>
        <w:numId w:val="0"/>
      </w:numPr>
      <w:tabs>
        <w:tab w:val="right" w:leader="dot" w:pos="6521"/>
      </w:tabs>
      <w:spacing w:before="0" w:after="0"/>
    </w:pPr>
  </w:style>
  <w:style w:type="paragraph" w:customStyle="1" w:styleId="TOFTitle">
    <w:name w:val="TOFTitle"/>
    <w:basedOn w:val="TOCTitle"/>
    <w:rsid w:val="001358DE"/>
  </w:style>
  <w:style w:type="paragraph" w:styleId="TableofFigures">
    <w:name w:val="table of figures"/>
    <w:basedOn w:val="Normal"/>
    <w:next w:val="Normal"/>
    <w:semiHidden/>
    <w:rsid w:val="001358DE"/>
    <w:pPr>
      <w:tabs>
        <w:tab w:val="right" w:leader="dot" w:pos="9072"/>
      </w:tabs>
      <w:ind w:left="970" w:hanging="403"/>
    </w:pPr>
    <w:rPr>
      <w:rFonts w:ascii="Times New Roman" w:hAnsi="Times New Roman"/>
      <w:b/>
    </w:rPr>
  </w:style>
  <w:style w:type="paragraph" w:styleId="ListNumber">
    <w:name w:val="List Number"/>
    <w:basedOn w:val="List"/>
    <w:rsid w:val="001358DE"/>
    <w:pPr>
      <w:numPr>
        <w:numId w:val="15"/>
      </w:numPr>
      <w:tabs>
        <w:tab w:val="clear" w:pos="340"/>
      </w:tabs>
    </w:pPr>
  </w:style>
  <w:style w:type="character" w:customStyle="1" w:styleId="WingdingSymbols">
    <w:name w:val="Wingding Symbols"/>
    <w:rsid w:val="001358DE"/>
    <w:rPr>
      <w:rFonts w:ascii="Wingdings" w:hAnsi="Wingdings"/>
    </w:rPr>
  </w:style>
  <w:style w:type="paragraph" w:customStyle="1" w:styleId="TableHeading">
    <w:name w:val="Table Heading"/>
    <w:basedOn w:val="HeadingBase"/>
    <w:rsid w:val="001358DE"/>
    <w:pPr>
      <w:keepLines/>
      <w:pBdr>
        <w:bottom w:val="single" w:sz="6" w:space="1" w:color="918585"/>
      </w:pBdr>
      <w:spacing w:before="240"/>
    </w:pPr>
  </w:style>
  <w:style w:type="character" w:customStyle="1" w:styleId="HotSpot">
    <w:name w:val="HotSpot"/>
    <w:rsid w:val="001358DE"/>
    <w:rPr>
      <w:color w:val="0033CC"/>
      <w:u w:val="none"/>
    </w:rPr>
  </w:style>
  <w:style w:type="paragraph" w:customStyle="1" w:styleId="BodyTextRight">
    <w:name w:val="Body Text Right"/>
    <w:basedOn w:val="BodyText"/>
    <w:rsid w:val="001358DE"/>
    <w:pPr>
      <w:spacing w:before="0" w:after="0"/>
      <w:jc w:val="right"/>
    </w:pPr>
  </w:style>
  <w:style w:type="paragraph" w:styleId="Index3">
    <w:name w:val="index 3"/>
    <w:basedOn w:val="ListNumber2"/>
    <w:next w:val="Normal"/>
    <w:semiHidden/>
    <w:rsid w:val="001358DE"/>
    <w:pPr>
      <w:numPr>
        <w:numId w:val="0"/>
      </w:numPr>
      <w:tabs>
        <w:tab w:val="right" w:leader="dot" w:pos="4176"/>
      </w:tabs>
    </w:pPr>
  </w:style>
  <w:style w:type="paragraph" w:styleId="ListNumber2">
    <w:name w:val="List Number 2"/>
    <w:basedOn w:val="List2"/>
    <w:rsid w:val="001358DE"/>
    <w:pPr>
      <w:numPr>
        <w:numId w:val="10"/>
      </w:numPr>
      <w:tabs>
        <w:tab w:val="clear" w:pos="1060"/>
      </w:tabs>
    </w:pPr>
  </w:style>
  <w:style w:type="paragraph" w:customStyle="1" w:styleId="MarginNote">
    <w:name w:val="Margin Note"/>
    <w:basedOn w:val="BodyText"/>
    <w:rsid w:val="001358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8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8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8DE"/>
    <w:rPr>
      <w:sz w:val="32"/>
    </w:rPr>
  </w:style>
  <w:style w:type="paragraph" w:customStyle="1" w:styleId="HeadingProcedure">
    <w:name w:val="Heading Procedure"/>
    <w:basedOn w:val="HeadingBase"/>
    <w:next w:val="Normal"/>
    <w:rsid w:val="001358DE"/>
    <w:pPr>
      <w:tabs>
        <w:tab w:val="left" w:pos="0"/>
      </w:tabs>
      <w:spacing w:before="120" w:after="60"/>
    </w:pPr>
    <w:rPr>
      <w:i/>
      <w:color w:val="918585"/>
      <w:sz w:val="22"/>
    </w:rPr>
  </w:style>
  <w:style w:type="paragraph" w:customStyle="1" w:styleId="TableBodyText">
    <w:name w:val="Table Body Text"/>
    <w:basedOn w:val="BodyText"/>
    <w:rsid w:val="001358DE"/>
    <w:pPr>
      <w:spacing w:before="60" w:after="60"/>
    </w:pPr>
  </w:style>
  <w:style w:type="paragraph" w:styleId="ListContinue">
    <w:name w:val="List Continue"/>
    <w:basedOn w:val="List"/>
    <w:rsid w:val="001358DE"/>
    <w:pPr>
      <w:ind w:firstLine="0"/>
    </w:pPr>
  </w:style>
  <w:style w:type="paragraph" w:customStyle="1" w:styleId="ListNote">
    <w:name w:val="List Note"/>
    <w:basedOn w:val="List"/>
    <w:rsid w:val="001358DE"/>
    <w:pPr>
      <w:pBdr>
        <w:top w:val="single" w:sz="6" w:space="2" w:color="918585"/>
        <w:bottom w:val="single" w:sz="6" w:space="2" w:color="918585"/>
      </w:pBdr>
      <w:tabs>
        <w:tab w:val="left" w:pos="1021"/>
      </w:tabs>
      <w:ind w:firstLine="0"/>
    </w:pPr>
  </w:style>
  <w:style w:type="paragraph" w:customStyle="1" w:styleId="Warning">
    <w:name w:val="Warning"/>
    <w:basedOn w:val="BodyText"/>
    <w:rsid w:val="001358DE"/>
    <w:pPr>
      <w:shd w:val="clear" w:color="auto" w:fill="D9D9D9"/>
      <w:tabs>
        <w:tab w:val="left" w:pos="992"/>
      </w:tabs>
      <w:ind w:left="119" w:right="119"/>
    </w:pPr>
    <w:rPr>
      <w:sz w:val="20"/>
    </w:rPr>
  </w:style>
  <w:style w:type="paragraph" w:customStyle="1" w:styleId="MarginIcons">
    <w:name w:val="Margin Icons"/>
    <w:basedOn w:val="BodyText"/>
    <w:rsid w:val="001358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8DE"/>
    <w:rPr>
      <w:rFonts w:ascii="Courier New" w:hAnsi="Courier New"/>
    </w:rPr>
  </w:style>
  <w:style w:type="paragraph" w:customStyle="1" w:styleId="NoteBullet">
    <w:name w:val="Note Bullet"/>
    <w:basedOn w:val="Note"/>
    <w:rsid w:val="001358DE"/>
    <w:pPr>
      <w:tabs>
        <w:tab w:val="clear" w:pos="680"/>
      </w:tabs>
      <w:spacing w:before="60" w:after="60"/>
    </w:pPr>
  </w:style>
  <w:style w:type="paragraph" w:customStyle="1" w:styleId="SubHeading2">
    <w:name w:val="SubHeading2"/>
    <w:basedOn w:val="HeadingBase"/>
    <w:rsid w:val="001358DE"/>
    <w:pPr>
      <w:spacing w:before="240" w:after="60"/>
    </w:pPr>
    <w:rPr>
      <w:sz w:val="20"/>
    </w:rPr>
  </w:style>
  <w:style w:type="paragraph" w:customStyle="1" w:styleId="SubHeading1">
    <w:name w:val="SubHeading1"/>
    <w:basedOn w:val="HeadingBase"/>
    <w:rsid w:val="001358DE"/>
    <w:pPr>
      <w:spacing w:before="240" w:after="60"/>
    </w:pPr>
    <w:rPr>
      <w:color w:val="918585"/>
      <w:sz w:val="22"/>
    </w:rPr>
  </w:style>
  <w:style w:type="paragraph" w:customStyle="1" w:styleId="SideHeading">
    <w:name w:val="Side Heading"/>
    <w:basedOn w:val="HeadingBase"/>
    <w:rsid w:val="001358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8DE"/>
    <w:pPr>
      <w:tabs>
        <w:tab w:val="num" w:pos="360"/>
      </w:tabs>
    </w:pPr>
  </w:style>
  <w:style w:type="paragraph" w:styleId="PlainText">
    <w:name w:val="Plain Text"/>
    <w:basedOn w:val="Normal"/>
    <w:link w:val="PlainTextChar"/>
    <w:rsid w:val="001358DE"/>
    <w:rPr>
      <w:sz w:val="20"/>
    </w:rPr>
  </w:style>
  <w:style w:type="character" w:customStyle="1" w:styleId="PlainTextChar">
    <w:name w:val="Plain Text Char"/>
    <w:basedOn w:val="DefaultParagraphFont"/>
    <w:link w:val="PlainText"/>
    <w:rsid w:val="001358DE"/>
    <w:rPr>
      <w:rFonts w:ascii="Courier New" w:eastAsia="Times New Roman" w:hAnsi="Courier New" w:cs="Times New Roman"/>
      <w:sz w:val="20"/>
      <w:szCs w:val="20"/>
      <w:lang w:eastAsia="en-US"/>
    </w:rPr>
  </w:style>
  <w:style w:type="character" w:customStyle="1" w:styleId="MenuOption">
    <w:name w:val="Menu Option"/>
    <w:basedOn w:val="DefaultParagraphFont"/>
    <w:rsid w:val="001358DE"/>
    <w:rPr>
      <w:b/>
      <w:smallCaps/>
    </w:rPr>
  </w:style>
  <w:style w:type="paragraph" w:customStyle="1" w:styleId="TableListNumber">
    <w:name w:val="Table List Number"/>
    <w:basedOn w:val="ListNumber"/>
    <w:rsid w:val="001358DE"/>
    <w:pPr>
      <w:numPr>
        <w:numId w:val="0"/>
      </w:numPr>
    </w:pPr>
  </w:style>
  <w:style w:type="paragraph" w:styleId="TOC4">
    <w:name w:val="toc 4"/>
    <w:basedOn w:val="TOCBase"/>
    <w:next w:val="Normal"/>
    <w:semiHidden/>
    <w:rsid w:val="001358DE"/>
    <w:pPr>
      <w:tabs>
        <w:tab w:val="right" w:leader="dot" w:pos="9071"/>
      </w:tabs>
      <w:ind w:left="1701"/>
    </w:pPr>
  </w:style>
  <w:style w:type="paragraph" w:customStyle="1" w:styleId="ListAlpha">
    <w:name w:val="List Alpha"/>
    <w:basedOn w:val="List"/>
    <w:rsid w:val="001358DE"/>
    <w:pPr>
      <w:numPr>
        <w:numId w:val="9"/>
      </w:numPr>
    </w:pPr>
  </w:style>
  <w:style w:type="paragraph" w:customStyle="1" w:styleId="ListAlpha2">
    <w:name w:val="List Alpha 2"/>
    <w:basedOn w:val="List2"/>
    <w:rsid w:val="001358DE"/>
    <w:pPr>
      <w:numPr>
        <w:numId w:val="8"/>
      </w:numPr>
    </w:pPr>
  </w:style>
  <w:style w:type="paragraph" w:styleId="List2">
    <w:name w:val="List 2"/>
    <w:basedOn w:val="BodyText"/>
    <w:rsid w:val="001358DE"/>
    <w:pPr>
      <w:tabs>
        <w:tab w:val="left" w:pos="680"/>
      </w:tabs>
      <w:spacing w:before="60" w:after="60"/>
      <w:ind w:left="680" w:hanging="340"/>
    </w:pPr>
  </w:style>
  <w:style w:type="paragraph" w:styleId="List3">
    <w:name w:val="List 3"/>
    <w:basedOn w:val="BodyText"/>
    <w:rsid w:val="001358DE"/>
    <w:pPr>
      <w:tabs>
        <w:tab w:val="left" w:pos="1021"/>
      </w:tabs>
      <w:spacing w:before="60" w:after="60"/>
      <w:ind w:left="1020" w:hanging="340"/>
    </w:pPr>
  </w:style>
  <w:style w:type="paragraph" w:styleId="List4">
    <w:name w:val="List 4"/>
    <w:basedOn w:val="BodyText"/>
    <w:rsid w:val="001358DE"/>
    <w:pPr>
      <w:tabs>
        <w:tab w:val="left" w:pos="1361"/>
      </w:tabs>
      <w:spacing w:before="60" w:after="60"/>
      <w:ind w:left="1361" w:hanging="340"/>
    </w:pPr>
  </w:style>
  <w:style w:type="paragraph" w:styleId="List5">
    <w:name w:val="List 5"/>
    <w:basedOn w:val="BodyText"/>
    <w:rsid w:val="001358DE"/>
    <w:pPr>
      <w:tabs>
        <w:tab w:val="left" w:pos="1701"/>
      </w:tabs>
      <w:spacing w:before="60" w:after="60"/>
      <w:ind w:left="1701" w:hanging="340"/>
    </w:pPr>
  </w:style>
  <w:style w:type="paragraph" w:styleId="ListBullet3">
    <w:name w:val="List Bullet 3"/>
    <w:basedOn w:val="List3"/>
    <w:rsid w:val="001358DE"/>
    <w:pPr>
      <w:numPr>
        <w:numId w:val="14"/>
      </w:numPr>
      <w:tabs>
        <w:tab w:val="clear" w:pos="1021"/>
      </w:tabs>
      <w:ind w:left="1037" w:hanging="357"/>
    </w:pPr>
  </w:style>
  <w:style w:type="paragraph" w:styleId="ListBullet4">
    <w:name w:val="List Bullet 4"/>
    <w:basedOn w:val="List4"/>
    <w:rsid w:val="001358DE"/>
    <w:pPr>
      <w:numPr>
        <w:numId w:val="3"/>
      </w:numPr>
      <w:tabs>
        <w:tab w:val="clear" w:pos="1361"/>
      </w:tabs>
    </w:pPr>
  </w:style>
  <w:style w:type="paragraph" w:styleId="ListBullet5">
    <w:name w:val="List Bullet 5"/>
    <w:basedOn w:val="List5"/>
    <w:rsid w:val="001358DE"/>
    <w:pPr>
      <w:numPr>
        <w:numId w:val="4"/>
      </w:numPr>
    </w:pPr>
  </w:style>
  <w:style w:type="paragraph" w:styleId="ListContinue2">
    <w:name w:val="List Continue 2"/>
    <w:basedOn w:val="List2"/>
    <w:rsid w:val="001358DE"/>
    <w:pPr>
      <w:ind w:firstLine="0"/>
    </w:pPr>
  </w:style>
  <w:style w:type="paragraph" w:styleId="ListContinue3">
    <w:name w:val="List Continue 3"/>
    <w:basedOn w:val="List3"/>
    <w:rsid w:val="001358DE"/>
    <w:pPr>
      <w:ind w:left="1021" w:firstLine="0"/>
    </w:pPr>
  </w:style>
  <w:style w:type="paragraph" w:styleId="ListContinue4">
    <w:name w:val="List Continue 4"/>
    <w:basedOn w:val="List4"/>
    <w:rsid w:val="001358DE"/>
    <w:pPr>
      <w:ind w:firstLine="0"/>
    </w:pPr>
  </w:style>
  <w:style w:type="paragraph" w:styleId="ListContinue5">
    <w:name w:val="List Continue 5"/>
    <w:basedOn w:val="List5"/>
    <w:rsid w:val="001358DE"/>
    <w:pPr>
      <w:ind w:firstLine="0"/>
    </w:pPr>
  </w:style>
  <w:style w:type="paragraph" w:styleId="ListNumber3">
    <w:name w:val="List Number 3"/>
    <w:basedOn w:val="List3"/>
    <w:rsid w:val="001358DE"/>
    <w:pPr>
      <w:numPr>
        <w:numId w:val="5"/>
      </w:numPr>
    </w:pPr>
  </w:style>
  <w:style w:type="paragraph" w:styleId="ListNumber4">
    <w:name w:val="List Number 4"/>
    <w:basedOn w:val="List4"/>
    <w:rsid w:val="001358DE"/>
    <w:pPr>
      <w:numPr>
        <w:numId w:val="6"/>
      </w:numPr>
    </w:pPr>
  </w:style>
  <w:style w:type="paragraph" w:styleId="ListNumber5">
    <w:name w:val="List Number 5"/>
    <w:basedOn w:val="List5"/>
    <w:rsid w:val="001358DE"/>
    <w:pPr>
      <w:numPr>
        <w:numId w:val="7"/>
      </w:numPr>
    </w:pPr>
  </w:style>
  <w:style w:type="paragraph" w:styleId="BlockText">
    <w:name w:val="Block Text"/>
    <w:basedOn w:val="Normal"/>
    <w:rsid w:val="001358DE"/>
    <w:pPr>
      <w:spacing w:after="120"/>
      <w:ind w:left="1440" w:right="1440"/>
    </w:pPr>
  </w:style>
  <w:style w:type="character" w:customStyle="1" w:styleId="Subscript">
    <w:name w:val="Subscript"/>
    <w:basedOn w:val="DefaultParagraphFont"/>
    <w:rsid w:val="001358DE"/>
    <w:rPr>
      <w:sz w:val="16"/>
      <w:vertAlign w:val="subscript"/>
    </w:rPr>
  </w:style>
  <w:style w:type="character" w:customStyle="1" w:styleId="Superscript">
    <w:name w:val="Superscript"/>
    <w:basedOn w:val="DefaultParagraphFont"/>
    <w:rsid w:val="001358DE"/>
    <w:rPr>
      <w:sz w:val="16"/>
      <w:vertAlign w:val="superscript"/>
    </w:rPr>
  </w:style>
  <w:style w:type="character" w:customStyle="1" w:styleId="Symbols">
    <w:name w:val="Symbols"/>
    <w:basedOn w:val="DefaultParagraphFont"/>
    <w:rsid w:val="001358DE"/>
    <w:rPr>
      <w:rFonts w:ascii="Symbol" w:hAnsi="Symbol"/>
    </w:rPr>
  </w:style>
  <w:style w:type="character" w:customStyle="1" w:styleId="MenuOptions">
    <w:name w:val="Menu Options"/>
    <w:basedOn w:val="DefaultParagraphFont"/>
    <w:rsid w:val="001358DE"/>
    <w:rPr>
      <w:rFonts w:ascii="Arial Narrow" w:hAnsi="Arial Narrow"/>
      <w:smallCaps/>
    </w:rPr>
  </w:style>
  <w:style w:type="character" w:customStyle="1" w:styleId="Buttons">
    <w:name w:val="Buttons"/>
    <w:basedOn w:val="DefaultParagraphFont"/>
    <w:rsid w:val="001358DE"/>
    <w:rPr>
      <w:b/>
    </w:rPr>
  </w:style>
  <w:style w:type="character" w:customStyle="1" w:styleId="Underlined">
    <w:name w:val="Underlined"/>
    <w:basedOn w:val="DefaultParagraphFont"/>
    <w:rsid w:val="001358DE"/>
    <w:rPr>
      <w:u w:val="single"/>
    </w:rPr>
  </w:style>
  <w:style w:type="paragraph" w:customStyle="1" w:styleId="TableBodyTextRight">
    <w:name w:val="Table Body Text Right"/>
    <w:basedOn w:val="TableBodyText"/>
    <w:rsid w:val="001358DE"/>
    <w:pPr>
      <w:widowControl w:val="0"/>
      <w:autoSpaceDE w:val="0"/>
      <w:autoSpaceDN w:val="0"/>
      <w:adjustRightInd w:val="0"/>
      <w:jc w:val="right"/>
    </w:pPr>
    <w:rPr>
      <w:rFonts w:cs="Arial"/>
      <w:szCs w:val="18"/>
    </w:rPr>
  </w:style>
  <w:style w:type="paragraph" w:customStyle="1" w:styleId="CopyrightText">
    <w:name w:val="Copyright Text"/>
    <w:basedOn w:val="BodyText"/>
    <w:rsid w:val="001358DE"/>
    <w:rPr>
      <w:sz w:val="18"/>
    </w:rPr>
  </w:style>
  <w:style w:type="paragraph" w:customStyle="1" w:styleId="BodySmallRight">
    <w:name w:val="Body Small Right"/>
    <w:basedOn w:val="BodyTextRight"/>
    <w:rsid w:val="001358DE"/>
    <w:rPr>
      <w:sz w:val="18"/>
      <w:szCs w:val="18"/>
    </w:rPr>
  </w:style>
  <w:style w:type="paragraph" w:customStyle="1" w:styleId="MarginEdition">
    <w:name w:val="Margin Edition"/>
    <w:basedOn w:val="MarginNote"/>
    <w:rsid w:val="001358DE"/>
    <w:pPr>
      <w:spacing w:before="0" w:after="0"/>
    </w:pPr>
    <w:rPr>
      <w:rFonts w:ascii="Times New Roman" w:hAnsi="Times New Roman"/>
      <w:color w:val="999999"/>
    </w:rPr>
  </w:style>
  <w:style w:type="paragraph" w:customStyle="1" w:styleId="Spacer">
    <w:name w:val="Spacer"/>
    <w:basedOn w:val="Normal"/>
    <w:rsid w:val="001358DE"/>
    <w:rPr>
      <w:sz w:val="2"/>
      <w:szCs w:val="2"/>
    </w:rPr>
  </w:style>
  <w:style w:type="character" w:customStyle="1" w:styleId="Small">
    <w:name w:val="Small"/>
    <w:basedOn w:val="DefaultParagraphFont"/>
    <w:rsid w:val="001358DE"/>
    <w:rPr>
      <w:sz w:val="16"/>
    </w:rPr>
  </w:style>
  <w:style w:type="paragraph" w:customStyle="1" w:styleId="WideTable">
    <w:name w:val="Wide Table"/>
    <w:basedOn w:val="Normal"/>
    <w:rsid w:val="001358DE"/>
    <w:pPr>
      <w:ind w:left="-1418"/>
    </w:pPr>
    <w:rPr>
      <w:sz w:val="2"/>
      <w:szCs w:val="2"/>
    </w:rPr>
  </w:style>
  <w:style w:type="character" w:styleId="PageNumber">
    <w:name w:val="page number"/>
    <w:basedOn w:val="DefaultParagraphFont"/>
    <w:rsid w:val="001358DE"/>
  </w:style>
  <w:style w:type="paragraph" w:styleId="Quote">
    <w:name w:val="Quote"/>
    <w:basedOn w:val="Heading1"/>
    <w:link w:val="QuoteChar"/>
    <w:qFormat/>
    <w:rsid w:val="001358DE"/>
    <w:rPr>
      <w:b w:val="0"/>
      <w:sz w:val="72"/>
      <w:szCs w:val="72"/>
      <w:lang w:val="en-NZ"/>
    </w:rPr>
  </w:style>
  <w:style w:type="character" w:customStyle="1" w:styleId="QuoteChar">
    <w:name w:val="Quote Char"/>
    <w:basedOn w:val="DefaultParagraphFont"/>
    <w:link w:val="Quote"/>
    <w:rsid w:val="001358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8DE"/>
    <w:pPr>
      <w:pageBreakBefore/>
    </w:pPr>
  </w:style>
  <w:style w:type="paragraph" w:customStyle="1" w:styleId="Border">
    <w:name w:val="Border"/>
    <w:basedOn w:val="Normal"/>
    <w:qFormat/>
    <w:rsid w:val="001358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8DE"/>
    <w:rPr>
      <w:b/>
      <w:bCs/>
      <w:i/>
      <w:iCs/>
      <w:color w:val="auto"/>
    </w:rPr>
  </w:style>
  <w:style w:type="paragraph" w:styleId="IntenseQuote">
    <w:name w:val="Intense Quote"/>
    <w:basedOn w:val="Normal"/>
    <w:next w:val="Normal"/>
    <w:link w:val="IntenseQuoteChar"/>
    <w:uiPriority w:val="30"/>
    <w:qFormat/>
    <w:rsid w:val="001358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8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8DE"/>
    <w:rPr>
      <w:smallCaps/>
      <w:color w:val="auto"/>
      <w:u w:val="single"/>
    </w:rPr>
  </w:style>
  <w:style w:type="character" w:styleId="IntenseReference">
    <w:name w:val="Intense Reference"/>
    <w:basedOn w:val="DefaultParagraphFont"/>
    <w:uiPriority w:val="32"/>
    <w:qFormat/>
    <w:rsid w:val="001358DE"/>
    <w:rPr>
      <w:b/>
      <w:bCs/>
      <w:smallCaps/>
      <w:color w:val="auto"/>
      <w:spacing w:val="5"/>
      <w:u w:val="single"/>
    </w:rPr>
  </w:style>
  <w:style w:type="paragraph" w:customStyle="1" w:styleId="2ColumnHeading">
    <w:name w:val="2Column Heading"/>
    <w:basedOn w:val="BodyText"/>
    <w:qFormat/>
    <w:rsid w:val="001358DE"/>
    <w:pPr>
      <w:spacing w:after="60"/>
      <w:ind w:left="-2268"/>
    </w:pPr>
    <w:rPr>
      <w:b/>
    </w:rPr>
  </w:style>
  <w:style w:type="paragraph" w:customStyle="1" w:styleId="Heading1TOC">
    <w:name w:val="Heading1 TOC"/>
    <w:basedOn w:val="Normal"/>
    <w:qFormat/>
    <w:rsid w:val="001358DE"/>
    <w:pPr>
      <w:spacing w:before="240" w:after="120"/>
    </w:pPr>
    <w:rPr>
      <w:rFonts w:ascii="Times New Roman" w:hAnsi="Times New Roman"/>
      <w:b/>
      <w:sz w:val="32"/>
    </w:rPr>
  </w:style>
  <w:style w:type="paragraph" w:customStyle="1" w:styleId="Heading2TOC">
    <w:name w:val="Heading2 TOC"/>
    <w:basedOn w:val="Normal"/>
    <w:qFormat/>
    <w:rsid w:val="001358DE"/>
    <w:pPr>
      <w:spacing w:before="240" w:after="60"/>
    </w:pPr>
    <w:rPr>
      <w:rFonts w:ascii="Times New Roman" w:hAnsi="Times New Roman"/>
      <w:b/>
      <w:sz w:val="28"/>
    </w:rPr>
  </w:style>
  <w:style w:type="character" w:customStyle="1" w:styleId="Underline">
    <w:name w:val="Underline"/>
    <w:basedOn w:val="DefaultParagraphFont"/>
    <w:qFormat/>
    <w:rsid w:val="001358DE"/>
    <w:rPr>
      <w:u w:val="single"/>
    </w:rPr>
  </w:style>
  <w:style w:type="paragraph" w:styleId="BalloonText">
    <w:name w:val="Balloon Text"/>
    <w:basedOn w:val="Normal"/>
    <w:link w:val="BalloonTextChar"/>
    <w:rsid w:val="001358DE"/>
    <w:rPr>
      <w:rFonts w:ascii="Tahoma" w:hAnsi="Tahoma" w:cs="Tahoma"/>
      <w:sz w:val="16"/>
      <w:szCs w:val="16"/>
    </w:rPr>
  </w:style>
  <w:style w:type="character" w:customStyle="1" w:styleId="BalloonTextChar">
    <w:name w:val="Balloon Text Char"/>
    <w:basedOn w:val="DefaultParagraphFont"/>
    <w:link w:val="BalloonText"/>
    <w:rsid w:val="001358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8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8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8DE"/>
    <w:rPr>
      <w:b/>
      <w:color w:val="660033"/>
      <w:spacing w:val="0"/>
    </w:rPr>
  </w:style>
  <w:style w:type="paragraph" w:customStyle="1" w:styleId="Nameditemlist">
    <w:name w:val="Named item list"/>
    <w:basedOn w:val="BodyText"/>
    <w:qFormat/>
    <w:rsid w:val="001358DE"/>
    <w:pPr>
      <w:tabs>
        <w:tab w:val="left" w:pos="2835"/>
      </w:tabs>
      <w:ind w:left="2835" w:hanging="2835"/>
    </w:pPr>
  </w:style>
  <w:style w:type="paragraph" w:customStyle="1" w:styleId="BodyTextnopadding">
    <w:name w:val="Body Text no padding"/>
    <w:basedOn w:val="BodyText"/>
    <w:qFormat/>
    <w:rsid w:val="001358DE"/>
    <w:pPr>
      <w:spacing w:before="0" w:after="0"/>
    </w:pPr>
  </w:style>
  <w:style w:type="paragraph" w:customStyle="1" w:styleId="BodyTextBold">
    <w:name w:val="Body Text Bold"/>
    <w:basedOn w:val="BodyText"/>
    <w:qFormat/>
    <w:rsid w:val="001358DE"/>
    <w:rPr>
      <w:b/>
    </w:rPr>
  </w:style>
  <w:style w:type="character" w:styleId="Hyperlink">
    <w:name w:val="Hyperlink"/>
    <w:basedOn w:val="DefaultParagraphFont"/>
    <w:uiPriority w:val="99"/>
    <w:unhideWhenUsed/>
    <w:rsid w:val="001E78F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3997</Characters>
  <Application>Microsoft Office Word</Application>
  <DocSecurity>0</DocSecurity>
  <Lines>137</Lines>
  <Paragraphs>93</Paragraphs>
  <ScaleCrop>false</ScaleCrop>
  <Company>Author-it Software Corporation Ltd.</Company>
  <LinksUpToDate>false</LinksUpToDate>
  <CharactersWithSpaces>4498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SITHCCC003 Prepare and present sandwiches</dc:title>
  <dc:subject>Approved</dc:subject>
  <dc:creator>SkillsIQ</dc:creator>
  <cp:keywords>Release: 1</cp:keywords>
  <dc:description>Review Date: 12 April 2008</dc:description>
  <cp:lastModifiedBy>HSD_TPCMSd.prod</cp:lastModifiedBy>
  <cp:revision>3</cp:revision>
  <dcterms:created xsi:type="dcterms:W3CDTF">2022-04-08T07:52:00Z</dcterms:created>
  <dcterms:modified xsi:type="dcterms:W3CDTF">2022-04-08T07:52:00Z</dcterms:modified>
</cp:coreProperties>
</file>