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A2E" w:rsidP="00D81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SITHCCC001 Use food preparation equipment</w:t>
      </w:r>
      <w:r>
        <w:fldChar w:fldCharType="end"/>
      </w:r>
    </w:p>
    <w:p w:rsidR="00D81A2E" w:rsidP="00D81A2E">
      <w:pPr>
        <w:pStyle w:val="Version"/>
        <w:sectPr w:rsidSect="000066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60C" w:rsidP="0000660C">
      <w:pPr>
        <w:pStyle w:val="SuperHeading"/>
      </w:pPr>
      <w:r w:rsidRPr="0000660C">
        <w:t>Assessment Requirements for SITHCCC001 Use food preparation equipment</w:t>
      </w:r>
    </w:p>
    <w:p w:rsidR="00000000" w:rsidRPr="0000660C" w:rsidP="0000660C">
      <w:pPr>
        <w:pStyle w:val="Heading1"/>
      </w:pPr>
      <w:bookmarkStart w:id="1" w:name="O_764393"/>
      <w:bookmarkEnd w:id="1"/>
      <w:r w:rsidRPr="0000660C">
        <w:t>Modification History</w:t>
      </w:r>
    </w:p>
    <w:p w:rsidR="00000000" w:rsidRPr="0000660C" w:rsidP="00D81A2E">
      <w:pPr>
        <w:pStyle w:val="BodyText"/>
      </w:pPr>
      <w:r w:rsidRPr="0000660C">
        <w:t>Not applicable.</w:t>
      </w:r>
    </w:p>
    <w:p w:rsidR="00000000" w:rsidRPr="0000660C" w:rsidP="0000660C">
      <w:pPr>
        <w:pStyle w:val="Heading1"/>
      </w:pPr>
      <w:bookmarkStart w:id="2" w:name="O_764394"/>
      <w:bookmarkEnd w:id="2"/>
      <w:r w:rsidRPr="0000660C">
        <w:t>Performance Evidence</w:t>
      </w:r>
    </w:p>
    <w:p w:rsidR="00000000" w:rsidRPr="0000660C" w:rsidP="00D81A2E">
      <w:pPr>
        <w:pStyle w:val="BodyText"/>
      </w:pPr>
      <w:r w:rsidRPr="0000660C">
        <w:t>Evidence of the ability to complete tasks ou</w:t>
      </w:r>
      <w:r w:rsidRPr="0000660C">
        <w:t>tlined in elements and performance criteria of this unit in the context of the job role, and:</w:t>
      </w:r>
    </w:p>
    <w:p w:rsidR="00000000" w:rsidRPr="0000660C" w:rsidP="0000660C">
      <w:pPr>
        <w:pStyle w:val="ListBullet"/>
      </w:pPr>
      <w:r w:rsidRPr="0000660C">
        <w:t>safely and hygienically prepare food using each of the following fixed and hand-held commercial equipment:</w:t>
      </w:r>
    </w:p>
    <w:p w:rsidR="00000000" w:rsidRPr="0000660C" w:rsidP="0000660C">
      <w:pPr>
        <w:pStyle w:val="ListBullet2"/>
      </w:pPr>
      <w:r w:rsidRPr="0000660C">
        <w:t xml:space="preserve">blenders </w:t>
      </w:r>
    </w:p>
    <w:p w:rsidR="00000000" w:rsidRPr="0000660C" w:rsidP="0000660C">
      <w:pPr>
        <w:pStyle w:val="ListBullet2"/>
      </w:pPr>
      <w:r w:rsidRPr="0000660C">
        <w:t>food processors</w:t>
      </w:r>
    </w:p>
    <w:p w:rsidR="00000000" w:rsidRPr="0000660C" w:rsidP="0000660C">
      <w:pPr>
        <w:pStyle w:val="ListBullet2"/>
      </w:pPr>
      <w:r w:rsidRPr="0000660C">
        <w:t>graters</w:t>
      </w:r>
    </w:p>
    <w:p w:rsidR="00000000" w:rsidRPr="0000660C" w:rsidP="0000660C">
      <w:pPr>
        <w:pStyle w:val="ListBullet2"/>
      </w:pPr>
      <w:r w:rsidRPr="0000660C">
        <w:t>knife sharpening eq</w:t>
      </w:r>
      <w:r w:rsidRPr="0000660C">
        <w:t>uipment:</w:t>
      </w:r>
    </w:p>
    <w:p w:rsidR="00000000" w:rsidRPr="0000660C" w:rsidP="0000660C">
      <w:pPr>
        <w:pStyle w:val="ListBullet3"/>
      </w:pPr>
      <w:r w:rsidRPr="0000660C">
        <w:t>sharpening steels and stones</w:t>
      </w:r>
    </w:p>
    <w:p w:rsidR="00000000" w:rsidRPr="0000660C" w:rsidP="0000660C">
      <w:pPr>
        <w:pStyle w:val="ListBullet2"/>
      </w:pPr>
      <w:r w:rsidRPr="0000660C">
        <w:t>knives:</w:t>
      </w:r>
    </w:p>
    <w:p w:rsidR="00000000" w:rsidRPr="0000660C" w:rsidP="0000660C">
      <w:pPr>
        <w:pStyle w:val="ListBullet3"/>
      </w:pPr>
      <w:r w:rsidRPr="0000660C">
        <w:t>butcher and boning</w:t>
      </w:r>
    </w:p>
    <w:p w:rsidR="00000000" w:rsidRPr="0000660C" w:rsidP="0000660C">
      <w:pPr>
        <w:pStyle w:val="ListBullet3"/>
      </w:pPr>
      <w:r w:rsidRPr="0000660C">
        <w:t>filleting</w:t>
      </w:r>
    </w:p>
    <w:p w:rsidR="00000000" w:rsidRPr="0000660C" w:rsidP="0000660C">
      <w:pPr>
        <w:pStyle w:val="ListBullet3"/>
      </w:pPr>
      <w:r w:rsidRPr="0000660C">
        <w:t>palette</w:t>
      </w:r>
    </w:p>
    <w:p w:rsidR="00000000" w:rsidRPr="0000660C" w:rsidP="0000660C">
      <w:pPr>
        <w:pStyle w:val="ListBullet2"/>
      </w:pPr>
      <w:r w:rsidRPr="0000660C">
        <w:t>mandolin slicers</w:t>
      </w:r>
    </w:p>
    <w:p w:rsidR="00000000" w:rsidRPr="0000660C" w:rsidP="0000660C">
      <w:pPr>
        <w:pStyle w:val="ListBullet2"/>
      </w:pPr>
      <w:r w:rsidRPr="0000660C">
        <w:t>measures</w:t>
      </w:r>
    </w:p>
    <w:p w:rsidR="00000000" w:rsidRPr="0000660C" w:rsidP="0000660C">
      <w:pPr>
        <w:pStyle w:val="ListBullet2"/>
      </w:pPr>
      <w:r w:rsidRPr="0000660C">
        <w:t>mouli</w:t>
      </w:r>
    </w:p>
    <w:p w:rsidR="00000000" w:rsidRPr="0000660C" w:rsidP="0000660C">
      <w:pPr>
        <w:pStyle w:val="ListBullet2"/>
      </w:pPr>
      <w:r w:rsidRPr="0000660C">
        <w:t>peelers, corers or slicers</w:t>
      </w:r>
    </w:p>
    <w:p w:rsidR="00000000" w:rsidRPr="0000660C" w:rsidP="0000660C">
      <w:pPr>
        <w:pStyle w:val="ListBullet2"/>
      </w:pPr>
      <w:r w:rsidRPr="0000660C">
        <w:t>planetary mixers</w:t>
      </w:r>
    </w:p>
    <w:p w:rsidR="00000000" w:rsidRPr="0000660C" w:rsidP="0000660C">
      <w:pPr>
        <w:pStyle w:val="ListBullet2"/>
      </w:pPr>
      <w:r w:rsidRPr="0000660C">
        <w:t>scales</w:t>
      </w:r>
    </w:p>
    <w:p w:rsidR="00000000" w:rsidRPr="0000660C" w:rsidP="0000660C">
      <w:pPr>
        <w:pStyle w:val="ListBullet2"/>
      </w:pPr>
      <w:r w:rsidRPr="0000660C">
        <w:t>thermometers</w:t>
      </w:r>
    </w:p>
    <w:p w:rsidR="00000000" w:rsidRPr="0000660C" w:rsidP="0000660C">
      <w:pPr>
        <w:pStyle w:val="ListBullet2"/>
      </w:pPr>
      <w:r w:rsidRPr="0000660C">
        <w:t>whisks: fine and coarse stainless steel wire</w:t>
      </w:r>
    </w:p>
    <w:p w:rsidR="00000000" w:rsidRPr="0000660C" w:rsidP="0000660C">
      <w:pPr>
        <w:pStyle w:val="ListBullet"/>
      </w:pPr>
      <w:r w:rsidRPr="0000660C">
        <w:t>use food preparation equipment to prepare each of the following food types:</w:t>
      </w:r>
    </w:p>
    <w:p w:rsidR="00000000" w:rsidRPr="0000660C" w:rsidP="0000660C">
      <w:pPr>
        <w:pStyle w:val="ListBullet2"/>
      </w:pPr>
      <w:r w:rsidRPr="0000660C">
        <w:t>fruit and vegetables</w:t>
      </w:r>
    </w:p>
    <w:p w:rsidR="00000000" w:rsidRPr="0000660C" w:rsidP="0000660C">
      <w:pPr>
        <w:pStyle w:val="ListBullet2"/>
      </w:pPr>
      <w:r w:rsidRPr="0000660C">
        <w:t>general food items:</w:t>
      </w:r>
    </w:p>
    <w:p w:rsidR="00000000" w:rsidRPr="0000660C" w:rsidP="0000660C">
      <w:pPr>
        <w:pStyle w:val="ListBullet3"/>
      </w:pPr>
      <w:r w:rsidRPr="0000660C">
        <w:t>batters</w:t>
      </w:r>
    </w:p>
    <w:p w:rsidR="00000000" w:rsidRPr="0000660C" w:rsidP="0000660C">
      <w:pPr>
        <w:pStyle w:val="ListBullet3"/>
      </w:pPr>
      <w:r w:rsidRPr="0000660C">
        <w:t>coatings</w:t>
      </w:r>
    </w:p>
    <w:p w:rsidR="00000000" w:rsidRPr="0000660C" w:rsidP="0000660C">
      <w:pPr>
        <w:pStyle w:val="ListBullet3"/>
      </w:pPr>
      <w:r w:rsidRPr="0000660C">
        <w:t>condiments and flavourings</w:t>
      </w:r>
    </w:p>
    <w:p w:rsidR="00000000" w:rsidRPr="0000660C" w:rsidP="0000660C">
      <w:pPr>
        <w:pStyle w:val="ListBullet3"/>
      </w:pPr>
      <w:r w:rsidRPr="0000660C">
        <w:t>garnishes</w:t>
      </w:r>
    </w:p>
    <w:p w:rsidR="00000000" w:rsidRPr="0000660C" w:rsidP="0000660C">
      <w:pPr>
        <w:pStyle w:val="ListBullet3"/>
      </w:pPr>
      <w:r w:rsidRPr="0000660C">
        <w:t>oils</w:t>
      </w:r>
    </w:p>
    <w:p w:rsidR="00000000" w:rsidRPr="0000660C" w:rsidP="0000660C">
      <w:pPr>
        <w:pStyle w:val="ListBullet3"/>
      </w:pPr>
      <w:r w:rsidRPr="0000660C">
        <w:t>sauces and marinades</w:t>
      </w:r>
    </w:p>
    <w:p w:rsidR="00000000" w:rsidRPr="0000660C" w:rsidP="0000660C">
      <w:pPr>
        <w:pStyle w:val="ListBullet2"/>
      </w:pPr>
      <w:r w:rsidRPr="0000660C">
        <w:t>meat</w:t>
      </w:r>
    </w:p>
    <w:p w:rsidR="00000000" w:rsidRPr="0000660C" w:rsidP="0000660C">
      <w:pPr>
        <w:pStyle w:val="ListBullet2"/>
      </w:pPr>
      <w:r w:rsidRPr="0000660C">
        <w:t>poultry</w:t>
      </w:r>
    </w:p>
    <w:p w:rsidR="00000000" w:rsidRPr="0000660C" w:rsidP="0000660C">
      <w:pPr>
        <w:pStyle w:val="ListBullet2"/>
      </w:pPr>
      <w:r w:rsidRPr="0000660C">
        <w:t>seafood</w:t>
      </w:r>
    </w:p>
    <w:p w:rsidR="00000000" w:rsidRPr="0000660C" w:rsidP="0000660C">
      <w:pPr>
        <w:pStyle w:val="ListBullet"/>
      </w:pPr>
      <w:r w:rsidRPr="0000660C">
        <w:t>make precision cuts on fruit and vegetables</w:t>
      </w:r>
    </w:p>
    <w:p w:rsidR="00000000" w:rsidRPr="0000660C" w:rsidP="0000660C">
      <w:pPr>
        <w:pStyle w:val="ListBullet"/>
      </w:pPr>
      <w:r w:rsidRPr="0000660C">
        <w:t xml:space="preserve">complete food preparation tasks within commercial time constraints. </w:t>
      </w:r>
    </w:p>
    <w:p w:rsidR="00000000" w:rsidRPr="0000660C" w:rsidP="0000660C">
      <w:pPr>
        <w:pStyle w:val="AllowPageBreak"/>
      </w:pPr>
    </w:p>
    <w:p w:rsidR="00000000" w:rsidRPr="0000660C" w:rsidP="0000660C">
      <w:pPr>
        <w:pStyle w:val="Heading1"/>
      </w:pPr>
      <w:bookmarkStart w:id="3" w:name="O_764395"/>
      <w:bookmarkEnd w:id="3"/>
      <w:r w:rsidRPr="0000660C">
        <w:t>Knowledge Evidence</w:t>
      </w:r>
    </w:p>
    <w:p w:rsidR="00000000" w:rsidRPr="0000660C" w:rsidP="00D81A2E">
      <w:pPr>
        <w:pStyle w:val="BodyText"/>
      </w:pPr>
      <w:r w:rsidRPr="0000660C">
        <w:t>Demonstrated knowledge required to complete the tasks outlined in elements and performance criteria of this unit:</w:t>
      </w:r>
    </w:p>
    <w:p w:rsidR="00000000" w:rsidRPr="0000660C" w:rsidP="0000660C">
      <w:pPr>
        <w:pStyle w:val="ListBullet"/>
      </w:pPr>
      <w:r w:rsidRPr="0000660C">
        <w:t xml:space="preserve">meaning and role of mise en place in the process of preparing, cooking and presenting food </w:t>
      </w:r>
    </w:p>
    <w:p w:rsidR="00000000" w:rsidRPr="0000660C" w:rsidP="0000660C">
      <w:pPr>
        <w:pStyle w:val="ListBullet"/>
      </w:pPr>
      <w:r w:rsidRPr="0000660C">
        <w:t>essential features and functions of, and safe ope</w:t>
      </w:r>
      <w:r w:rsidRPr="0000660C">
        <w:t>rating practices and maintenance requirements for, the following equipment used in food preparation:</w:t>
      </w:r>
    </w:p>
    <w:p w:rsidR="00000000" w:rsidRPr="0000660C" w:rsidP="0000660C">
      <w:pPr>
        <w:pStyle w:val="ListBullet2"/>
      </w:pPr>
      <w:r w:rsidRPr="0000660C">
        <w:t>commercial:</w:t>
      </w:r>
    </w:p>
    <w:p w:rsidR="00000000" w:rsidRPr="0000660C" w:rsidP="0000660C">
      <w:pPr>
        <w:pStyle w:val="ListBullet3"/>
      </w:pPr>
      <w:r w:rsidRPr="0000660C">
        <w:t xml:space="preserve">blenders </w:t>
      </w:r>
    </w:p>
    <w:p w:rsidR="00000000" w:rsidRPr="0000660C" w:rsidP="0000660C">
      <w:pPr>
        <w:pStyle w:val="ListBullet3"/>
      </w:pPr>
      <w:r w:rsidRPr="0000660C">
        <w:t>food processors</w:t>
      </w:r>
    </w:p>
    <w:p w:rsidR="00000000" w:rsidRPr="0000660C" w:rsidP="0000660C">
      <w:pPr>
        <w:pStyle w:val="ListBullet3"/>
      </w:pPr>
      <w:r w:rsidRPr="0000660C">
        <w:t>graters</w:t>
      </w:r>
    </w:p>
    <w:p w:rsidR="00000000" w:rsidRPr="0000660C" w:rsidP="0000660C">
      <w:pPr>
        <w:pStyle w:val="ListBullet3"/>
      </w:pPr>
      <w:r w:rsidRPr="0000660C">
        <w:t>mixers</w:t>
      </w:r>
    </w:p>
    <w:p w:rsidR="00000000" w:rsidRPr="0000660C" w:rsidP="0000660C">
      <w:pPr>
        <w:pStyle w:val="ListBullet2"/>
      </w:pPr>
      <w:r w:rsidRPr="0000660C">
        <w:t>knife sharpening equipment</w:t>
      </w:r>
    </w:p>
    <w:p w:rsidR="00000000" w:rsidRPr="0000660C" w:rsidP="0000660C">
      <w:pPr>
        <w:pStyle w:val="ListBullet2"/>
      </w:pPr>
      <w:r w:rsidRPr="0000660C">
        <w:t>sharpening steels and stones</w:t>
      </w:r>
    </w:p>
    <w:p w:rsidR="00000000" w:rsidRPr="0000660C" w:rsidP="0000660C">
      <w:pPr>
        <w:pStyle w:val="ListBullet2"/>
      </w:pPr>
      <w:r w:rsidRPr="0000660C">
        <w:t>knives:</w:t>
      </w:r>
    </w:p>
    <w:p w:rsidR="00000000" w:rsidRPr="0000660C" w:rsidP="0000660C">
      <w:pPr>
        <w:pStyle w:val="ListBullet3"/>
      </w:pPr>
      <w:r w:rsidRPr="0000660C">
        <w:t xml:space="preserve">butcher and boning </w:t>
      </w:r>
    </w:p>
    <w:p w:rsidR="00000000" w:rsidRPr="0000660C" w:rsidP="0000660C">
      <w:pPr>
        <w:pStyle w:val="ListBullet3"/>
      </w:pPr>
      <w:r w:rsidRPr="0000660C">
        <w:t xml:space="preserve">chef </w:t>
      </w:r>
    </w:p>
    <w:p w:rsidR="00000000" w:rsidRPr="0000660C" w:rsidP="0000660C">
      <w:pPr>
        <w:pStyle w:val="ListBullet3"/>
      </w:pPr>
      <w:r w:rsidRPr="0000660C">
        <w:t>filleting</w:t>
      </w:r>
    </w:p>
    <w:p w:rsidR="00000000" w:rsidRPr="0000660C" w:rsidP="0000660C">
      <w:pPr>
        <w:pStyle w:val="ListBullet3"/>
      </w:pPr>
      <w:r w:rsidRPr="0000660C">
        <w:t>palette</w:t>
      </w:r>
    </w:p>
    <w:p w:rsidR="00000000" w:rsidRPr="0000660C" w:rsidP="0000660C">
      <w:pPr>
        <w:pStyle w:val="ListBullet3"/>
      </w:pPr>
      <w:r w:rsidRPr="0000660C">
        <w:t>utility</w:t>
      </w:r>
    </w:p>
    <w:p w:rsidR="00000000" w:rsidRPr="0000660C" w:rsidP="0000660C">
      <w:pPr>
        <w:pStyle w:val="ListBullet3"/>
      </w:pPr>
      <w:r w:rsidRPr="0000660C">
        <w:t>vegetable</w:t>
      </w:r>
    </w:p>
    <w:p w:rsidR="00000000" w:rsidRPr="0000660C" w:rsidP="0000660C">
      <w:pPr>
        <w:pStyle w:val="ListBullet2"/>
      </w:pPr>
      <w:r w:rsidRPr="0000660C">
        <w:t>measures</w:t>
      </w:r>
    </w:p>
    <w:p w:rsidR="00000000" w:rsidRPr="0000660C" w:rsidP="0000660C">
      <w:pPr>
        <w:pStyle w:val="ListBullet2"/>
      </w:pPr>
      <w:r w:rsidRPr="0000660C">
        <w:t>peelers, corers, and slicers</w:t>
      </w:r>
    </w:p>
    <w:p w:rsidR="00000000" w:rsidRPr="0000660C" w:rsidP="0000660C">
      <w:pPr>
        <w:pStyle w:val="ListBullet2"/>
      </w:pPr>
      <w:r w:rsidRPr="0000660C">
        <w:t>scales</w:t>
      </w:r>
    </w:p>
    <w:p w:rsidR="00000000" w:rsidRPr="0000660C" w:rsidP="0000660C">
      <w:pPr>
        <w:pStyle w:val="ListBullet2"/>
      </w:pPr>
      <w:r w:rsidRPr="0000660C">
        <w:t>thermometers</w:t>
      </w:r>
    </w:p>
    <w:p w:rsidR="00000000" w:rsidRPr="0000660C" w:rsidP="0000660C">
      <w:pPr>
        <w:pStyle w:val="ListBullet2"/>
      </w:pPr>
      <w:r w:rsidRPr="0000660C">
        <w:t>whisks</w:t>
      </w:r>
    </w:p>
    <w:p w:rsidR="00000000" w:rsidRPr="0000660C" w:rsidP="0000660C">
      <w:pPr>
        <w:pStyle w:val="ListBullet"/>
      </w:pPr>
      <w:r w:rsidRPr="0000660C">
        <w:t>food safety practices for handling different food types</w:t>
      </w:r>
    </w:p>
    <w:p w:rsidR="00000000" w:rsidRPr="0000660C" w:rsidP="0000660C">
      <w:pPr>
        <w:pStyle w:val="ListBullet"/>
      </w:pPr>
      <w:r w:rsidRPr="0000660C">
        <w:t>cleaning practices and agents suitable to range of equipment in use</w:t>
      </w:r>
    </w:p>
    <w:p w:rsidR="00000000" w:rsidRPr="0000660C" w:rsidP="0000660C">
      <w:pPr>
        <w:pStyle w:val="ListBullet"/>
      </w:pPr>
      <w:r w:rsidRPr="0000660C">
        <w:t>precision cuts used in a commercial kitchen:</w:t>
      </w:r>
    </w:p>
    <w:p w:rsidR="00000000" w:rsidRPr="0000660C" w:rsidP="0000660C">
      <w:pPr>
        <w:pStyle w:val="ListBullet2"/>
      </w:pPr>
      <w:r w:rsidRPr="0000660C">
        <w:t>brunoise</w:t>
      </w:r>
    </w:p>
    <w:p w:rsidR="00000000" w:rsidRPr="0000660C" w:rsidP="0000660C">
      <w:pPr>
        <w:pStyle w:val="ListBullet2"/>
      </w:pPr>
      <w:r w:rsidRPr="0000660C">
        <w:t>chiffonnade</w:t>
      </w:r>
    </w:p>
    <w:p w:rsidR="00000000" w:rsidRPr="0000660C" w:rsidP="0000660C">
      <w:pPr>
        <w:pStyle w:val="ListBullet2"/>
      </w:pPr>
      <w:r w:rsidRPr="0000660C">
        <w:t>concasse</w:t>
      </w:r>
    </w:p>
    <w:p w:rsidR="00000000" w:rsidRPr="0000660C" w:rsidP="0000660C">
      <w:pPr>
        <w:pStyle w:val="ListBullet2"/>
      </w:pPr>
      <w:r w:rsidRPr="0000660C">
        <w:t>jardinière</w:t>
      </w:r>
    </w:p>
    <w:p w:rsidR="00000000" w:rsidRPr="0000660C" w:rsidP="0000660C">
      <w:pPr>
        <w:pStyle w:val="ListBullet2"/>
      </w:pPr>
      <w:r w:rsidRPr="0000660C">
        <w:t>julienne</w:t>
      </w:r>
    </w:p>
    <w:p w:rsidR="00000000" w:rsidRPr="0000660C" w:rsidP="0000660C">
      <w:pPr>
        <w:pStyle w:val="ListBullet2"/>
      </w:pPr>
      <w:r w:rsidRPr="0000660C">
        <w:t>macédoine</w:t>
      </w:r>
    </w:p>
    <w:p w:rsidR="00000000" w:rsidRPr="0000660C" w:rsidP="0000660C">
      <w:pPr>
        <w:pStyle w:val="ListBullet2"/>
      </w:pPr>
      <w:r w:rsidRPr="0000660C">
        <w:t>mirepoix</w:t>
      </w:r>
    </w:p>
    <w:p w:rsidR="00000000" w:rsidRPr="0000660C" w:rsidP="0000660C">
      <w:pPr>
        <w:pStyle w:val="ListBullet2"/>
      </w:pPr>
      <w:r w:rsidRPr="0000660C">
        <w:t>paysanne</w:t>
      </w:r>
    </w:p>
    <w:p w:rsidR="00000000" w:rsidRPr="0000660C" w:rsidP="0000660C">
      <w:pPr>
        <w:pStyle w:val="ListBullet"/>
      </w:pPr>
      <w:r w:rsidRPr="0000660C">
        <w:t xml:space="preserve">safe operational practices using essential functions and features of equipment used to prepare: </w:t>
      </w:r>
    </w:p>
    <w:p w:rsidR="00000000" w:rsidRPr="0000660C" w:rsidP="0000660C">
      <w:pPr>
        <w:pStyle w:val="ListBullet2"/>
      </w:pPr>
      <w:r w:rsidRPr="0000660C">
        <w:t xml:space="preserve">dairy products </w:t>
      </w:r>
    </w:p>
    <w:p w:rsidR="00000000" w:rsidRPr="0000660C" w:rsidP="0000660C">
      <w:pPr>
        <w:pStyle w:val="ListBullet2"/>
      </w:pPr>
      <w:r w:rsidRPr="0000660C">
        <w:t>dry goods</w:t>
      </w:r>
    </w:p>
    <w:p w:rsidR="00000000" w:rsidRPr="0000660C" w:rsidP="0000660C">
      <w:pPr>
        <w:pStyle w:val="ListBullet2"/>
      </w:pPr>
      <w:r w:rsidRPr="0000660C">
        <w:t>fruit</w:t>
      </w:r>
    </w:p>
    <w:p w:rsidR="00000000" w:rsidRPr="0000660C" w:rsidP="0000660C">
      <w:pPr>
        <w:pStyle w:val="ListBullet2"/>
      </w:pPr>
      <w:r w:rsidRPr="0000660C">
        <w:t>general food items:</w:t>
      </w:r>
    </w:p>
    <w:p w:rsidR="00000000" w:rsidRPr="0000660C" w:rsidP="0000660C">
      <w:pPr>
        <w:pStyle w:val="ListBullet3"/>
      </w:pPr>
      <w:r w:rsidRPr="0000660C">
        <w:t>batters</w:t>
      </w:r>
    </w:p>
    <w:p w:rsidR="00000000" w:rsidRPr="0000660C" w:rsidP="0000660C">
      <w:pPr>
        <w:pStyle w:val="ListBullet3"/>
      </w:pPr>
      <w:r w:rsidRPr="0000660C">
        <w:t>coatings</w:t>
      </w:r>
    </w:p>
    <w:p w:rsidR="00000000" w:rsidRPr="0000660C" w:rsidP="0000660C">
      <w:pPr>
        <w:pStyle w:val="ListBullet3"/>
      </w:pPr>
      <w:r w:rsidRPr="0000660C">
        <w:t>condiments and flavourings</w:t>
      </w:r>
    </w:p>
    <w:p w:rsidR="00000000" w:rsidRPr="0000660C" w:rsidP="0000660C">
      <w:pPr>
        <w:pStyle w:val="ListBullet3"/>
      </w:pPr>
      <w:r w:rsidRPr="0000660C">
        <w:t>garnishes</w:t>
      </w:r>
    </w:p>
    <w:p w:rsidR="00000000" w:rsidRPr="0000660C" w:rsidP="0000660C">
      <w:pPr>
        <w:pStyle w:val="ListBullet3"/>
      </w:pPr>
      <w:r w:rsidRPr="0000660C">
        <w:t>oils</w:t>
      </w:r>
    </w:p>
    <w:p w:rsidR="00000000" w:rsidRPr="0000660C" w:rsidP="0000660C">
      <w:pPr>
        <w:pStyle w:val="ListBullet3"/>
      </w:pPr>
      <w:r w:rsidRPr="0000660C">
        <w:t>sauces and marinades</w:t>
      </w:r>
    </w:p>
    <w:p w:rsidR="00000000" w:rsidRPr="0000660C" w:rsidP="0000660C">
      <w:pPr>
        <w:pStyle w:val="ListBullet2"/>
      </w:pPr>
      <w:r w:rsidRPr="0000660C">
        <w:t>meat</w:t>
      </w:r>
    </w:p>
    <w:p w:rsidR="00000000" w:rsidRPr="0000660C" w:rsidP="0000660C">
      <w:pPr>
        <w:pStyle w:val="ListBullet2"/>
      </w:pPr>
      <w:r w:rsidRPr="0000660C">
        <w:t>poultry</w:t>
      </w:r>
    </w:p>
    <w:p w:rsidR="00000000" w:rsidRPr="0000660C" w:rsidP="0000660C">
      <w:pPr>
        <w:pStyle w:val="ListBullet2"/>
      </w:pPr>
      <w:r w:rsidRPr="0000660C">
        <w:t xml:space="preserve">seafood </w:t>
      </w:r>
    </w:p>
    <w:p w:rsidR="00000000" w:rsidRPr="0000660C" w:rsidP="0000660C">
      <w:pPr>
        <w:pStyle w:val="ListBullet2"/>
      </w:pPr>
      <w:r w:rsidRPr="0000660C">
        <w:t>vegetables</w:t>
      </w:r>
    </w:p>
    <w:p w:rsidR="00000000" w:rsidRPr="0000660C" w:rsidP="0000660C">
      <w:pPr>
        <w:pStyle w:val="ListBullet"/>
      </w:pPr>
      <w:r w:rsidRPr="0000660C">
        <w:t>safe operational practices for maintenance and minor adjustments of equipment:</w:t>
      </w:r>
    </w:p>
    <w:p w:rsidR="00000000" w:rsidRPr="0000660C" w:rsidP="0000660C">
      <w:pPr>
        <w:pStyle w:val="ListBullet2"/>
      </w:pPr>
      <w:r w:rsidRPr="0000660C">
        <w:t>adjusting blades</w:t>
      </w:r>
    </w:p>
    <w:p w:rsidR="00000000" w:rsidRPr="0000660C" w:rsidP="0000660C">
      <w:pPr>
        <w:pStyle w:val="ListBullet2"/>
      </w:pPr>
      <w:r w:rsidRPr="0000660C">
        <w:t>oiling machines.</w:t>
      </w:r>
    </w:p>
    <w:p w:rsidR="00000000" w:rsidRPr="0000660C" w:rsidP="0000660C">
      <w:pPr>
        <w:pStyle w:val="AllowPageBreak"/>
      </w:pPr>
    </w:p>
    <w:p w:rsidR="00000000" w:rsidRPr="0000660C" w:rsidP="0000660C">
      <w:pPr>
        <w:pStyle w:val="Heading1"/>
      </w:pPr>
      <w:bookmarkStart w:id="4" w:name="O_764396"/>
      <w:bookmarkEnd w:id="4"/>
      <w:r w:rsidRPr="0000660C">
        <w:t>Assessment Conditions</w:t>
      </w:r>
    </w:p>
    <w:p w:rsidR="00000000" w:rsidRPr="0000660C" w:rsidP="00D81A2E">
      <w:pPr>
        <w:pStyle w:val="BodyText"/>
      </w:pPr>
      <w:r w:rsidRPr="0000660C">
        <w:t>Skills must be demonstrated in an operational commercial kitchen. This can be:</w:t>
      </w:r>
    </w:p>
    <w:p w:rsidR="00000000" w:rsidRPr="0000660C" w:rsidP="0000660C">
      <w:pPr>
        <w:pStyle w:val="ListBullet"/>
      </w:pPr>
      <w:r w:rsidRPr="0000660C">
        <w:t>an industry workplace</w:t>
      </w:r>
    </w:p>
    <w:p w:rsidR="00000000" w:rsidRPr="0000660C" w:rsidP="0000660C">
      <w:pPr>
        <w:pStyle w:val="ListBullet"/>
      </w:pPr>
      <w:r w:rsidRPr="0000660C">
        <w:t>a simulated industry environment, such as a training kitchen servicing customers.</w:t>
      </w:r>
    </w:p>
    <w:p w:rsidR="00000000" w:rsidRPr="0000660C" w:rsidP="0000660C">
      <w:pPr>
        <w:pStyle w:val="BodyText"/>
      </w:pPr>
    </w:p>
    <w:p w:rsidR="00000000" w:rsidRPr="0000660C" w:rsidP="00D81A2E">
      <w:pPr>
        <w:pStyle w:val="BodyText"/>
      </w:pPr>
      <w:r w:rsidRPr="0000660C">
        <w:t>Assessment must ensure access to:</w:t>
      </w:r>
    </w:p>
    <w:p w:rsidR="00000000" w:rsidRPr="0000660C" w:rsidP="0000660C">
      <w:pPr>
        <w:pStyle w:val="ListBullet"/>
      </w:pPr>
      <w:r w:rsidRPr="0000660C">
        <w:t>fixtures and large equipment:</w:t>
      </w:r>
    </w:p>
    <w:p w:rsidR="00000000" w:rsidRPr="0000660C" w:rsidP="0000660C">
      <w:pPr>
        <w:pStyle w:val="ListBullet2"/>
      </w:pPr>
      <w:r w:rsidRPr="0000660C">
        <w:t>commercial grade work benches (1.5 m/person)</w:t>
      </w:r>
    </w:p>
    <w:p w:rsidR="00000000" w:rsidRPr="0000660C" w:rsidP="0000660C">
      <w:pPr>
        <w:pStyle w:val="ListBullet2"/>
      </w:pPr>
      <w:r w:rsidRPr="0000660C">
        <w:t>double sink</w:t>
      </w:r>
    </w:p>
    <w:p w:rsidR="00000000" w:rsidRPr="0000660C" w:rsidP="0000660C">
      <w:pPr>
        <w:pStyle w:val="ListBullet2"/>
      </w:pPr>
      <w:r w:rsidRPr="0000660C">
        <w:t>food processors</w:t>
      </w:r>
    </w:p>
    <w:p w:rsidR="00000000" w:rsidRPr="0000660C" w:rsidP="0000660C">
      <w:pPr>
        <w:pStyle w:val="ListBullet2"/>
      </w:pPr>
      <w:r w:rsidRPr="0000660C">
        <w:t>graters</w:t>
      </w:r>
    </w:p>
    <w:p w:rsidR="00000000" w:rsidRPr="0000660C" w:rsidP="0000660C">
      <w:pPr>
        <w:pStyle w:val="ListBullet2"/>
      </w:pPr>
      <w:r w:rsidRPr="0000660C">
        <w:t xml:space="preserve">griller </w:t>
      </w:r>
    </w:p>
    <w:p w:rsidR="00000000" w:rsidRPr="0000660C" w:rsidP="0000660C">
      <w:pPr>
        <w:pStyle w:val="ListBullet2"/>
      </w:pPr>
      <w:r w:rsidRPr="0000660C">
        <w:t>refrigeration unit with shelving</w:t>
      </w:r>
    </w:p>
    <w:p w:rsidR="00000000" w:rsidRPr="0000660C" w:rsidP="0000660C">
      <w:pPr>
        <w:pStyle w:val="ListBullet2"/>
      </w:pPr>
      <w:r w:rsidRPr="0000660C">
        <w:t>slicing machine</w:t>
      </w:r>
    </w:p>
    <w:p w:rsidR="00000000" w:rsidRPr="0000660C" w:rsidP="0000660C">
      <w:pPr>
        <w:pStyle w:val="ListBullet2"/>
      </w:pPr>
      <w:r w:rsidRPr="0000660C">
        <w:t>storage facilities</w:t>
      </w:r>
    </w:p>
    <w:p w:rsidR="00000000" w:rsidRPr="0000660C" w:rsidP="0000660C">
      <w:pPr>
        <w:pStyle w:val="ListBullet"/>
      </w:pPr>
      <w:r w:rsidRPr="0000660C">
        <w:t>small equipment:</w:t>
      </w:r>
    </w:p>
    <w:p w:rsidR="00000000" w:rsidRPr="0000660C" w:rsidP="0000660C">
      <w:pPr>
        <w:pStyle w:val="ListBullet2"/>
      </w:pPr>
      <w:r w:rsidRPr="0000660C">
        <w:t>assorted pots and pans</w:t>
      </w:r>
    </w:p>
    <w:p w:rsidR="00000000" w:rsidRPr="0000660C" w:rsidP="0000660C">
      <w:pPr>
        <w:pStyle w:val="ListBullet2"/>
      </w:pPr>
      <w:r w:rsidRPr="0000660C">
        <w:t>blenders</w:t>
      </w:r>
    </w:p>
    <w:p w:rsidR="00000000" w:rsidRPr="0000660C" w:rsidP="0000660C">
      <w:pPr>
        <w:pStyle w:val="ListBullet2"/>
      </w:pPr>
      <w:r w:rsidRPr="0000660C">
        <w:t>can opener</w:t>
      </w:r>
    </w:p>
    <w:p w:rsidR="00000000" w:rsidRPr="0000660C" w:rsidP="0000660C">
      <w:pPr>
        <w:pStyle w:val="ListBullet2"/>
      </w:pPr>
      <w:r w:rsidRPr="0000660C">
        <w:t>containers for hot and cold food</w:t>
      </w:r>
    </w:p>
    <w:p w:rsidR="00000000" w:rsidRPr="0000660C" w:rsidP="0000660C">
      <w:pPr>
        <w:pStyle w:val="ListBullet2"/>
      </w:pPr>
      <w:r w:rsidRPr="0000660C">
        <w:t xml:space="preserve">colanders </w:t>
      </w:r>
    </w:p>
    <w:p w:rsidR="00000000" w:rsidRPr="0000660C" w:rsidP="0000660C">
      <w:pPr>
        <w:pStyle w:val="ListBullet2"/>
      </w:pPr>
      <w:r w:rsidRPr="0000660C">
        <w:t>cutting boards</w:t>
      </w:r>
    </w:p>
    <w:p w:rsidR="00000000" w:rsidRPr="0000660C" w:rsidP="0000660C">
      <w:pPr>
        <w:pStyle w:val="ListBullet2"/>
      </w:pPr>
      <w:r w:rsidRPr="0000660C">
        <w:t>food handler gloves</w:t>
      </w:r>
    </w:p>
    <w:p w:rsidR="00000000" w:rsidRPr="0000660C" w:rsidP="0000660C">
      <w:pPr>
        <w:pStyle w:val="ListBullet2"/>
      </w:pPr>
      <w:r w:rsidRPr="0000660C">
        <w:t>knife sharpening equipment:</w:t>
      </w:r>
    </w:p>
    <w:p w:rsidR="00000000" w:rsidRPr="0000660C" w:rsidP="0000660C">
      <w:pPr>
        <w:pStyle w:val="ListBullet3"/>
      </w:pPr>
      <w:r w:rsidRPr="0000660C">
        <w:t>sharpening steels and stones</w:t>
      </w:r>
    </w:p>
    <w:p w:rsidR="00000000" w:rsidRPr="0000660C" w:rsidP="0000660C">
      <w:pPr>
        <w:pStyle w:val="ListBullet2"/>
      </w:pPr>
      <w:r w:rsidRPr="0000660C">
        <w:t xml:space="preserve">knives: </w:t>
      </w:r>
    </w:p>
    <w:p w:rsidR="00000000" w:rsidRPr="0000660C" w:rsidP="0000660C">
      <w:pPr>
        <w:pStyle w:val="ListBullet3"/>
      </w:pPr>
      <w:r w:rsidRPr="0000660C">
        <w:t>butchers and boning</w:t>
      </w:r>
    </w:p>
    <w:p w:rsidR="00000000" w:rsidRPr="0000660C" w:rsidP="0000660C">
      <w:pPr>
        <w:pStyle w:val="ListBullet3"/>
      </w:pPr>
      <w:r w:rsidRPr="0000660C">
        <w:t>chef</w:t>
      </w:r>
    </w:p>
    <w:p w:rsidR="00000000" w:rsidRPr="0000660C" w:rsidP="0000660C">
      <w:pPr>
        <w:pStyle w:val="ListBullet3"/>
      </w:pPr>
      <w:r w:rsidRPr="0000660C">
        <w:t>filleting</w:t>
      </w:r>
    </w:p>
    <w:p w:rsidR="00000000" w:rsidRPr="0000660C" w:rsidP="0000660C">
      <w:pPr>
        <w:pStyle w:val="ListBullet3"/>
      </w:pPr>
      <w:r w:rsidRPr="0000660C">
        <w:t>palette</w:t>
      </w:r>
    </w:p>
    <w:p w:rsidR="00000000" w:rsidRPr="0000660C" w:rsidP="0000660C">
      <w:pPr>
        <w:pStyle w:val="ListBullet3"/>
      </w:pPr>
      <w:r w:rsidRPr="0000660C">
        <w:t>utility</w:t>
      </w:r>
    </w:p>
    <w:p w:rsidR="00000000" w:rsidRPr="0000660C" w:rsidP="0000660C">
      <w:pPr>
        <w:pStyle w:val="ListBullet3"/>
      </w:pPr>
      <w:r w:rsidRPr="0000660C">
        <w:t>vegetable</w:t>
      </w:r>
    </w:p>
    <w:p w:rsidR="00000000" w:rsidRPr="0000660C" w:rsidP="0000660C">
      <w:pPr>
        <w:pStyle w:val="ListBullet2"/>
      </w:pPr>
      <w:r w:rsidRPr="0000660C">
        <w:t>mandolin</w:t>
      </w:r>
    </w:p>
    <w:p w:rsidR="00000000" w:rsidRPr="0000660C" w:rsidP="0000660C">
      <w:pPr>
        <w:pStyle w:val="ListBullet2"/>
      </w:pPr>
      <w:r w:rsidRPr="0000660C">
        <w:t>mouli</w:t>
      </w:r>
    </w:p>
    <w:p w:rsidR="00000000" w:rsidRPr="0000660C" w:rsidP="0000660C">
      <w:pPr>
        <w:pStyle w:val="ListBullet2"/>
      </w:pPr>
      <w:r w:rsidRPr="0000660C">
        <w:t>planetary mixers</w:t>
      </w:r>
    </w:p>
    <w:p w:rsidR="00000000" w:rsidRPr="0000660C" w:rsidP="0000660C">
      <w:pPr>
        <w:pStyle w:val="ListBullet2"/>
      </w:pPr>
      <w:r w:rsidRPr="0000660C">
        <w:t>scales</w:t>
      </w:r>
    </w:p>
    <w:p w:rsidR="00000000" w:rsidRPr="0000660C" w:rsidP="0000660C">
      <w:pPr>
        <w:pStyle w:val="ListBullet2"/>
      </w:pPr>
      <w:r w:rsidRPr="0000660C">
        <w:t>small utensils:</w:t>
      </w:r>
    </w:p>
    <w:p w:rsidR="00000000" w:rsidRPr="0000660C" w:rsidP="0000660C">
      <w:pPr>
        <w:pStyle w:val="ListBullet3"/>
      </w:pPr>
      <w:r w:rsidRPr="0000660C">
        <w:t>peelers, corers and slicers</w:t>
      </w:r>
    </w:p>
    <w:p w:rsidR="00000000" w:rsidRPr="0000660C" w:rsidP="0000660C">
      <w:pPr>
        <w:pStyle w:val="ListBullet3"/>
      </w:pPr>
      <w:r w:rsidRPr="0000660C">
        <w:t>tongs</w:t>
      </w:r>
    </w:p>
    <w:p w:rsidR="00000000" w:rsidRPr="0000660C" w:rsidP="0000660C">
      <w:pPr>
        <w:pStyle w:val="ListBullet3"/>
      </w:pPr>
      <w:r w:rsidRPr="0000660C">
        <w:t>whisks</w:t>
      </w:r>
    </w:p>
    <w:p w:rsidR="00000000" w:rsidRPr="0000660C" w:rsidP="0000660C">
      <w:pPr>
        <w:pStyle w:val="ListBullet2"/>
      </w:pPr>
      <w:r w:rsidRPr="0000660C">
        <w:t>stainless steel bowls</w:t>
      </w:r>
    </w:p>
    <w:p w:rsidR="00000000" w:rsidRPr="0000660C" w:rsidP="0000660C">
      <w:pPr>
        <w:pStyle w:val="ListBullet2"/>
      </w:pPr>
      <w:r w:rsidRPr="0000660C">
        <w:t>thermometers</w:t>
      </w:r>
    </w:p>
    <w:p w:rsidR="00000000" w:rsidRPr="0000660C" w:rsidP="0000660C">
      <w:pPr>
        <w:pStyle w:val="ListBullet"/>
      </w:pPr>
      <w:r w:rsidRPr="0000660C">
        <w:t>cleaning materials and equipment:</w:t>
      </w:r>
    </w:p>
    <w:p w:rsidR="00000000" w:rsidRPr="0000660C" w:rsidP="0000660C">
      <w:pPr>
        <w:pStyle w:val="ListBullet2"/>
      </w:pPr>
      <w:r w:rsidRPr="0000660C">
        <w:t>cleaning cloths</w:t>
      </w:r>
    </w:p>
    <w:p w:rsidR="00000000" w:rsidRPr="0000660C" w:rsidP="0000660C">
      <w:pPr>
        <w:pStyle w:val="ListBullet2"/>
      </w:pPr>
      <w:r w:rsidRPr="0000660C">
        <w:t>commercial cleaning and sanitising agents and chemicals for cleaning commercial kitchens, equipment and food storage areas</w:t>
      </w:r>
    </w:p>
    <w:p w:rsidR="00000000" w:rsidRPr="0000660C" w:rsidP="0000660C">
      <w:pPr>
        <w:pStyle w:val="ListBullet2"/>
      </w:pPr>
      <w:r w:rsidRPr="0000660C">
        <w:t>dustpans and brooms</w:t>
      </w:r>
    </w:p>
    <w:p w:rsidR="00000000" w:rsidRPr="0000660C" w:rsidP="0000660C">
      <w:pPr>
        <w:pStyle w:val="ListBullet2"/>
      </w:pPr>
      <w:r w:rsidRPr="0000660C">
        <w:t>garbage bins and bags</w:t>
      </w:r>
    </w:p>
    <w:p w:rsidR="00000000" w:rsidRPr="0000660C" w:rsidP="0000660C">
      <w:pPr>
        <w:pStyle w:val="ListBullet2"/>
      </w:pPr>
      <w:r w:rsidRPr="0000660C">
        <w:t>hand towel dispenser and hand towels</w:t>
      </w:r>
    </w:p>
    <w:p w:rsidR="00000000" w:rsidRPr="0000660C" w:rsidP="0000660C">
      <w:pPr>
        <w:pStyle w:val="ListBullet2"/>
      </w:pPr>
      <w:r w:rsidRPr="0000660C">
        <w:t>mops and buckets</w:t>
      </w:r>
    </w:p>
    <w:p w:rsidR="00000000" w:rsidRPr="0000660C" w:rsidP="0000660C">
      <w:pPr>
        <w:pStyle w:val="ListBullet2"/>
      </w:pPr>
      <w:r w:rsidRPr="0000660C">
        <w:t>separate hand basin and antiseptic liquid soap dispenser for hand washing</w:t>
      </w:r>
    </w:p>
    <w:p w:rsidR="00000000" w:rsidRPr="0000660C" w:rsidP="0000660C">
      <w:pPr>
        <w:pStyle w:val="ListBullet2"/>
      </w:pPr>
      <w:r w:rsidRPr="0000660C">
        <w:t>sponges, brushes and scourers</w:t>
      </w:r>
    </w:p>
    <w:p w:rsidR="00000000" w:rsidRPr="0000660C" w:rsidP="0000660C">
      <w:pPr>
        <w:pStyle w:val="ListBullet2"/>
      </w:pPr>
      <w:r w:rsidRPr="0000660C">
        <w:t xml:space="preserve">tea towels </w:t>
      </w:r>
    </w:p>
    <w:p w:rsidR="00000000" w:rsidRPr="0000660C" w:rsidP="0000660C">
      <w:pPr>
        <w:pStyle w:val="ListBullet"/>
      </w:pPr>
      <w:r w:rsidRPr="0000660C">
        <w:t>organisational specifications:</w:t>
      </w:r>
    </w:p>
    <w:p w:rsidR="00000000" w:rsidRPr="0000660C" w:rsidP="0000660C">
      <w:pPr>
        <w:pStyle w:val="ListBullet2"/>
      </w:pPr>
      <w:r w:rsidRPr="0000660C">
        <w:t>equipment manufacturer instructions</w:t>
      </w:r>
    </w:p>
    <w:p w:rsidR="00000000" w:rsidRPr="0000660C" w:rsidP="0000660C">
      <w:pPr>
        <w:pStyle w:val="ListBullet2"/>
      </w:pPr>
      <w:r w:rsidRPr="0000660C">
        <w:t>mise en place lists and standard recipes</w:t>
      </w:r>
    </w:p>
    <w:p w:rsidR="00000000" w:rsidRPr="0000660C" w:rsidP="0000660C">
      <w:pPr>
        <w:pStyle w:val="ListBullet2"/>
      </w:pPr>
      <w:r w:rsidRPr="0000660C">
        <w:t>organisational food safety pla</w:t>
      </w:r>
      <w:r w:rsidRPr="0000660C">
        <w:t>n</w:t>
      </w:r>
    </w:p>
    <w:p w:rsidR="00000000" w:rsidRPr="0000660C" w:rsidP="0000660C">
      <w:pPr>
        <w:pStyle w:val="ListBullet2"/>
      </w:pPr>
      <w:r w:rsidRPr="0000660C">
        <w:t>safety data sheets (SDS) for cleaning agents and chemicals</w:t>
      </w:r>
    </w:p>
    <w:p w:rsidR="00000000" w:rsidRPr="0000660C" w:rsidP="0000660C">
      <w:pPr>
        <w:pStyle w:val="ListBullet"/>
      </w:pPr>
      <w:r w:rsidRPr="0000660C">
        <w:t>variety of commercial ingredients used in food preparation specified in the performance evidence</w:t>
      </w:r>
    </w:p>
    <w:p w:rsidR="00000000" w:rsidRPr="0000660C" w:rsidP="0000660C">
      <w:pPr>
        <w:pStyle w:val="ListBullet"/>
      </w:pPr>
      <w:r w:rsidRPr="0000660C">
        <w:t>industry-realistic ratios of kitchen staff to customers.</w:t>
      </w:r>
    </w:p>
    <w:p w:rsidR="00000000" w:rsidRPr="0000660C" w:rsidP="0000660C">
      <w:pPr>
        <w:pStyle w:val="BodyText"/>
      </w:pPr>
    </w:p>
    <w:p w:rsidR="00000000" w:rsidRPr="0000660C" w:rsidP="00D81A2E">
      <w:pPr>
        <w:pStyle w:val="BodyText"/>
      </w:pPr>
      <w:r w:rsidRPr="0000660C">
        <w:t>Assessors must satisfy the Standards for Registered Training Organisations’ requirements for assessors.</w:t>
      </w:r>
    </w:p>
    <w:p w:rsidR="00000000" w:rsidRPr="0000660C" w:rsidP="0000660C">
      <w:pPr>
        <w:pStyle w:val="Heading1"/>
      </w:pPr>
      <w:bookmarkStart w:id="5" w:name="O_764399"/>
      <w:bookmarkEnd w:id="5"/>
      <w:r w:rsidRPr="0000660C">
        <w:t>Links</w:t>
      </w:r>
    </w:p>
    <w:p w:rsidR="00000000" w:rsidRPr="0000660C" w:rsidP="00D81A2E">
      <w:pPr>
        <w:pStyle w:val="BodyText"/>
      </w:pPr>
      <w:r w:rsidRPr="000066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594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0660C" w:rsidP="0000660C"/>
    <w:sectPr w:rsidSect="000066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0C" w:rsidRPr="00D81A2E" w:rsidP="00D81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2E" w:rsidP="00006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A2E" w:rsidP="00006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1A2E" w:rsidP="000066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60C" w:rsidRPr="00D81A2E" w:rsidP="00D81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A2E" w:rsidRPr="002D2AF8" w:rsidP="00006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SITHCCC001 Use food preparation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81A2E" w:rsidP="000066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061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B01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403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6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6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6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6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6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6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6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6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6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6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6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60C"/>
  </w:style>
  <w:style w:type="character" w:customStyle="1" w:styleId="Heading1Char">
    <w:name w:val="Heading 1 Char"/>
    <w:basedOn w:val="DefaultParagraphFont"/>
    <w:link w:val="Heading1"/>
    <w:rsid w:val="000066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6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6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660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66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66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6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66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66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6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6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6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6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6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6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6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6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6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6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6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6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6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6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66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660C"/>
    <w:rPr>
      <w:b/>
      <w:spacing w:val="0"/>
    </w:rPr>
  </w:style>
  <w:style w:type="paragraph" w:customStyle="1" w:styleId="SuperTitle">
    <w:name w:val="SuperTitle"/>
    <w:basedOn w:val="Title"/>
    <w:rsid w:val="000066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6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6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66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6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6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6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6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6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6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6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6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60C"/>
    <w:rPr>
      <w:i/>
    </w:rPr>
  </w:style>
  <w:style w:type="paragraph" w:styleId="Caption">
    <w:name w:val="caption"/>
    <w:basedOn w:val="BodyText"/>
    <w:next w:val="Normal"/>
    <w:qFormat/>
    <w:rsid w:val="000066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6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6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60C"/>
  </w:style>
  <w:style w:type="paragraph" w:styleId="TableofFigures">
    <w:name w:val="table of figures"/>
    <w:basedOn w:val="Normal"/>
    <w:next w:val="Normal"/>
    <w:semiHidden/>
    <w:rsid w:val="000066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6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660C"/>
    <w:rPr>
      <w:rFonts w:ascii="Wingdings" w:hAnsi="Wingdings"/>
    </w:rPr>
  </w:style>
  <w:style w:type="paragraph" w:customStyle="1" w:styleId="TableHeading">
    <w:name w:val="Table Heading"/>
    <w:basedOn w:val="HeadingBase"/>
    <w:rsid w:val="000066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60C"/>
    <w:rPr>
      <w:color w:val="0033CC"/>
      <w:u w:val="none"/>
    </w:rPr>
  </w:style>
  <w:style w:type="paragraph" w:customStyle="1" w:styleId="BodyTextRight">
    <w:name w:val="Body Text Right"/>
    <w:basedOn w:val="BodyText"/>
    <w:rsid w:val="000066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6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6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6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6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6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60C"/>
    <w:rPr>
      <w:sz w:val="32"/>
    </w:rPr>
  </w:style>
  <w:style w:type="paragraph" w:customStyle="1" w:styleId="HeadingProcedure">
    <w:name w:val="Heading Procedure"/>
    <w:basedOn w:val="HeadingBase"/>
    <w:next w:val="Normal"/>
    <w:rsid w:val="000066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60C"/>
    <w:pPr>
      <w:spacing w:before="60" w:after="60"/>
    </w:pPr>
  </w:style>
  <w:style w:type="paragraph" w:styleId="ListContinue">
    <w:name w:val="List Continue"/>
    <w:basedOn w:val="List"/>
    <w:rsid w:val="0000660C"/>
    <w:pPr>
      <w:ind w:firstLine="0"/>
    </w:pPr>
  </w:style>
  <w:style w:type="paragraph" w:customStyle="1" w:styleId="ListNote">
    <w:name w:val="List Note"/>
    <w:basedOn w:val="List"/>
    <w:rsid w:val="000066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6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6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60C"/>
    <w:rPr>
      <w:rFonts w:ascii="Courier New" w:hAnsi="Courier New"/>
    </w:rPr>
  </w:style>
  <w:style w:type="paragraph" w:customStyle="1" w:styleId="NoteBullet">
    <w:name w:val="Note Bullet"/>
    <w:basedOn w:val="Note"/>
    <w:rsid w:val="000066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6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6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6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6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66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6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60C"/>
    <w:rPr>
      <w:b/>
      <w:smallCaps/>
    </w:rPr>
  </w:style>
  <w:style w:type="paragraph" w:customStyle="1" w:styleId="TableListNumber">
    <w:name w:val="Table List Number"/>
    <w:basedOn w:val="ListNumber"/>
    <w:rsid w:val="000066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6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60C"/>
    <w:pPr>
      <w:numPr>
        <w:numId w:val="10"/>
      </w:numPr>
    </w:pPr>
  </w:style>
  <w:style w:type="paragraph" w:customStyle="1" w:styleId="ListAlpha2">
    <w:name w:val="List Alpha 2"/>
    <w:basedOn w:val="List2"/>
    <w:rsid w:val="0000660C"/>
    <w:pPr>
      <w:numPr>
        <w:numId w:val="9"/>
      </w:numPr>
    </w:pPr>
  </w:style>
  <w:style w:type="paragraph" w:styleId="List2">
    <w:name w:val="List 2"/>
    <w:basedOn w:val="BodyText"/>
    <w:rsid w:val="000066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6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6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6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66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660C"/>
    <w:pPr>
      <w:numPr>
        <w:numId w:val="5"/>
      </w:numPr>
    </w:pPr>
  </w:style>
  <w:style w:type="paragraph" w:styleId="ListContinue2">
    <w:name w:val="List Continue 2"/>
    <w:basedOn w:val="List2"/>
    <w:rsid w:val="0000660C"/>
    <w:pPr>
      <w:ind w:firstLine="0"/>
    </w:pPr>
  </w:style>
  <w:style w:type="paragraph" w:styleId="ListContinue3">
    <w:name w:val="List Continue 3"/>
    <w:basedOn w:val="List3"/>
    <w:rsid w:val="0000660C"/>
    <w:pPr>
      <w:ind w:left="1021" w:firstLine="0"/>
    </w:pPr>
  </w:style>
  <w:style w:type="paragraph" w:styleId="ListContinue4">
    <w:name w:val="List Continue 4"/>
    <w:basedOn w:val="List4"/>
    <w:rsid w:val="0000660C"/>
    <w:pPr>
      <w:ind w:firstLine="0"/>
    </w:pPr>
  </w:style>
  <w:style w:type="paragraph" w:styleId="ListContinue5">
    <w:name w:val="List Continue 5"/>
    <w:basedOn w:val="List5"/>
    <w:rsid w:val="0000660C"/>
    <w:pPr>
      <w:ind w:firstLine="0"/>
    </w:pPr>
  </w:style>
  <w:style w:type="paragraph" w:styleId="ListNumber3">
    <w:name w:val="List Number 3"/>
    <w:basedOn w:val="List3"/>
    <w:rsid w:val="0000660C"/>
    <w:pPr>
      <w:numPr>
        <w:numId w:val="6"/>
      </w:numPr>
    </w:pPr>
  </w:style>
  <w:style w:type="paragraph" w:styleId="ListNumber4">
    <w:name w:val="List Number 4"/>
    <w:basedOn w:val="List4"/>
    <w:rsid w:val="0000660C"/>
    <w:pPr>
      <w:numPr>
        <w:numId w:val="7"/>
      </w:numPr>
    </w:pPr>
  </w:style>
  <w:style w:type="paragraph" w:styleId="ListNumber5">
    <w:name w:val="List Number 5"/>
    <w:basedOn w:val="List5"/>
    <w:rsid w:val="0000660C"/>
    <w:pPr>
      <w:numPr>
        <w:numId w:val="8"/>
      </w:numPr>
    </w:pPr>
  </w:style>
  <w:style w:type="paragraph" w:styleId="BlockText">
    <w:name w:val="Block Text"/>
    <w:basedOn w:val="Normal"/>
    <w:rsid w:val="000066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6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60C"/>
    <w:rPr>
      <w:sz w:val="16"/>
      <w:vertAlign w:val="superscript"/>
    </w:rPr>
  </w:style>
  <w:style w:type="character" w:customStyle="1" w:styleId="Symbols">
    <w:name w:val="Symbols"/>
    <w:basedOn w:val="DefaultParagraphFont"/>
    <w:rsid w:val="0000660C"/>
    <w:rPr>
      <w:rFonts w:ascii="Symbol" w:hAnsi="Symbol"/>
    </w:rPr>
  </w:style>
  <w:style w:type="character" w:customStyle="1" w:styleId="MenuOptions">
    <w:name w:val="Menu Options"/>
    <w:basedOn w:val="DefaultParagraphFont"/>
    <w:rsid w:val="000066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60C"/>
    <w:rPr>
      <w:b/>
    </w:rPr>
  </w:style>
  <w:style w:type="character" w:customStyle="1" w:styleId="Underlined">
    <w:name w:val="Underlined"/>
    <w:basedOn w:val="DefaultParagraphFont"/>
    <w:rsid w:val="0000660C"/>
    <w:rPr>
      <w:u w:val="single"/>
    </w:rPr>
  </w:style>
  <w:style w:type="paragraph" w:customStyle="1" w:styleId="TableBodyTextRight">
    <w:name w:val="Table Body Text Right"/>
    <w:basedOn w:val="TableBodyText"/>
    <w:rsid w:val="000066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60C"/>
    <w:rPr>
      <w:sz w:val="18"/>
    </w:rPr>
  </w:style>
  <w:style w:type="paragraph" w:customStyle="1" w:styleId="BodySmallRight">
    <w:name w:val="Body Small Right"/>
    <w:basedOn w:val="BodyTextRight"/>
    <w:rsid w:val="0000660C"/>
    <w:rPr>
      <w:sz w:val="18"/>
      <w:szCs w:val="18"/>
    </w:rPr>
  </w:style>
  <w:style w:type="paragraph" w:customStyle="1" w:styleId="MarginEdition">
    <w:name w:val="Margin Edition"/>
    <w:basedOn w:val="MarginNote"/>
    <w:rsid w:val="000066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60C"/>
    <w:rPr>
      <w:sz w:val="2"/>
      <w:szCs w:val="2"/>
    </w:rPr>
  </w:style>
  <w:style w:type="character" w:customStyle="1" w:styleId="Small">
    <w:name w:val="Small"/>
    <w:basedOn w:val="DefaultParagraphFont"/>
    <w:rsid w:val="0000660C"/>
    <w:rPr>
      <w:sz w:val="16"/>
    </w:rPr>
  </w:style>
  <w:style w:type="paragraph" w:customStyle="1" w:styleId="WideTable">
    <w:name w:val="Wide Table"/>
    <w:basedOn w:val="Normal"/>
    <w:rsid w:val="000066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60C"/>
  </w:style>
  <w:style w:type="paragraph" w:styleId="Quote">
    <w:name w:val="Quote"/>
    <w:basedOn w:val="Heading1"/>
    <w:link w:val="QuoteChar"/>
    <w:qFormat/>
    <w:rsid w:val="000066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6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60C"/>
    <w:pPr>
      <w:pageBreakBefore/>
    </w:pPr>
  </w:style>
  <w:style w:type="paragraph" w:customStyle="1" w:styleId="Border">
    <w:name w:val="Border"/>
    <w:basedOn w:val="Normal"/>
    <w:qFormat/>
    <w:rsid w:val="000066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6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6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6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6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6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6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6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6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60C"/>
    <w:rPr>
      <w:u w:val="single"/>
    </w:rPr>
  </w:style>
  <w:style w:type="character" w:customStyle="1" w:styleId="BoldandItalics">
    <w:name w:val="Bold and Italics"/>
    <w:qFormat/>
    <w:rsid w:val="0000660C"/>
    <w:rPr>
      <w:b/>
      <w:i/>
      <w:u w:val="none"/>
    </w:rPr>
  </w:style>
  <w:style w:type="paragraph" w:styleId="BalloonText">
    <w:name w:val="Balloon Text"/>
    <w:basedOn w:val="Normal"/>
    <w:link w:val="BalloonTextChar"/>
    <w:rsid w:val="00006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6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6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6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6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6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60C"/>
    <w:pPr>
      <w:spacing w:before="0" w:after="0"/>
    </w:pPr>
  </w:style>
  <w:style w:type="paragraph" w:customStyle="1" w:styleId="BodyTextBold">
    <w:name w:val="Body Text Bold"/>
    <w:basedOn w:val="BodyText"/>
    <w:qFormat/>
    <w:rsid w:val="0000660C"/>
    <w:rPr>
      <w:b/>
    </w:rPr>
  </w:style>
  <w:style w:type="character" w:styleId="Hyperlink">
    <w:name w:val="Hyperlink"/>
    <w:basedOn w:val="DefaultParagraphFont"/>
    <w:uiPriority w:val="99"/>
    <w:unhideWhenUsed/>
    <w:rsid w:val="00D81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3744</Characters>
  <Application>Microsoft Office Word</Application>
  <DocSecurity>0</DocSecurity>
  <Lines>178</Lines>
  <Paragraphs>171</Paragraphs>
  <ScaleCrop>false</ScaleCrop>
  <Company>Author-it Software Corporation Ltd.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SITHCCC001 Use food preparation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