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0BC" w:rsidP="00D46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SITHASC031 Prepare sushi</w:t>
      </w:r>
      <w:r>
        <w:fldChar w:fldCharType="end"/>
      </w:r>
    </w:p>
    <w:p w:rsidR="00D460BC" w:rsidP="00D460BC">
      <w:pPr>
        <w:pStyle w:val="Version"/>
        <w:sectPr w:rsidSect="00F96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99A" w:rsidP="00F9699A">
      <w:pPr>
        <w:pStyle w:val="SuperHeading"/>
      </w:pPr>
      <w:r w:rsidRPr="00F9699A">
        <w:t>SITHASC031 Prepare sushi</w:t>
      </w:r>
    </w:p>
    <w:p w:rsidR="00000000" w:rsidRPr="00F9699A" w:rsidP="00F9699A">
      <w:pPr>
        <w:pStyle w:val="Heading1"/>
      </w:pPr>
      <w:bookmarkStart w:id="1" w:name="O_1207993"/>
      <w:bookmarkEnd w:id="1"/>
      <w:r w:rsidRPr="00F9699A">
        <w:t>Modification History</w:t>
      </w:r>
    </w:p>
    <w:p w:rsidR="00000000" w:rsidRPr="00F9699A" w:rsidP="00D460BC">
      <w:pPr>
        <w:pStyle w:val="BodyText"/>
      </w:pPr>
      <w:r w:rsidRPr="00F9699A">
        <w:t>Not applicable.</w:t>
      </w:r>
    </w:p>
    <w:p w:rsidR="00000000" w:rsidRPr="00F9699A" w:rsidP="00F9699A">
      <w:pPr>
        <w:pStyle w:val="Heading1"/>
      </w:pPr>
      <w:bookmarkStart w:id="2" w:name="O_1207994"/>
      <w:bookmarkEnd w:id="2"/>
      <w:r w:rsidRPr="00F9699A">
        <w:t>Application</w:t>
      </w:r>
    </w:p>
    <w:p w:rsidR="00000000" w:rsidRPr="00F9699A" w:rsidP="00D460BC">
      <w:pPr>
        <w:pStyle w:val="BodyText"/>
      </w:pPr>
      <w:r w:rsidRPr="00F9699A">
        <w:t>This unit describes the performance outcomes, skills and knowledge required to produce sushi. It requires the ability to select and prepare ingredients, and to use relevant equipment and c</w:t>
      </w:r>
      <w:r w:rsidRPr="00F9699A">
        <w:t>ookery methods.</w:t>
      </w:r>
    </w:p>
    <w:p w:rsidR="00000000" w:rsidRPr="00F9699A" w:rsidP="00D460BC">
      <w:pPr>
        <w:pStyle w:val="BodyText"/>
      </w:pPr>
      <w:r w:rsidRPr="00F9699A">
        <w:t xml:space="preserve">The unit applies to hospitality and catering organisations that offer Japanese cuisine, and to cooks who usually work under the guidance of more senior chefs. </w:t>
      </w:r>
    </w:p>
    <w:p w:rsidR="00000000" w:rsidRPr="00F9699A" w:rsidP="00D460BC">
      <w:pPr>
        <w:pStyle w:val="BodyText"/>
      </w:pPr>
      <w:r w:rsidRPr="00F9699A">
        <w:t>The skills in this unit must be applied in accordance with Commonwealth and Stat</w:t>
      </w:r>
      <w:r w:rsidRPr="00F9699A">
        <w:t>e or Territory legislation, Australian standards and industry codes of practice.</w:t>
      </w:r>
    </w:p>
    <w:p w:rsidR="00000000" w:rsidRPr="00F9699A" w:rsidP="00D460BC">
      <w:pPr>
        <w:pStyle w:val="BodyText"/>
      </w:pPr>
      <w:r w:rsidRPr="00F9699A">
        <w:t>No occupational licensing, certification or specific legislative requirements apply to this unit at the time of publication.</w:t>
      </w:r>
    </w:p>
    <w:p w:rsidR="00000000" w:rsidRPr="00F9699A" w:rsidP="00F9699A">
      <w:pPr>
        <w:pStyle w:val="Heading1"/>
      </w:pPr>
      <w:bookmarkStart w:id="3" w:name="O_1207995"/>
      <w:bookmarkEnd w:id="3"/>
      <w:r w:rsidRPr="00F9699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F9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699A" w:rsidP="00F9699A">
            <w:pPr>
              <w:pStyle w:val="BodyText"/>
            </w:pPr>
            <w:r w:rsidRPr="00F9699A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rPr>
                <w:rStyle w:val="SpecialBold"/>
              </w:rPr>
              <w:t>Un</w:t>
            </w:r>
            <w:r w:rsidRPr="00F9699A">
              <w:rPr>
                <w:rStyle w:val="SpecialBold"/>
              </w:rPr>
              <w:t>it Title</w:t>
            </w:r>
          </w:p>
        </w:tc>
      </w:tr>
      <w:tr w:rsidTr="00F9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699A" w:rsidP="00F9699A">
            <w:pPr>
              <w:pStyle w:val="BodyText"/>
            </w:pPr>
            <w:r w:rsidRPr="00F9699A">
              <w:t>Use hygienic practices for food safety</w:t>
            </w:r>
          </w:p>
        </w:tc>
      </w:tr>
    </w:tbl>
    <w:p w:rsidR="00000000" w:rsidRPr="00F9699A" w:rsidP="00F9699A">
      <w:pPr>
        <w:pStyle w:val="BodyText"/>
      </w:pPr>
    </w:p>
    <w:p w:rsidR="00000000" w:rsidRPr="00F9699A" w:rsidP="00F9699A">
      <w:pPr>
        <w:pStyle w:val="AllowPageBreak"/>
      </w:pPr>
    </w:p>
    <w:p w:rsidR="00000000" w:rsidRPr="00F9699A" w:rsidP="00F9699A">
      <w:pPr>
        <w:pStyle w:val="Heading1"/>
      </w:pPr>
      <w:bookmarkStart w:id="4" w:name="O_1207996"/>
      <w:bookmarkEnd w:id="4"/>
      <w:r w:rsidRPr="00F9699A">
        <w:t>Competency Field</w:t>
      </w:r>
    </w:p>
    <w:p w:rsidR="00000000" w:rsidRPr="00F9699A" w:rsidP="00D460BC">
      <w:pPr>
        <w:pStyle w:val="BodyText"/>
      </w:pPr>
      <w:r w:rsidRPr="00F9699A">
        <w:t>Asian Cookery</w:t>
      </w:r>
    </w:p>
    <w:p w:rsidR="00000000" w:rsidRPr="00F9699A" w:rsidP="00F9699A">
      <w:pPr>
        <w:pStyle w:val="Heading1"/>
      </w:pPr>
      <w:bookmarkStart w:id="5" w:name="O_1207997"/>
      <w:bookmarkEnd w:id="5"/>
      <w:r w:rsidRPr="00F9699A">
        <w:t>Unit Sector</w:t>
      </w:r>
    </w:p>
    <w:p w:rsidR="00000000" w:rsidRPr="00F9699A" w:rsidP="00D460BC">
      <w:pPr>
        <w:pStyle w:val="BodyText"/>
      </w:pPr>
      <w:r w:rsidRPr="00F9699A">
        <w:t xml:space="preserve">Hospitality </w:t>
      </w:r>
    </w:p>
    <w:p w:rsidR="00000000" w:rsidRPr="00F9699A" w:rsidP="00F9699A">
      <w:pPr>
        <w:pStyle w:val="Heading1"/>
      </w:pPr>
      <w:bookmarkStart w:id="6" w:name="O_1207998"/>
      <w:bookmarkEnd w:id="6"/>
      <w:r w:rsidRPr="00F9699A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46"/>
      </w:tblGrid>
      <w:tr w:rsidTr="00F9699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BodyText"/>
            </w:pPr>
            <w:r w:rsidRPr="00F9699A">
              <w:rPr>
                <w:rStyle w:val="SpecialBold"/>
              </w:rPr>
              <w:t>ELEMENTS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rPr>
                <w:rStyle w:val="SpecialBold"/>
              </w:rPr>
              <w:t>PERFORMANCE</w:t>
            </w:r>
            <w:r w:rsidRPr="00F9699A">
              <w:t xml:space="preserve"> </w:t>
            </w:r>
            <w:r w:rsidRPr="00F9699A">
              <w:rPr>
                <w:rStyle w:val="SpecialBold"/>
              </w:rPr>
              <w:t>CRITERIA</w:t>
            </w:r>
          </w:p>
        </w:tc>
      </w:tr>
      <w:tr w:rsidTr="00F9699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BodyText"/>
            </w:pPr>
            <w:r w:rsidRPr="00F9699A">
              <w:rPr>
                <w:rStyle w:val="Emphasis"/>
              </w:rPr>
              <w:t>Elements describe the essential outcomes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699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List"/>
              <w:rPr>
                <w:lang w:val="en-NZ"/>
              </w:rPr>
            </w:pPr>
            <w:r w:rsidRPr="00F9699A">
              <w:t>1.  Select ingredients.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List"/>
            </w:pPr>
            <w:r w:rsidRPr="00F9699A">
              <w:t>1.1. Confirm food production requirements from standard recipes.</w:t>
            </w:r>
          </w:p>
          <w:p w:rsidR="00000000" w:rsidRPr="00F9699A" w:rsidP="00F9699A">
            <w:pPr>
              <w:pStyle w:val="List"/>
            </w:pPr>
            <w:r w:rsidRPr="00F9699A">
              <w:t>1.2. Calculate ingredient amounts according to requirements.</w:t>
            </w:r>
          </w:p>
          <w:p w:rsidR="00000000" w:rsidRPr="00F9699A" w:rsidP="00F9699A">
            <w:pPr>
              <w:pStyle w:val="List"/>
            </w:pPr>
            <w:r w:rsidRPr="00F9699A">
              <w:t>1.3. Identify and select sushi ingredients from stores according to recipe, quality, freshness and stock rotation requirements.</w:t>
            </w:r>
          </w:p>
          <w:p w:rsidR="00000000" w:rsidP="00F9699A">
            <w:pPr>
              <w:pStyle w:val="List"/>
              <w:rPr>
                <w:lang w:val="en-NZ"/>
              </w:rPr>
            </w:pPr>
            <w:r w:rsidRPr="00F9699A">
              <w:t xml:space="preserve">1.4. Check perishable supplies for spoilage or contamination prior </w:t>
            </w:r>
            <w:r w:rsidRPr="00F9699A">
              <w:t>to preparation.</w:t>
            </w:r>
          </w:p>
        </w:tc>
      </w:tr>
      <w:tr w:rsidTr="00F9699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List"/>
              <w:rPr>
                <w:lang w:val="en-NZ"/>
              </w:rPr>
            </w:pPr>
            <w:r w:rsidRPr="00F9699A">
              <w:t>2.  Select, prepare and use equipment.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List"/>
            </w:pPr>
            <w:r w:rsidRPr="00F9699A">
              <w:t>2.1. Select type and size of equipment suitable to requirements.</w:t>
            </w:r>
          </w:p>
          <w:p w:rsidR="00000000" w:rsidRPr="00F9699A" w:rsidP="00F9699A">
            <w:pPr>
              <w:pStyle w:val="List"/>
            </w:pPr>
            <w:r w:rsidRPr="00F9699A">
              <w:t>2.2. Safely assemble and ensure cleanliness of equipment before use.</w:t>
            </w:r>
          </w:p>
          <w:p w:rsidR="00000000" w:rsidP="00F9699A">
            <w:pPr>
              <w:pStyle w:val="List"/>
              <w:rPr>
                <w:lang w:val="en-NZ"/>
              </w:rPr>
            </w:pPr>
            <w:r w:rsidRPr="00F9699A">
              <w:t>2.3. Use equipment safely and hygienically according to manufactur</w:t>
            </w:r>
            <w:r w:rsidRPr="00F9699A">
              <w:t>er instructions.</w:t>
            </w:r>
          </w:p>
        </w:tc>
      </w:tr>
      <w:tr w:rsidTr="00F9699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List"/>
              <w:rPr>
                <w:lang w:val="en-NZ"/>
              </w:rPr>
            </w:pPr>
            <w:r w:rsidRPr="00F9699A">
              <w:t>3.  Portion and prepare ingredients.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List"/>
            </w:pPr>
            <w:r w:rsidRPr="00F9699A">
              <w:t>3.1. Sort and assemble ingredients according to food production sequencing.</w:t>
            </w:r>
          </w:p>
          <w:p w:rsidR="00000000" w:rsidRPr="00F9699A" w:rsidP="00F9699A">
            <w:pPr>
              <w:pStyle w:val="List"/>
            </w:pPr>
            <w:r w:rsidRPr="00F9699A">
              <w:t>3.2. Measure, weigh and portion ingredients according to recipe requirements.</w:t>
            </w:r>
          </w:p>
          <w:p w:rsidR="00000000" w:rsidRPr="00F9699A" w:rsidP="00F9699A">
            <w:pPr>
              <w:pStyle w:val="List"/>
            </w:pPr>
            <w:r w:rsidRPr="00F9699A">
              <w:t>3.3. Prepare and cook rice and test for correct PH level.</w:t>
            </w:r>
          </w:p>
          <w:p w:rsidR="00000000" w:rsidP="00F9699A">
            <w:pPr>
              <w:pStyle w:val="List"/>
              <w:rPr>
                <w:lang w:val="en-NZ"/>
              </w:rPr>
            </w:pPr>
            <w:r w:rsidRPr="00F9699A">
              <w:t>3.4. Minimise waste to maximise profitability of food items prepared.</w:t>
            </w:r>
          </w:p>
        </w:tc>
      </w:tr>
      <w:tr w:rsidTr="00F9699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List"/>
              <w:rPr>
                <w:lang w:val="en-NZ"/>
              </w:rPr>
            </w:pPr>
            <w:r w:rsidRPr="00F9699A">
              <w:t>4.  Prepare sushi.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List"/>
            </w:pPr>
            <w:r w:rsidRPr="00F9699A">
              <w:t>4.1. Create sushi items using required tools.</w:t>
            </w:r>
          </w:p>
          <w:p w:rsidR="00000000" w:rsidRPr="00F9699A" w:rsidP="00F9699A">
            <w:pPr>
              <w:pStyle w:val="List"/>
            </w:pPr>
            <w:r w:rsidRPr="00F9699A">
              <w:t>4.2. Prepare accompaniments and garnishes, according to requir</w:t>
            </w:r>
            <w:r w:rsidRPr="00F9699A">
              <w:t>ed style and recipe.</w:t>
            </w:r>
          </w:p>
          <w:p w:rsidR="00000000" w:rsidP="00F9699A">
            <w:pPr>
              <w:pStyle w:val="List"/>
              <w:rPr>
                <w:lang w:val="en-NZ"/>
              </w:rPr>
            </w:pPr>
            <w:r w:rsidRPr="00F9699A">
              <w:t>4.3. Follow standard recipes and make adjustments within scope of responsibility.</w:t>
            </w:r>
          </w:p>
        </w:tc>
      </w:tr>
      <w:tr w:rsidTr="00F9699A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460BC" w:rsidP="00F9699A">
            <w:pPr>
              <w:pStyle w:val="List"/>
            </w:pPr>
            <w:r w:rsidRPr="00F9699A">
              <w:t>5.  Present and store sushi.</w:t>
            </w:r>
          </w:p>
          <w:p w:rsidR="00D460BC" w:rsidP="00F9699A">
            <w:pPr>
              <w:pStyle w:val="List"/>
            </w:pPr>
          </w:p>
          <w:p w:rsidR="00000000" w:rsidP="00F9699A">
            <w:pPr>
              <w:pStyle w:val="BodyText"/>
              <w:rPr>
                <w:lang w:val="en-NZ"/>
              </w:rPr>
            </w:pP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List"/>
            </w:pPr>
            <w:r w:rsidRPr="00F9699A">
              <w:t>5.1. Serve sushi on service-ware of appropriate shape, size and colour.</w:t>
            </w:r>
          </w:p>
          <w:p w:rsidR="00000000" w:rsidRPr="00F9699A" w:rsidP="00F9699A">
            <w:pPr>
              <w:pStyle w:val="List"/>
            </w:pPr>
            <w:r w:rsidRPr="00F9699A">
              <w:t>5.2. Present sushi with required garnishes, sauces, dips and accompaniments.</w:t>
            </w:r>
          </w:p>
          <w:p w:rsidR="00000000" w:rsidRPr="00F9699A" w:rsidP="00F9699A">
            <w:pPr>
              <w:pStyle w:val="List"/>
            </w:pPr>
            <w:r w:rsidRPr="00F9699A">
              <w:t>5.3. Visually evaluate dish and adjust presentation.</w:t>
            </w:r>
          </w:p>
          <w:p w:rsidR="00000000" w:rsidRPr="00F9699A" w:rsidP="00F9699A">
            <w:pPr>
              <w:pStyle w:val="List"/>
            </w:pPr>
            <w:r w:rsidRPr="00F9699A">
              <w:t>5.4. Ensure food safety, quality and shelf life by storing food in appropriate environmental conditions.</w:t>
            </w:r>
          </w:p>
          <w:p w:rsidR="00000000" w:rsidRPr="00F9699A" w:rsidP="00F9699A">
            <w:pPr>
              <w:pStyle w:val="List"/>
            </w:pPr>
            <w:r w:rsidRPr="00F9699A">
              <w:t xml:space="preserve">5.5. Clean work area </w:t>
            </w:r>
            <w:r w:rsidRPr="00F9699A">
              <w:t>and dispose of or store surplus and re-usable by-products according to organisational procedures, environmental considerations and cost-reduction initiatives.</w:t>
            </w:r>
          </w:p>
        </w:tc>
      </w:tr>
    </w:tbl>
    <w:p w:rsidR="00D460BC" w:rsidP="00F9699A">
      <w:pPr>
        <w:pStyle w:val="List"/>
      </w:pPr>
    </w:p>
    <w:p w:rsidR="00D460BC" w:rsidP="00F9699A">
      <w:pPr>
        <w:pStyle w:val="List"/>
      </w:pPr>
    </w:p>
    <w:p w:rsidR="00000000" w:rsidRPr="00F9699A" w:rsidP="00F9699A">
      <w:pPr>
        <w:pStyle w:val="Heading1"/>
      </w:pPr>
      <w:bookmarkStart w:id="7" w:name="O_1207999"/>
      <w:bookmarkEnd w:id="7"/>
      <w:r w:rsidRPr="00F9699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9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9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BodyText"/>
            </w:pPr>
            <w:r w:rsidRPr="00F9699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rPr>
                <w:rStyle w:val="SpecialBold"/>
              </w:rPr>
              <w:t>DESCRIPTION</w:t>
            </w:r>
          </w:p>
        </w:tc>
      </w:tr>
      <w:tr w:rsidTr="00F9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ListBullet"/>
            </w:pPr>
            <w:r w:rsidRPr="00F9699A">
              <w:t xml:space="preserve">locate information in standard recipes to determine food </w:t>
            </w:r>
            <w:r w:rsidRPr="00F9699A">
              <w:t>preparation requirements</w:t>
            </w:r>
          </w:p>
          <w:p w:rsidR="00000000" w:rsidRPr="00F9699A" w:rsidP="00F9699A">
            <w:pPr>
              <w:pStyle w:val="ListBullet"/>
            </w:pPr>
            <w:r w:rsidRPr="00F9699A">
              <w:t>interpret manufacturer instructions for equipment</w:t>
            </w:r>
          </w:p>
          <w:p w:rsidR="00000000" w:rsidP="00F9699A">
            <w:pPr>
              <w:pStyle w:val="ListBullet"/>
              <w:rPr>
                <w:lang w:val="en-NZ"/>
              </w:rPr>
            </w:pPr>
            <w:r w:rsidRPr="00F9699A">
              <w:t>locate and read date codes and rotation labels on food products.</w:t>
            </w:r>
          </w:p>
        </w:tc>
      </w:tr>
      <w:tr w:rsidTr="00F9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ListBullet"/>
              <w:rPr>
                <w:lang w:val="en-NZ"/>
              </w:rPr>
            </w:pPr>
            <w:r w:rsidRPr="00F9699A">
              <w:t>record notes on recipe requirements.</w:t>
            </w:r>
          </w:p>
        </w:tc>
      </w:tr>
      <w:tr w:rsidTr="00F9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ListBullet"/>
            </w:pPr>
            <w:r w:rsidRPr="00F9699A">
              <w:t xml:space="preserve">calculate the number of portions </w:t>
            </w:r>
          </w:p>
          <w:p w:rsidR="00000000" w:rsidRPr="00F9699A" w:rsidP="00F9699A">
            <w:pPr>
              <w:pStyle w:val="ListBullet"/>
            </w:pPr>
            <w:r w:rsidRPr="00F9699A">
              <w:t xml:space="preserve">determine cooking times and temperatures </w:t>
            </w:r>
          </w:p>
          <w:p w:rsidR="00000000" w:rsidP="00F9699A">
            <w:pPr>
              <w:pStyle w:val="ListBullet"/>
              <w:rPr>
                <w:lang w:val="en-NZ"/>
              </w:rPr>
            </w:pPr>
            <w:r w:rsidRPr="00F9699A">
              <w:t>measure quantities of ingredients using simple measuring instruments.</w:t>
            </w:r>
          </w:p>
        </w:tc>
      </w:tr>
      <w:tr w:rsidTr="00F9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ListBullet"/>
            </w:pPr>
            <w:r w:rsidRPr="00F9699A">
              <w:t xml:space="preserve">evaluate quality of ingredients and finished dishes and make adjustments to ensure a quality product </w:t>
            </w:r>
          </w:p>
          <w:p w:rsidR="00000000" w:rsidP="00F9699A">
            <w:pPr>
              <w:pStyle w:val="ListBullet"/>
              <w:rPr>
                <w:lang w:val="en-NZ"/>
              </w:rPr>
            </w:pPr>
            <w:r w:rsidRPr="00F9699A">
              <w:t>adjust flavou</w:t>
            </w:r>
            <w:r w:rsidRPr="00F9699A">
              <w:t>rings where sushi, sauces and accompaniments are not balanced.</w:t>
            </w:r>
          </w:p>
        </w:tc>
      </w:tr>
      <w:tr w:rsidTr="00F9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ListBullet"/>
              <w:rPr>
                <w:lang w:val="en-NZ"/>
              </w:rPr>
            </w:pPr>
            <w:r w:rsidRPr="00F9699A">
              <w:t>efficiently sequence the stages of food preparation and production.</w:t>
            </w:r>
          </w:p>
        </w:tc>
      </w:tr>
      <w:tr w:rsidTr="00F96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99A">
            <w:pPr>
              <w:pStyle w:val="BodyText"/>
              <w:rPr>
                <w:lang w:val="en-NZ"/>
              </w:rPr>
            </w:pPr>
            <w:r w:rsidRPr="00F9699A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99A" w:rsidP="00F9699A">
            <w:pPr>
              <w:pStyle w:val="ListBullet"/>
            </w:pPr>
            <w:r w:rsidRPr="00F9699A">
              <w:t>manage own speed, timing and productivity.</w:t>
            </w:r>
          </w:p>
        </w:tc>
      </w:tr>
    </w:tbl>
    <w:p w:rsidR="00000000" w:rsidRPr="00F9699A" w:rsidP="00F9699A">
      <w:pPr>
        <w:pStyle w:val="BodyText"/>
      </w:pPr>
    </w:p>
    <w:p w:rsidR="00000000" w:rsidRPr="00F9699A" w:rsidP="00F9699A">
      <w:pPr>
        <w:pStyle w:val="AllowPageBreak"/>
      </w:pPr>
    </w:p>
    <w:p w:rsidR="00000000" w:rsidRPr="00F9699A" w:rsidP="00F9699A">
      <w:pPr>
        <w:pStyle w:val="Heading1"/>
      </w:pPr>
      <w:bookmarkStart w:id="8" w:name="O_1208001"/>
      <w:bookmarkEnd w:id="8"/>
      <w:r w:rsidRPr="00F9699A">
        <w:t>Unit Mapping Information</w:t>
      </w:r>
    </w:p>
    <w:p w:rsidR="00000000" w:rsidRPr="00F9699A" w:rsidP="00D460BC">
      <w:pPr>
        <w:pStyle w:val="BodyText"/>
      </w:pPr>
      <w:r w:rsidRPr="00F9699A">
        <w:t xml:space="preserve">Supersedes and is equivalent to SITHASC012 Prepare sushi. </w:t>
      </w:r>
    </w:p>
    <w:p w:rsidR="00000000" w:rsidRPr="00F9699A" w:rsidP="00F9699A">
      <w:pPr>
        <w:pStyle w:val="Heading1"/>
      </w:pPr>
      <w:bookmarkStart w:id="9" w:name="O_1208008"/>
      <w:bookmarkEnd w:id="9"/>
      <w:r w:rsidRPr="00F9699A">
        <w:t>Links</w:t>
      </w:r>
    </w:p>
    <w:p w:rsidR="00000000" w:rsidRPr="00F9699A" w:rsidP="00D460BC">
      <w:pPr>
        <w:pStyle w:val="BodyText"/>
      </w:pPr>
      <w:r w:rsidRPr="00F969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2427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9699A" w:rsidP="00D460BC">
      <w:pPr>
        <w:pStyle w:val="BodyText"/>
        <w:sectPr w:rsidSect="00F969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699A" w:rsidP="00F9699A">
      <w:pPr>
        <w:pStyle w:val="SuperHeading"/>
      </w:pPr>
      <w:r w:rsidRPr="00F9699A">
        <w:t>Assessment Requirements for SITHASC031 Prepare sushi</w:t>
      </w:r>
    </w:p>
    <w:p w:rsidR="00000000" w:rsidRPr="00F9699A" w:rsidP="00F9699A">
      <w:pPr>
        <w:pStyle w:val="Heading1"/>
      </w:pPr>
      <w:bookmarkStart w:id="10" w:name="O_1208003"/>
      <w:bookmarkEnd w:id="10"/>
      <w:r w:rsidRPr="00F9699A">
        <w:t>Modification History</w:t>
      </w:r>
    </w:p>
    <w:p w:rsidR="00000000" w:rsidRPr="00F9699A" w:rsidP="00D460BC">
      <w:pPr>
        <w:pStyle w:val="BodyText"/>
      </w:pPr>
      <w:r w:rsidRPr="00F9699A">
        <w:t>Not applicable.</w:t>
      </w:r>
    </w:p>
    <w:p w:rsidR="00000000" w:rsidRPr="00F9699A" w:rsidP="00F9699A">
      <w:pPr>
        <w:pStyle w:val="Heading1"/>
      </w:pPr>
      <w:bookmarkStart w:id="11" w:name="O_1208004"/>
      <w:bookmarkEnd w:id="11"/>
      <w:r w:rsidRPr="00F9699A">
        <w:t>Performance Evidence</w:t>
      </w:r>
    </w:p>
    <w:p w:rsidR="00000000" w:rsidRPr="00F9699A" w:rsidP="00D460BC">
      <w:pPr>
        <w:pStyle w:val="BodyText"/>
      </w:pPr>
      <w:r w:rsidRPr="00F9699A">
        <w:t>Evidence of the ability to complete tasks outlined in elements and performance criteria of this unit in the context of the job role, and:</w:t>
      </w:r>
    </w:p>
    <w:p w:rsidR="00000000" w:rsidRPr="00F9699A" w:rsidP="00F9699A">
      <w:pPr>
        <w:pStyle w:val="ListBullet"/>
      </w:pPr>
      <w:r w:rsidRPr="00F9699A">
        <w:t>prepare each of the following types of sushi:</w:t>
      </w:r>
    </w:p>
    <w:p w:rsidR="00000000" w:rsidRPr="00F9699A" w:rsidP="00F9699A">
      <w:pPr>
        <w:pStyle w:val="ListBullet2"/>
      </w:pPr>
      <w:r w:rsidRPr="00F9699A">
        <w:t>chirashi</w:t>
      </w:r>
    </w:p>
    <w:p w:rsidR="00000000" w:rsidRPr="00F9699A" w:rsidP="00F9699A">
      <w:pPr>
        <w:pStyle w:val="ListBullet2"/>
      </w:pPr>
      <w:r w:rsidRPr="00F9699A">
        <w:t>maki</w:t>
      </w:r>
    </w:p>
    <w:p w:rsidR="00000000" w:rsidRPr="00F9699A" w:rsidP="00F9699A">
      <w:pPr>
        <w:pStyle w:val="ListBullet2"/>
      </w:pPr>
      <w:r w:rsidRPr="00F9699A">
        <w:t>nigiri</w:t>
      </w:r>
    </w:p>
    <w:p w:rsidR="00000000" w:rsidRPr="00F9699A" w:rsidP="00F9699A">
      <w:pPr>
        <w:pStyle w:val="ListBullet2"/>
      </w:pPr>
      <w:r w:rsidRPr="00F9699A">
        <w:t>oshi</w:t>
      </w:r>
    </w:p>
    <w:p w:rsidR="00000000" w:rsidRPr="00F9699A" w:rsidP="00F9699A">
      <w:pPr>
        <w:pStyle w:val="ListBullet"/>
      </w:pPr>
      <w:r w:rsidRPr="00F9699A">
        <w:t>prepare each of the following sushi accompaniments:</w:t>
      </w:r>
    </w:p>
    <w:p w:rsidR="00000000" w:rsidRPr="00F9699A" w:rsidP="00F9699A">
      <w:pPr>
        <w:pStyle w:val="ListBullet2"/>
      </w:pPr>
      <w:r w:rsidRPr="00F9699A">
        <w:t>aromatics</w:t>
      </w:r>
    </w:p>
    <w:p w:rsidR="00000000" w:rsidRPr="00F9699A" w:rsidP="00F9699A">
      <w:pPr>
        <w:pStyle w:val="ListBullet2"/>
      </w:pPr>
      <w:r w:rsidRPr="00F9699A">
        <w:t>pickled vegetables</w:t>
      </w:r>
    </w:p>
    <w:p w:rsidR="00000000" w:rsidRPr="00F9699A" w:rsidP="00F9699A">
      <w:pPr>
        <w:pStyle w:val="ListBullet2"/>
      </w:pPr>
      <w:r w:rsidRPr="00F9699A">
        <w:t>salad items:</w:t>
      </w:r>
    </w:p>
    <w:p w:rsidR="00000000" w:rsidRPr="00F9699A" w:rsidP="00F9699A">
      <w:pPr>
        <w:pStyle w:val="ListBullet3"/>
      </w:pPr>
      <w:r w:rsidRPr="00F9699A">
        <w:t>herbs</w:t>
      </w:r>
    </w:p>
    <w:p w:rsidR="00000000" w:rsidRPr="00F9699A" w:rsidP="00F9699A">
      <w:pPr>
        <w:pStyle w:val="ListBullet3"/>
      </w:pPr>
      <w:r w:rsidRPr="00F9699A">
        <w:t>mizuna</w:t>
      </w:r>
    </w:p>
    <w:p w:rsidR="00000000" w:rsidRPr="00F9699A" w:rsidP="00F9699A">
      <w:pPr>
        <w:pStyle w:val="ListBullet2"/>
      </w:pPr>
      <w:r w:rsidRPr="00F9699A">
        <w:t>sauces:</w:t>
      </w:r>
    </w:p>
    <w:p w:rsidR="00000000" w:rsidRPr="00F9699A" w:rsidP="00F9699A">
      <w:pPr>
        <w:pStyle w:val="ListBullet3"/>
      </w:pPr>
      <w:r w:rsidRPr="00F9699A">
        <w:t xml:space="preserve">nikiri </w:t>
      </w:r>
    </w:p>
    <w:p w:rsidR="00000000" w:rsidRPr="00F9699A" w:rsidP="00F9699A">
      <w:pPr>
        <w:pStyle w:val="ListBullet3"/>
      </w:pPr>
      <w:r w:rsidRPr="00F9699A">
        <w:t xml:space="preserve">nitsume </w:t>
      </w:r>
    </w:p>
    <w:p w:rsidR="00000000" w:rsidRPr="00F9699A" w:rsidP="00F9699A">
      <w:pPr>
        <w:pStyle w:val="ListBullet3"/>
      </w:pPr>
      <w:r w:rsidRPr="00F9699A">
        <w:t>shoyu</w:t>
      </w:r>
    </w:p>
    <w:p w:rsidR="00000000" w:rsidRPr="00F9699A" w:rsidP="00F9699A">
      <w:pPr>
        <w:pStyle w:val="ListBullet"/>
      </w:pPr>
      <w:r w:rsidRPr="00F9699A">
        <w:t>use each of the following processes when preparing sushi:</w:t>
      </w:r>
    </w:p>
    <w:p w:rsidR="00000000" w:rsidRPr="00F9699A" w:rsidP="00F9699A">
      <w:pPr>
        <w:pStyle w:val="ListBullet2"/>
      </w:pPr>
      <w:r w:rsidRPr="00F9699A">
        <w:t>blending and balancing flavours and aromatics</w:t>
      </w:r>
    </w:p>
    <w:p w:rsidR="00000000" w:rsidRPr="00F9699A" w:rsidP="00F9699A">
      <w:pPr>
        <w:pStyle w:val="ListBullet2"/>
      </w:pPr>
      <w:r w:rsidRPr="00F9699A">
        <w:t>cutting</w:t>
      </w:r>
    </w:p>
    <w:p w:rsidR="00000000" w:rsidRPr="00F9699A" w:rsidP="00F9699A">
      <w:pPr>
        <w:pStyle w:val="ListBullet2"/>
      </w:pPr>
      <w:r w:rsidRPr="00F9699A">
        <w:t>moulding</w:t>
      </w:r>
    </w:p>
    <w:p w:rsidR="00000000" w:rsidRPr="00F9699A" w:rsidP="00F9699A">
      <w:pPr>
        <w:pStyle w:val="ListBullet2"/>
      </w:pPr>
      <w:r w:rsidRPr="00F9699A">
        <w:t>rolling the sushi mat</w:t>
      </w:r>
    </w:p>
    <w:p w:rsidR="00000000" w:rsidRPr="00F9699A" w:rsidP="00F9699A">
      <w:pPr>
        <w:pStyle w:val="ListBullet"/>
      </w:pPr>
      <w:r w:rsidRPr="00F9699A">
        <w:t>prepare, plate and present above sushi:</w:t>
      </w:r>
    </w:p>
    <w:p w:rsidR="00000000" w:rsidRPr="00F9699A" w:rsidP="00F9699A">
      <w:pPr>
        <w:pStyle w:val="ListBullet2"/>
      </w:pPr>
      <w:r w:rsidRPr="00F9699A">
        <w:t>within commercial time constraints</w:t>
      </w:r>
    </w:p>
    <w:p w:rsidR="00000000" w:rsidRPr="00F9699A" w:rsidP="00F9699A">
      <w:pPr>
        <w:pStyle w:val="ListBullet2"/>
      </w:pPr>
      <w:r w:rsidRPr="00F9699A">
        <w:t>reflecting required quantities to be produced</w:t>
      </w:r>
    </w:p>
    <w:p w:rsidR="00000000" w:rsidRPr="00F9699A" w:rsidP="00F9699A">
      <w:pPr>
        <w:pStyle w:val="ListBullet2"/>
      </w:pPr>
      <w:r w:rsidRPr="00F9699A">
        <w:t>following procedures for portion control and food safety practices when handling and storing sushi</w:t>
      </w:r>
    </w:p>
    <w:p w:rsidR="00000000" w:rsidRPr="00F9699A" w:rsidP="00F9699A">
      <w:pPr>
        <w:pStyle w:val="ListBullet2"/>
      </w:pPr>
      <w:r w:rsidRPr="00F9699A">
        <w:t>res</w:t>
      </w:r>
      <w:r w:rsidRPr="00F9699A">
        <w:t>ponding to at least one special customer request.</w:t>
      </w:r>
    </w:p>
    <w:p w:rsidR="00000000" w:rsidRPr="00F9699A" w:rsidP="00F9699A">
      <w:pPr>
        <w:pStyle w:val="AllowPageBreak"/>
      </w:pPr>
    </w:p>
    <w:p w:rsidR="00000000" w:rsidRPr="00F9699A" w:rsidP="00F9699A">
      <w:pPr>
        <w:pStyle w:val="Heading1"/>
      </w:pPr>
      <w:bookmarkStart w:id="12" w:name="O_1208005"/>
      <w:bookmarkEnd w:id="12"/>
      <w:r w:rsidRPr="00F9699A">
        <w:t>Knowledge Evidence</w:t>
      </w:r>
    </w:p>
    <w:p w:rsidR="00000000" w:rsidRPr="00F9699A" w:rsidP="00D460BC">
      <w:pPr>
        <w:pStyle w:val="BodyText"/>
      </w:pPr>
      <w:r w:rsidRPr="00F9699A">
        <w:t>Demonstrated knowledge required to complete the tasks outlined in elements and performance criteria of this unit:</w:t>
      </w:r>
    </w:p>
    <w:p w:rsidR="00000000" w:rsidRPr="00F9699A" w:rsidP="00F9699A">
      <w:pPr>
        <w:pStyle w:val="ListBullet"/>
      </w:pPr>
      <w:r w:rsidRPr="00F9699A">
        <w:t>culinary terms and trade names for ingredients commonly used in the production of sushi:</w:t>
      </w:r>
    </w:p>
    <w:p w:rsidR="00000000" w:rsidRPr="00F9699A" w:rsidP="00F9699A">
      <w:pPr>
        <w:pStyle w:val="ListBullet2"/>
      </w:pPr>
      <w:r w:rsidRPr="00F9699A">
        <w:t>herbs and spices</w:t>
      </w:r>
    </w:p>
    <w:p w:rsidR="00000000" w:rsidRPr="00F9699A" w:rsidP="00F9699A">
      <w:pPr>
        <w:pStyle w:val="ListBullet2"/>
      </w:pPr>
      <w:r w:rsidRPr="00F9699A">
        <w:t>condiments</w:t>
      </w:r>
    </w:p>
    <w:p w:rsidR="00000000" w:rsidRPr="00F9699A" w:rsidP="00F9699A">
      <w:pPr>
        <w:pStyle w:val="ListBullet2"/>
      </w:pPr>
      <w:r w:rsidRPr="00F9699A">
        <w:t>flavouring agents</w:t>
      </w:r>
    </w:p>
    <w:p w:rsidR="00000000" w:rsidRPr="00F9699A" w:rsidP="00F9699A">
      <w:pPr>
        <w:pStyle w:val="ListBullet"/>
      </w:pPr>
      <w:r w:rsidRPr="00F9699A">
        <w:t>required changes to sushi to reflect cultural and regional considerations and variations</w:t>
      </w:r>
    </w:p>
    <w:p w:rsidR="00000000" w:rsidRPr="00F9699A" w:rsidP="00F9699A">
      <w:pPr>
        <w:pStyle w:val="ListBullet"/>
      </w:pPr>
      <w:r w:rsidRPr="00F9699A">
        <w:t>contents of date codes and rot</w:t>
      </w:r>
      <w:r w:rsidRPr="00F9699A">
        <w:t>ation labels for stock</w:t>
      </w:r>
    </w:p>
    <w:p w:rsidR="00000000" w:rsidRPr="00F9699A" w:rsidP="00F9699A">
      <w:pPr>
        <w:pStyle w:val="ListBullet"/>
      </w:pPr>
      <w:r w:rsidRPr="00F9699A">
        <w:t>characteristics of sushi ingredients and finished dishes:</w:t>
      </w:r>
    </w:p>
    <w:p w:rsidR="00000000" w:rsidRPr="00F9699A" w:rsidP="00F9699A">
      <w:pPr>
        <w:pStyle w:val="ListBullet2"/>
      </w:pPr>
      <w:r w:rsidRPr="00F9699A">
        <w:t>accompaniments and garnishes</w:t>
      </w:r>
    </w:p>
    <w:p w:rsidR="00000000" w:rsidRPr="00F9699A" w:rsidP="00F9699A">
      <w:pPr>
        <w:pStyle w:val="ListBullet2"/>
      </w:pPr>
      <w:r w:rsidRPr="00F9699A">
        <w:t>acid balance</w:t>
      </w:r>
    </w:p>
    <w:p w:rsidR="00000000" w:rsidRPr="00F9699A" w:rsidP="00F9699A">
      <w:pPr>
        <w:pStyle w:val="ListBullet2"/>
      </w:pPr>
      <w:r w:rsidRPr="00F9699A">
        <w:t>appearance and presentation</w:t>
      </w:r>
    </w:p>
    <w:p w:rsidR="00000000" w:rsidRPr="00F9699A" w:rsidP="00F9699A">
      <w:pPr>
        <w:pStyle w:val="ListBullet2"/>
      </w:pPr>
      <w:r w:rsidRPr="00F9699A">
        <w:t>freshness and other quality indicators</w:t>
      </w:r>
    </w:p>
    <w:p w:rsidR="00000000" w:rsidRPr="00F9699A" w:rsidP="00F9699A">
      <w:pPr>
        <w:pStyle w:val="ListBullet2"/>
      </w:pPr>
      <w:r w:rsidRPr="00F9699A">
        <w:t>rice types</w:t>
      </w:r>
    </w:p>
    <w:p w:rsidR="00000000" w:rsidRPr="00F9699A" w:rsidP="00F9699A">
      <w:pPr>
        <w:pStyle w:val="ListBullet2"/>
      </w:pPr>
      <w:r w:rsidRPr="00F9699A">
        <w:t>service style</w:t>
      </w:r>
    </w:p>
    <w:p w:rsidR="00000000" w:rsidRPr="00F9699A" w:rsidP="00F9699A">
      <w:pPr>
        <w:pStyle w:val="ListBullet2"/>
      </w:pPr>
      <w:r w:rsidRPr="00F9699A">
        <w:t>taste</w:t>
      </w:r>
    </w:p>
    <w:p w:rsidR="00000000" w:rsidRPr="00F9699A" w:rsidP="00F9699A">
      <w:pPr>
        <w:pStyle w:val="ListBullet2"/>
      </w:pPr>
      <w:r w:rsidRPr="00F9699A">
        <w:t>texture</w:t>
      </w:r>
    </w:p>
    <w:p w:rsidR="00000000" w:rsidRPr="00F9699A" w:rsidP="00F9699A">
      <w:pPr>
        <w:pStyle w:val="ListBullet"/>
      </w:pPr>
      <w:r w:rsidRPr="00F9699A">
        <w:t>preparation processes for sushi as listed in the performance evidence</w:t>
      </w:r>
    </w:p>
    <w:p w:rsidR="00000000" w:rsidRPr="00F9699A" w:rsidP="00F9699A">
      <w:pPr>
        <w:pStyle w:val="ListBullet"/>
      </w:pPr>
      <w:r w:rsidRPr="00F9699A">
        <w:t>appropriate environmental conditions for storing sushi to:</w:t>
      </w:r>
    </w:p>
    <w:p w:rsidR="00000000" w:rsidRPr="00F9699A" w:rsidP="00F9699A">
      <w:pPr>
        <w:pStyle w:val="ListBullet2"/>
      </w:pPr>
      <w:r w:rsidRPr="00F9699A">
        <w:t>ensure food safety</w:t>
      </w:r>
    </w:p>
    <w:p w:rsidR="00000000" w:rsidRPr="00F9699A" w:rsidP="00F9699A">
      <w:pPr>
        <w:pStyle w:val="ListBullet2"/>
      </w:pPr>
      <w:r w:rsidRPr="00F9699A">
        <w:t>optimise shelf life</w:t>
      </w:r>
    </w:p>
    <w:p w:rsidR="00000000" w:rsidRPr="00F9699A" w:rsidP="00F9699A">
      <w:pPr>
        <w:pStyle w:val="ListBullet"/>
      </w:pPr>
      <w:r w:rsidRPr="00F9699A">
        <w:t>safe operational practices using essential functions and features of the equipment use</w:t>
      </w:r>
      <w:r w:rsidRPr="00F9699A">
        <w:t>d to produce and present sushi.</w:t>
      </w:r>
    </w:p>
    <w:p w:rsidR="00000000" w:rsidRPr="00F9699A" w:rsidP="00F9699A">
      <w:pPr>
        <w:pStyle w:val="AllowPageBreak"/>
      </w:pPr>
    </w:p>
    <w:p w:rsidR="00000000" w:rsidRPr="00F9699A" w:rsidP="00F9699A">
      <w:pPr>
        <w:pStyle w:val="Heading1"/>
      </w:pPr>
      <w:bookmarkStart w:id="13" w:name="O_1208006"/>
      <w:bookmarkEnd w:id="13"/>
      <w:r w:rsidRPr="00F9699A">
        <w:t>Assessment Conditions</w:t>
      </w:r>
    </w:p>
    <w:p w:rsidR="00000000" w:rsidRPr="00F9699A" w:rsidP="00D460BC">
      <w:pPr>
        <w:pStyle w:val="BodyText"/>
      </w:pPr>
      <w:r w:rsidRPr="00F9699A">
        <w:t xml:space="preserve">Skills must be demonstrated in an operational commercial kitchen. This can be: </w:t>
      </w:r>
    </w:p>
    <w:p w:rsidR="00000000" w:rsidRPr="00F9699A" w:rsidP="00F9699A">
      <w:pPr>
        <w:pStyle w:val="ListBullet"/>
      </w:pPr>
      <w:r w:rsidRPr="00F9699A">
        <w:t>an industry workplace; or</w:t>
      </w:r>
    </w:p>
    <w:p w:rsidR="00000000" w:rsidRPr="00F9699A" w:rsidP="00F9699A">
      <w:pPr>
        <w:pStyle w:val="ListBullet"/>
      </w:pPr>
      <w:r w:rsidRPr="00F9699A">
        <w:t>a simulated industry environment, such as an industry-realistic training kit</w:t>
      </w:r>
      <w:r w:rsidRPr="00F9699A">
        <w:t>chen servicing customers.</w:t>
      </w:r>
    </w:p>
    <w:p w:rsidR="00000000" w:rsidRPr="00F9699A" w:rsidP="00D460BC">
      <w:pPr>
        <w:pStyle w:val="BodyText"/>
      </w:pPr>
      <w:r w:rsidRPr="00F9699A">
        <w:t>Assessment must ensure access to:</w:t>
      </w:r>
    </w:p>
    <w:p w:rsidR="00000000" w:rsidRPr="00F9699A" w:rsidP="00F9699A">
      <w:pPr>
        <w:pStyle w:val="ListBullet2"/>
      </w:pPr>
      <w:r w:rsidRPr="00F9699A">
        <w:t>fixtures and large equipment:</w:t>
      </w:r>
    </w:p>
    <w:p w:rsidR="00000000" w:rsidRPr="00F9699A" w:rsidP="00F9699A">
      <w:pPr>
        <w:pStyle w:val="ListBullet2"/>
      </w:pPr>
      <w:r w:rsidRPr="00F9699A">
        <w:t>commercial grade work benches (1.5m/person)</w:t>
      </w:r>
    </w:p>
    <w:p w:rsidR="00000000" w:rsidRPr="00F9699A" w:rsidP="00F9699A">
      <w:pPr>
        <w:pStyle w:val="ListBullet2"/>
      </w:pPr>
      <w:r w:rsidRPr="00F9699A">
        <w:t>commercial refrigeration facilities:</w:t>
      </w:r>
    </w:p>
    <w:p w:rsidR="00000000" w:rsidRPr="00F9699A" w:rsidP="00F9699A">
      <w:pPr>
        <w:pStyle w:val="ListBullet3"/>
      </w:pPr>
      <w:r w:rsidRPr="00F9699A">
        <w:t>freezer</w:t>
      </w:r>
    </w:p>
    <w:p w:rsidR="00000000" w:rsidRPr="00F9699A" w:rsidP="00F9699A">
      <w:pPr>
        <w:pStyle w:val="ListBullet3"/>
      </w:pPr>
      <w:r w:rsidRPr="00F9699A">
        <w:t>fridge</w:t>
      </w:r>
    </w:p>
    <w:p w:rsidR="00000000" w:rsidRPr="00F9699A" w:rsidP="00F9699A">
      <w:pPr>
        <w:pStyle w:val="ListBullet2"/>
      </w:pPr>
      <w:r w:rsidRPr="00F9699A">
        <w:t>designated storage area for dry goods and perishables</w:t>
      </w:r>
    </w:p>
    <w:p w:rsidR="00000000" w:rsidRPr="00F9699A" w:rsidP="00F9699A">
      <w:pPr>
        <w:pStyle w:val="ListBullet2"/>
      </w:pPr>
      <w:r w:rsidRPr="00F9699A">
        <w:t>sink</w:t>
      </w:r>
    </w:p>
    <w:p w:rsidR="00000000" w:rsidRPr="00F9699A" w:rsidP="00F9699A">
      <w:pPr>
        <w:pStyle w:val="ListBullet2"/>
      </w:pPr>
      <w:r w:rsidRPr="00F9699A">
        <w:t>gas electric or induction stove tops (two burners per person)</w:t>
      </w:r>
    </w:p>
    <w:p w:rsidR="00000000" w:rsidRPr="00F9699A" w:rsidP="00F9699A">
      <w:pPr>
        <w:pStyle w:val="ListBullet2"/>
      </w:pPr>
      <w:r w:rsidRPr="00F9699A">
        <w:t xml:space="preserve">grillers, burners or ovens as required </w:t>
      </w:r>
    </w:p>
    <w:p w:rsidR="00000000" w:rsidRPr="00F9699A" w:rsidP="00F9699A">
      <w:pPr>
        <w:pStyle w:val="ListBullet"/>
      </w:pPr>
      <w:r w:rsidRPr="00F9699A">
        <w:t>small equipment:</w:t>
      </w:r>
    </w:p>
    <w:p w:rsidR="00000000" w:rsidRPr="00F9699A" w:rsidP="00F9699A">
      <w:pPr>
        <w:pStyle w:val="ListBullet2"/>
      </w:pPr>
      <w:r w:rsidRPr="00F9699A">
        <w:t>cutting boards</w:t>
      </w:r>
    </w:p>
    <w:p w:rsidR="00000000" w:rsidRPr="00F9699A" w:rsidP="00F9699A">
      <w:pPr>
        <w:pStyle w:val="ListBullet2"/>
      </w:pPr>
      <w:r w:rsidRPr="00F9699A">
        <w:t>graters and peelers</w:t>
      </w:r>
    </w:p>
    <w:p w:rsidR="00000000" w:rsidRPr="00F9699A" w:rsidP="00F9699A">
      <w:pPr>
        <w:pStyle w:val="ListBullet2"/>
      </w:pPr>
      <w:r w:rsidRPr="00F9699A">
        <w:t xml:space="preserve">electric rice cookers </w:t>
      </w:r>
    </w:p>
    <w:p w:rsidR="00000000" w:rsidRPr="00F9699A" w:rsidP="00F9699A">
      <w:pPr>
        <w:pStyle w:val="ListBullet2"/>
      </w:pPr>
      <w:r w:rsidRPr="00F9699A">
        <w:t>knives:</w:t>
      </w:r>
    </w:p>
    <w:p w:rsidR="00000000" w:rsidRPr="00F9699A" w:rsidP="00F9699A">
      <w:pPr>
        <w:pStyle w:val="ListBullet3"/>
      </w:pPr>
      <w:r w:rsidRPr="00F9699A">
        <w:t>yanagiba</w:t>
      </w:r>
    </w:p>
    <w:p w:rsidR="00000000" w:rsidRPr="00F9699A" w:rsidP="00F9699A">
      <w:pPr>
        <w:pStyle w:val="ListBullet2"/>
      </w:pPr>
      <w:r w:rsidRPr="00F9699A">
        <w:t>measures:</w:t>
      </w:r>
    </w:p>
    <w:p w:rsidR="00000000" w:rsidRPr="00F9699A" w:rsidP="00F9699A">
      <w:pPr>
        <w:pStyle w:val="ListBullet3"/>
      </w:pPr>
      <w:r w:rsidRPr="00F9699A">
        <w:t>measuring jugs</w:t>
      </w:r>
    </w:p>
    <w:p w:rsidR="00000000" w:rsidRPr="00F9699A" w:rsidP="00F9699A">
      <w:pPr>
        <w:pStyle w:val="ListBullet3"/>
      </w:pPr>
      <w:r w:rsidRPr="00F9699A">
        <w:t>measuring spoons</w:t>
      </w:r>
    </w:p>
    <w:p w:rsidR="00000000" w:rsidRPr="00F9699A" w:rsidP="00F9699A">
      <w:pPr>
        <w:pStyle w:val="ListBullet3"/>
      </w:pPr>
      <w:r w:rsidRPr="00F9699A">
        <w:t>portion contro</w:t>
      </w:r>
      <w:r w:rsidRPr="00F9699A">
        <w:t>lled scoops</w:t>
      </w:r>
    </w:p>
    <w:p w:rsidR="00000000" w:rsidRPr="00F9699A" w:rsidP="00F9699A">
      <w:pPr>
        <w:pStyle w:val="ListBullet2"/>
      </w:pPr>
      <w:r w:rsidRPr="00F9699A">
        <w:t>scales</w:t>
      </w:r>
    </w:p>
    <w:p w:rsidR="00000000" w:rsidRPr="00F9699A" w:rsidP="00F9699A">
      <w:pPr>
        <w:pStyle w:val="ListBullet2"/>
      </w:pPr>
      <w:r w:rsidRPr="00F9699A">
        <w:t>sets of stainless steel bowls</w:t>
      </w:r>
    </w:p>
    <w:p w:rsidR="00000000" w:rsidRPr="00F9699A" w:rsidP="00F9699A">
      <w:pPr>
        <w:pStyle w:val="ListBullet2"/>
      </w:pPr>
      <w:r w:rsidRPr="00F9699A">
        <w:t>service-ware:</w:t>
      </w:r>
    </w:p>
    <w:p w:rsidR="00000000" w:rsidRPr="00F9699A" w:rsidP="00F9699A">
      <w:pPr>
        <w:pStyle w:val="ListBullet3"/>
      </w:pPr>
      <w:r w:rsidRPr="00F9699A">
        <w:t>platters, dishes and bowls</w:t>
      </w:r>
    </w:p>
    <w:p w:rsidR="00000000" w:rsidRPr="00F9699A" w:rsidP="00F9699A">
      <w:pPr>
        <w:pStyle w:val="ListBullet3"/>
      </w:pPr>
      <w:r w:rsidRPr="00F9699A">
        <w:t>cutlery and serving utensils</w:t>
      </w:r>
    </w:p>
    <w:p w:rsidR="00000000" w:rsidRPr="00F9699A" w:rsidP="00F9699A">
      <w:pPr>
        <w:pStyle w:val="ListBullet3"/>
      </w:pPr>
      <w:r w:rsidRPr="00F9699A">
        <w:t>chopsticks</w:t>
      </w:r>
    </w:p>
    <w:p w:rsidR="00000000" w:rsidRPr="00F9699A" w:rsidP="00F9699A">
      <w:pPr>
        <w:pStyle w:val="ListBullet2"/>
      </w:pPr>
      <w:r w:rsidRPr="00F9699A">
        <w:t>strainer</w:t>
      </w:r>
    </w:p>
    <w:p w:rsidR="00000000" w:rsidRPr="00F9699A" w:rsidP="00F9699A">
      <w:pPr>
        <w:pStyle w:val="ListBullet2"/>
      </w:pPr>
      <w:r w:rsidRPr="00F9699A">
        <w:t>steamer</w:t>
      </w:r>
    </w:p>
    <w:p w:rsidR="00000000" w:rsidRPr="00F9699A" w:rsidP="00F9699A">
      <w:pPr>
        <w:pStyle w:val="ListBullet2"/>
      </w:pPr>
      <w:r w:rsidRPr="00F9699A">
        <w:t>sushi mat</w:t>
      </w:r>
    </w:p>
    <w:p w:rsidR="00000000" w:rsidRPr="00F9699A" w:rsidP="00F9699A">
      <w:pPr>
        <w:pStyle w:val="ListBullet2"/>
      </w:pPr>
      <w:r w:rsidRPr="00F9699A">
        <w:t>tongs and serving utensils</w:t>
      </w:r>
    </w:p>
    <w:p w:rsidR="00000000" w:rsidRPr="00F9699A" w:rsidP="00F9699A">
      <w:pPr>
        <w:pStyle w:val="ListBullet2"/>
      </w:pPr>
      <w:r w:rsidRPr="00F9699A">
        <w:t>wooden items:</w:t>
      </w:r>
    </w:p>
    <w:p w:rsidR="00000000" w:rsidRPr="00F9699A" w:rsidP="00F9699A">
      <w:pPr>
        <w:pStyle w:val="ListBullet3"/>
      </w:pPr>
      <w:r w:rsidRPr="00F9699A">
        <w:t>mixing spoon</w:t>
      </w:r>
    </w:p>
    <w:p w:rsidR="00000000" w:rsidRPr="00F9699A" w:rsidP="00F9699A">
      <w:pPr>
        <w:pStyle w:val="ListBullet3"/>
      </w:pPr>
      <w:r w:rsidRPr="00F9699A">
        <w:t>sushi bowl</w:t>
      </w:r>
    </w:p>
    <w:p w:rsidR="00000000" w:rsidRPr="00F9699A" w:rsidP="00F9699A">
      <w:pPr>
        <w:pStyle w:val="ListBullet"/>
      </w:pPr>
      <w:r w:rsidRPr="00F9699A">
        <w:t>food safe gloves</w:t>
      </w:r>
    </w:p>
    <w:p w:rsidR="00000000" w:rsidRPr="00F9699A" w:rsidP="00F9699A">
      <w:pPr>
        <w:pStyle w:val="ListBullet"/>
      </w:pPr>
      <w:r w:rsidRPr="00F9699A">
        <w:t>diverse and comprehensive range of perishable food supplies for Asian cookery</w:t>
      </w:r>
    </w:p>
    <w:p w:rsidR="00000000" w:rsidRPr="00F9699A" w:rsidP="00F9699A">
      <w:pPr>
        <w:pStyle w:val="ListBullet"/>
      </w:pPr>
      <w:r w:rsidRPr="00F9699A">
        <w:t>cleaning materials and equipment:</w:t>
      </w:r>
    </w:p>
    <w:p w:rsidR="00000000" w:rsidRPr="00F9699A" w:rsidP="00F9699A">
      <w:pPr>
        <w:pStyle w:val="ListBullet2"/>
      </w:pPr>
      <w:r w:rsidRPr="00F9699A">
        <w:t>cleaning cloths</w:t>
      </w:r>
    </w:p>
    <w:p w:rsidR="00000000" w:rsidRPr="00F9699A" w:rsidP="00F9699A">
      <w:pPr>
        <w:pStyle w:val="ListBullet2"/>
      </w:pPr>
      <w:r w:rsidRPr="00F9699A">
        <w:t>commercial cleaning and sanitising agents and chemicals for cleaning commercial kitchens, equipment and food storage areas</w:t>
      </w:r>
    </w:p>
    <w:p w:rsidR="00000000" w:rsidRPr="00F9699A" w:rsidP="00F9699A">
      <w:pPr>
        <w:pStyle w:val="ListBullet2"/>
      </w:pPr>
      <w:r w:rsidRPr="00F9699A">
        <w:t>dustpans and brooms</w:t>
      </w:r>
    </w:p>
    <w:p w:rsidR="00000000" w:rsidRPr="00F9699A" w:rsidP="00F9699A">
      <w:pPr>
        <w:pStyle w:val="ListBullet2"/>
      </w:pPr>
      <w:r w:rsidRPr="00F9699A">
        <w:t>garbage bins and bags</w:t>
      </w:r>
    </w:p>
    <w:p w:rsidR="00000000" w:rsidRPr="00F9699A" w:rsidP="00F9699A">
      <w:pPr>
        <w:pStyle w:val="ListBullet2"/>
      </w:pPr>
      <w:r w:rsidRPr="00F9699A">
        <w:t>hand towel dispenser and hand towels</w:t>
      </w:r>
    </w:p>
    <w:p w:rsidR="00000000" w:rsidRPr="00F9699A" w:rsidP="00F9699A">
      <w:pPr>
        <w:pStyle w:val="ListBullet2"/>
      </w:pPr>
      <w:r w:rsidRPr="00F9699A">
        <w:t>mops and buckets</w:t>
      </w:r>
    </w:p>
    <w:p w:rsidR="00000000" w:rsidRPr="00F9699A" w:rsidP="00F9699A">
      <w:pPr>
        <w:pStyle w:val="ListBullet2"/>
      </w:pPr>
      <w:r w:rsidRPr="00F9699A">
        <w:t>separate hand basin and soap for hand washing</w:t>
      </w:r>
    </w:p>
    <w:p w:rsidR="00000000" w:rsidRPr="00F9699A" w:rsidP="00F9699A">
      <w:pPr>
        <w:pStyle w:val="ListBullet2"/>
      </w:pPr>
      <w:r w:rsidRPr="00F9699A">
        <w:t>sponges, brushes and scourers</w:t>
      </w:r>
    </w:p>
    <w:p w:rsidR="00000000" w:rsidRPr="00F9699A" w:rsidP="00F9699A">
      <w:pPr>
        <w:pStyle w:val="ListBullet2"/>
      </w:pPr>
      <w:r w:rsidRPr="00F9699A">
        <w:t>tea towels</w:t>
      </w:r>
    </w:p>
    <w:p w:rsidR="00000000" w:rsidRPr="00F9699A" w:rsidP="00F9699A">
      <w:pPr>
        <w:pStyle w:val="ListBullet"/>
      </w:pPr>
      <w:r w:rsidRPr="00F9699A">
        <w:t>organisational specifications:</w:t>
      </w:r>
    </w:p>
    <w:p w:rsidR="00000000" w:rsidRPr="00F9699A" w:rsidP="00F9699A">
      <w:pPr>
        <w:pStyle w:val="ListBullet2"/>
      </w:pPr>
      <w:r w:rsidRPr="00F9699A">
        <w:t>equipment manufacturer instructions</w:t>
      </w:r>
    </w:p>
    <w:p w:rsidR="00000000" w:rsidRPr="00F9699A" w:rsidP="00F9699A">
      <w:pPr>
        <w:pStyle w:val="ListBullet2"/>
      </w:pPr>
      <w:r w:rsidRPr="00F9699A">
        <w:t>curr</w:t>
      </w:r>
      <w:r w:rsidRPr="00F9699A">
        <w:t>ent commercial stock control procedures and documentation for ordering, monitoring and maintaining stock</w:t>
      </w:r>
    </w:p>
    <w:p w:rsidR="00000000" w:rsidRPr="00F9699A" w:rsidP="00F9699A">
      <w:pPr>
        <w:pStyle w:val="ListBullet2"/>
      </w:pPr>
      <w:r w:rsidRPr="00F9699A">
        <w:t xml:space="preserve">mise en place lists and standard recipes </w:t>
      </w:r>
    </w:p>
    <w:p w:rsidR="00000000" w:rsidRPr="00F9699A" w:rsidP="00F9699A">
      <w:pPr>
        <w:pStyle w:val="ListBullet2"/>
      </w:pPr>
      <w:r w:rsidRPr="00F9699A">
        <w:t>food safety plan</w:t>
      </w:r>
    </w:p>
    <w:p w:rsidR="00000000" w:rsidRPr="00F9699A" w:rsidP="00F9699A">
      <w:pPr>
        <w:pStyle w:val="ListBullet2"/>
      </w:pPr>
      <w:r w:rsidRPr="00F9699A">
        <w:t>guidelines relating to food disposal, storage and presentation requirements</w:t>
      </w:r>
    </w:p>
    <w:p w:rsidR="00000000" w:rsidRPr="00F9699A" w:rsidP="00F9699A">
      <w:pPr>
        <w:pStyle w:val="ListBullet2"/>
      </w:pPr>
      <w:r w:rsidRPr="00F9699A">
        <w:t>safety data sheets (SDS) for cleaning agents and chemicals</w:t>
      </w:r>
    </w:p>
    <w:p w:rsidR="00000000" w:rsidRPr="00F9699A" w:rsidP="00F9699A">
      <w:pPr>
        <w:pStyle w:val="ListBullet"/>
      </w:pPr>
      <w:r w:rsidRPr="00F9699A">
        <w:t>safe working environment.</w:t>
      </w:r>
    </w:p>
    <w:p w:rsidR="00000000" w:rsidRPr="00F9699A" w:rsidP="00D460BC">
      <w:pPr>
        <w:pStyle w:val="BodyText"/>
      </w:pPr>
      <w:r w:rsidRPr="00F9699A">
        <w:t>Assessors must satisfy the Standards for Registered Training Organisations’ requirements for assessors; and:</w:t>
      </w:r>
    </w:p>
    <w:p w:rsidR="00000000" w:rsidRPr="00F9699A" w:rsidP="00F9699A">
      <w:pPr>
        <w:pStyle w:val="ListBullet"/>
      </w:pPr>
      <w:r w:rsidRPr="00F9699A">
        <w:t xml:space="preserve">have worked in industry for at least three years where they </w:t>
      </w:r>
      <w:r w:rsidRPr="00F9699A">
        <w:t>have applied the skills and knowledge of this unit of competency.</w:t>
      </w:r>
    </w:p>
    <w:p w:rsidR="00000000" w:rsidRPr="00F9699A" w:rsidP="00F9699A">
      <w:pPr>
        <w:pStyle w:val="AllowPageBreak"/>
      </w:pPr>
    </w:p>
    <w:p w:rsidR="00000000" w:rsidRPr="00F9699A" w:rsidP="00F9699A">
      <w:pPr>
        <w:pStyle w:val="Heading1"/>
      </w:pPr>
      <w:bookmarkStart w:id="14" w:name="O_1208009"/>
      <w:bookmarkEnd w:id="14"/>
      <w:r w:rsidRPr="00F9699A">
        <w:t>Links</w:t>
      </w:r>
    </w:p>
    <w:p w:rsidR="00000000" w:rsidRPr="00F9699A" w:rsidP="00D460BC">
      <w:pPr>
        <w:pStyle w:val="BodyText"/>
      </w:pPr>
      <w:r w:rsidRPr="00F969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2427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9699A" w:rsidP="00F9699A"/>
    <w:sectPr w:rsidSect="00F969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9A" w:rsidRPr="00D460BC" w:rsidP="00D46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BC" w:rsidP="00F96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460BC" w:rsidP="00F96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60BC" w:rsidP="00F969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9A" w:rsidP="00F96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60BC">
      <w:t>Approved</w:t>
    </w:r>
    <w:r w:rsidR="00D460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60B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60BC">
      <w:rPr>
        <w:noProof/>
      </w:rPr>
      <w:t>6</w:t>
    </w:r>
    <w:r>
      <w:rPr>
        <w:noProof/>
      </w:rPr>
      <w:fldChar w:fldCharType="end"/>
    </w:r>
  </w:p>
  <w:p w:rsidR="00F9699A" w:rsidP="00F96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60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60BC">
      <w:t>Service and Creative Skills Australia</w:t>
    </w:r>
    <w:r w:rsidR="00D460BC">
      <w:fldChar w:fldCharType="end"/>
    </w:r>
  </w:p>
  <w:p w:rsidR="00F9699A" w:rsidP="00F969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99A" w:rsidRPr="00D460BC" w:rsidP="00D460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BC" w:rsidRPr="002D2AF8" w:rsidP="00F96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SITHASC031 Prepare sushi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60BC" w:rsidP="00F969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9A" w:rsidRPr="002D2AF8" w:rsidP="00F96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60BC">
      <w:t>SITHASC031 Prepare sushi</w:t>
    </w:r>
    <w:r w:rsidR="00D460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60BC">
      <w:rPr>
        <w:noProof/>
      </w:rPr>
      <w:t>1 March 2025</w:t>
    </w:r>
    <w:r>
      <w:fldChar w:fldCharType="end"/>
    </w:r>
  </w:p>
  <w:p w:rsidR="00F9699A" w:rsidP="00F969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A45B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F89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E83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99A"/>
  </w:style>
  <w:style w:type="character" w:customStyle="1" w:styleId="Heading1Char">
    <w:name w:val="Heading 1 Char"/>
    <w:basedOn w:val="DefaultParagraphFont"/>
    <w:link w:val="Heading1"/>
    <w:rsid w:val="00F96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9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9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69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699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99A"/>
    <w:rPr>
      <w:b/>
      <w:spacing w:val="0"/>
    </w:rPr>
  </w:style>
  <w:style w:type="paragraph" w:styleId="ListBullet2">
    <w:name w:val="List Bullet 2"/>
    <w:basedOn w:val="List2"/>
    <w:rsid w:val="00F9699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699A"/>
    <w:rPr>
      <w:i/>
    </w:rPr>
  </w:style>
  <w:style w:type="paragraph" w:customStyle="1" w:styleId="SuperHeading">
    <w:name w:val="SuperHeading"/>
    <w:basedOn w:val="Normal"/>
    <w:rsid w:val="00F969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69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6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9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9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9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6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9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9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99A"/>
  </w:style>
  <w:style w:type="paragraph" w:styleId="TableofFigures">
    <w:name w:val="table of figures"/>
    <w:basedOn w:val="Normal"/>
    <w:next w:val="Normal"/>
    <w:semiHidden/>
    <w:rsid w:val="00F96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99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699A"/>
    <w:rPr>
      <w:rFonts w:ascii="Wingdings" w:hAnsi="Wingdings"/>
    </w:rPr>
  </w:style>
  <w:style w:type="paragraph" w:customStyle="1" w:styleId="TableHeading">
    <w:name w:val="Table Heading"/>
    <w:basedOn w:val="HeadingBase"/>
    <w:rsid w:val="00F96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99A"/>
    <w:rPr>
      <w:color w:val="0033CC"/>
      <w:u w:val="none"/>
    </w:rPr>
  </w:style>
  <w:style w:type="paragraph" w:customStyle="1" w:styleId="BodyTextRight">
    <w:name w:val="Body Text Right"/>
    <w:basedOn w:val="BodyText"/>
    <w:rsid w:val="00F96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9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9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99A"/>
    <w:rPr>
      <w:sz w:val="32"/>
    </w:rPr>
  </w:style>
  <w:style w:type="paragraph" w:customStyle="1" w:styleId="HeadingProcedure">
    <w:name w:val="Heading Procedure"/>
    <w:basedOn w:val="HeadingBase"/>
    <w:next w:val="Normal"/>
    <w:rsid w:val="00F96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99A"/>
    <w:pPr>
      <w:spacing w:before="60" w:after="60"/>
    </w:pPr>
  </w:style>
  <w:style w:type="paragraph" w:styleId="ListContinue">
    <w:name w:val="List Continue"/>
    <w:basedOn w:val="List"/>
    <w:rsid w:val="00F9699A"/>
    <w:pPr>
      <w:ind w:firstLine="0"/>
    </w:pPr>
  </w:style>
  <w:style w:type="paragraph" w:customStyle="1" w:styleId="ListNote">
    <w:name w:val="List Note"/>
    <w:basedOn w:val="List"/>
    <w:rsid w:val="00F96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99A"/>
    <w:rPr>
      <w:rFonts w:ascii="Courier New" w:hAnsi="Courier New"/>
    </w:rPr>
  </w:style>
  <w:style w:type="paragraph" w:customStyle="1" w:styleId="NoteBullet">
    <w:name w:val="Note Bullet"/>
    <w:basedOn w:val="Note"/>
    <w:rsid w:val="00F96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9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6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9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99A"/>
    <w:rPr>
      <w:b/>
      <w:smallCaps/>
    </w:rPr>
  </w:style>
  <w:style w:type="paragraph" w:customStyle="1" w:styleId="TableListNumber">
    <w:name w:val="Table List Number"/>
    <w:basedOn w:val="ListNumber"/>
    <w:rsid w:val="00F96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99A"/>
    <w:pPr>
      <w:numPr>
        <w:numId w:val="10"/>
      </w:numPr>
    </w:pPr>
  </w:style>
  <w:style w:type="paragraph" w:customStyle="1" w:styleId="ListAlpha2">
    <w:name w:val="List Alpha 2"/>
    <w:basedOn w:val="List2"/>
    <w:rsid w:val="00F9699A"/>
    <w:pPr>
      <w:numPr>
        <w:numId w:val="9"/>
      </w:numPr>
    </w:pPr>
  </w:style>
  <w:style w:type="paragraph" w:styleId="List2">
    <w:name w:val="List 2"/>
    <w:basedOn w:val="BodyText"/>
    <w:rsid w:val="00F969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9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69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699A"/>
    <w:pPr>
      <w:numPr>
        <w:numId w:val="5"/>
      </w:numPr>
    </w:pPr>
  </w:style>
  <w:style w:type="paragraph" w:styleId="ListContinue2">
    <w:name w:val="List Continue 2"/>
    <w:basedOn w:val="List2"/>
    <w:rsid w:val="00F9699A"/>
    <w:pPr>
      <w:ind w:firstLine="0"/>
    </w:pPr>
  </w:style>
  <w:style w:type="paragraph" w:styleId="ListContinue3">
    <w:name w:val="List Continue 3"/>
    <w:basedOn w:val="List3"/>
    <w:rsid w:val="00F9699A"/>
    <w:pPr>
      <w:ind w:left="1021" w:firstLine="0"/>
    </w:pPr>
  </w:style>
  <w:style w:type="paragraph" w:styleId="ListContinue4">
    <w:name w:val="List Continue 4"/>
    <w:basedOn w:val="List4"/>
    <w:rsid w:val="00F9699A"/>
    <w:pPr>
      <w:ind w:firstLine="0"/>
    </w:pPr>
  </w:style>
  <w:style w:type="paragraph" w:styleId="ListContinue5">
    <w:name w:val="List Continue 5"/>
    <w:basedOn w:val="List5"/>
    <w:rsid w:val="00F9699A"/>
    <w:pPr>
      <w:ind w:firstLine="0"/>
    </w:pPr>
  </w:style>
  <w:style w:type="paragraph" w:styleId="ListNumber3">
    <w:name w:val="List Number 3"/>
    <w:basedOn w:val="List3"/>
    <w:rsid w:val="00F9699A"/>
    <w:pPr>
      <w:numPr>
        <w:numId w:val="6"/>
      </w:numPr>
    </w:pPr>
  </w:style>
  <w:style w:type="paragraph" w:styleId="ListNumber4">
    <w:name w:val="List Number 4"/>
    <w:basedOn w:val="List4"/>
    <w:rsid w:val="00F9699A"/>
    <w:pPr>
      <w:numPr>
        <w:numId w:val="7"/>
      </w:numPr>
    </w:pPr>
  </w:style>
  <w:style w:type="paragraph" w:styleId="ListNumber5">
    <w:name w:val="List Number 5"/>
    <w:basedOn w:val="List5"/>
    <w:rsid w:val="00F9699A"/>
    <w:pPr>
      <w:numPr>
        <w:numId w:val="8"/>
      </w:numPr>
    </w:pPr>
  </w:style>
  <w:style w:type="paragraph" w:styleId="BlockText">
    <w:name w:val="Block Text"/>
    <w:basedOn w:val="Normal"/>
    <w:rsid w:val="00F96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99A"/>
    <w:rPr>
      <w:sz w:val="16"/>
      <w:vertAlign w:val="superscript"/>
    </w:rPr>
  </w:style>
  <w:style w:type="character" w:customStyle="1" w:styleId="Symbols">
    <w:name w:val="Symbols"/>
    <w:basedOn w:val="DefaultParagraphFont"/>
    <w:rsid w:val="00F9699A"/>
    <w:rPr>
      <w:rFonts w:ascii="Symbol" w:hAnsi="Symbol"/>
    </w:rPr>
  </w:style>
  <w:style w:type="character" w:customStyle="1" w:styleId="MenuOptions">
    <w:name w:val="Menu Options"/>
    <w:basedOn w:val="DefaultParagraphFont"/>
    <w:rsid w:val="00F96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99A"/>
    <w:rPr>
      <w:b/>
    </w:rPr>
  </w:style>
  <w:style w:type="character" w:customStyle="1" w:styleId="Underlined">
    <w:name w:val="Underlined"/>
    <w:basedOn w:val="DefaultParagraphFont"/>
    <w:rsid w:val="00F9699A"/>
    <w:rPr>
      <w:u w:val="single"/>
    </w:rPr>
  </w:style>
  <w:style w:type="paragraph" w:customStyle="1" w:styleId="TableBodyTextRight">
    <w:name w:val="Table Body Text Right"/>
    <w:basedOn w:val="TableBodyText"/>
    <w:rsid w:val="00F96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99A"/>
    <w:rPr>
      <w:sz w:val="18"/>
    </w:rPr>
  </w:style>
  <w:style w:type="paragraph" w:customStyle="1" w:styleId="BodySmallRight">
    <w:name w:val="Body Small Right"/>
    <w:basedOn w:val="BodyTextRight"/>
    <w:rsid w:val="00F9699A"/>
    <w:rPr>
      <w:sz w:val="18"/>
      <w:szCs w:val="18"/>
    </w:rPr>
  </w:style>
  <w:style w:type="paragraph" w:customStyle="1" w:styleId="MarginEdition">
    <w:name w:val="Margin Edition"/>
    <w:basedOn w:val="MarginNote"/>
    <w:rsid w:val="00F96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99A"/>
    <w:rPr>
      <w:sz w:val="2"/>
      <w:szCs w:val="2"/>
    </w:rPr>
  </w:style>
  <w:style w:type="character" w:customStyle="1" w:styleId="Small">
    <w:name w:val="Small"/>
    <w:basedOn w:val="DefaultParagraphFont"/>
    <w:rsid w:val="00F9699A"/>
    <w:rPr>
      <w:sz w:val="16"/>
    </w:rPr>
  </w:style>
  <w:style w:type="paragraph" w:customStyle="1" w:styleId="WideTable">
    <w:name w:val="Wide Table"/>
    <w:basedOn w:val="Normal"/>
    <w:rsid w:val="00F96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99A"/>
  </w:style>
  <w:style w:type="paragraph" w:styleId="Quote">
    <w:name w:val="Quote"/>
    <w:basedOn w:val="Heading1"/>
    <w:link w:val="QuoteChar"/>
    <w:qFormat/>
    <w:rsid w:val="00F96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99A"/>
    <w:pPr>
      <w:pageBreakBefore/>
    </w:pPr>
  </w:style>
  <w:style w:type="paragraph" w:customStyle="1" w:styleId="Border">
    <w:name w:val="Border"/>
    <w:basedOn w:val="Normal"/>
    <w:qFormat/>
    <w:rsid w:val="00F96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9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99A"/>
    <w:rPr>
      <w:u w:val="single"/>
    </w:rPr>
  </w:style>
  <w:style w:type="character" w:customStyle="1" w:styleId="BoldandItalics">
    <w:name w:val="Bold and Italics"/>
    <w:qFormat/>
    <w:rsid w:val="00F9699A"/>
    <w:rPr>
      <w:b/>
      <w:i/>
      <w:u w:val="none"/>
    </w:rPr>
  </w:style>
  <w:style w:type="paragraph" w:styleId="BalloonText">
    <w:name w:val="Balloon Text"/>
    <w:basedOn w:val="Normal"/>
    <w:link w:val="BalloonTextChar"/>
    <w:rsid w:val="00F96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9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9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9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9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9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99A"/>
    <w:pPr>
      <w:spacing w:before="0" w:after="0"/>
    </w:pPr>
  </w:style>
  <w:style w:type="paragraph" w:customStyle="1" w:styleId="BodyTextBold">
    <w:name w:val="Body Text Bold"/>
    <w:basedOn w:val="BodyText"/>
    <w:qFormat/>
    <w:rsid w:val="00F9699A"/>
    <w:rPr>
      <w:b/>
    </w:rPr>
  </w:style>
  <w:style w:type="character" w:styleId="Hyperlink">
    <w:name w:val="Hyperlink"/>
    <w:basedOn w:val="DefaultParagraphFont"/>
    <w:uiPriority w:val="99"/>
    <w:unhideWhenUsed/>
    <w:rsid w:val="00D46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1105</Words>
  <Characters>7163</Characters>
  <Application>Microsoft Office Word</Application>
  <DocSecurity>0</DocSecurity>
  <Lines>255</Lines>
  <Paragraphs>217</Paragraphs>
  <ScaleCrop>false</ScaleCrop>
  <Company>Author-it Software Corporation Ltd.</Company>
  <LinksUpToDate>false</LinksUpToDate>
  <CharactersWithSpaces>8051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SITHASC031 Prepare sushi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