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83DC5" w:rsidP="00F83DC5">
      <w:pPr>
        <w:pStyle w:val="Title"/>
      </w:pPr>
      <w:r>
        <w:fldChar w:fldCharType="begin"/>
      </w:r>
      <w:r>
        <w:instrText xml:space="preserve"> TITLE   \* MERGEFORMAT </w:instrText>
      </w:r>
      <w:r>
        <w:fldChar w:fldCharType="separate"/>
      </w:r>
      <w:r>
        <w:t>SITHASC020 Prepare dishes using basic methods of Asian cookery</w:t>
      </w:r>
      <w:r>
        <w:fldChar w:fldCharType="end"/>
      </w:r>
    </w:p>
    <w:p w:rsidR="00F83DC5" w:rsidP="00F83DC5">
      <w:pPr>
        <w:pStyle w:val="Version"/>
        <w:sectPr w:rsidSect="0056554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65547" w:rsidP="00565547">
      <w:pPr>
        <w:pStyle w:val="SuperHeading"/>
      </w:pPr>
      <w:r w:rsidRPr="00565547">
        <w:t>SITHASC020 Prepare dishes using basic methods of Asian cookery</w:t>
      </w:r>
    </w:p>
    <w:p w:rsidR="00000000" w:rsidRPr="00565547" w:rsidP="00565547">
      <w:pPr>
        <w:pStyle w:val="Heading1"/>
      </w:pPr>
      <w:bookmarkStart w:id="1" w:name="O_1207784"/>
      <w:bookmarkEnd w:id="1"/>
      <w:r w:rsidRPr="00565547">
        <w:t>Modification History</w:t>
      </w:r>
    </w:p>
    <w:p w:rsidR="00000000" w:rsidRPr="00565547" w:rsidP="00F83DC5">
      <w:pPr>
        <w:pStyle w:val="BodyText"/>
      </w:pPr>
      <w:r w:rsidRPr="00565547">
        <w:t>Not applicable.</w:t>
      </w:r>
    </w:p>
    <w:p w:rsidR="00000000" w:rsidRPr="00565547" w:rsidP="00565547">
      <w:pPr>
        <w:pStyle w:val="Heading1"/>
      </w:pPr>
      <w:bookmarkStart w:id="2" w:name="O_1207785"/>
      <w:bookmarkEnd w:id="2"/>
      <w:r w:rsidRPr="00565547">
        <w:t>Application</w:t>
      </w:r>
    </w:p>
    <w:p w:rsidR="00000000" w:rsidRPr="00565547" w:rsidP="00F83DC5">
      <w:pPr>
        <w:pStyle w:val="BodyText"/>
      </w:pPr>
      <w:r w:rsidRPr="00565547">
        <w:t>This unit describes the performance outcomes, skills and knowledge required to use a range of bas</w:t>
      </w:r>
      <w:r w:rsidRPr="00565547">
        <w:t xml:space="preserve">ic Asian cookery methods to prepare dishes. </w:t>
      </w:r>
    </w:p>
    <w:p w:rsidR="00000000" w:rsidRPr="00565547" w:rsidP="00F83DC5">
      <w:pPr>
        <w:pStyle w:val="BodyText"/>
      </w:pPr>
      <w:r w:rsidRPr="00565547">
        <w:t>The unit applies to hospitality and catering organisations that offer any type of Asian cuisine and to cooks who usually work under the guidance of more senior chefs. The unit may be applied to one or more Asian</w:t>
      </w:r>
      <w:r w:rsidRPr="00565547">
        <w:t xml:space="preserve"> cuisines.</w:t>
      </w:r>
    </w:p>
    <w:p w:rsidR="00000000" w:rsidRPr="00565547" w:rsidP="00F83DC5">
      <w:pPr>
        <w:pStyle w:val="BodyText"/>
      </w:pPr>
      <w:r w:rsidRPr="00565547">
        <w:t>The skills in this unit must be applied in accordance with Commonwealth and State or Territory legislation, Australian standards and industry codes of practice.</w:t>
      </w:r>
    </w:p>
    <w:p w:rsidR="00F83DC5" w:rsidP="00F83DC5">
      <w:pPr>
        <w:pStyle w:val="BodyText"/>
      </w:pPr>
      <w:r w:rsidRPr="00565547">
        <w:t xml:space="preserve">No occupational licensing, certification or specific legislative requirements apply </w:t>
      </w:r>
      <w:r w:rsidRPr="00565547">
        <w:t>to this unit at the time of publication.</w:t>
      </w:r>
    </w:p>
    <w:p w:rsidR="00000000" w:rsidRPr="00565547" w:rsidP="00565547">
      <w:pPr>
        <w:pStyle w:val="Heading1"/>
      </w:pPr>
      <w:bookmarkStart w:id="3" w:name="O_1207786"/>
      <w:bookmarkEnd w:id="3"/>
      <w:r w:rsidRPr="00565547">
        <w:t>Pre-requisite Unit</w:t>
      </w:r>
    </w:p>
    <w:tbl>
      <w:tblPr>
        <w:tblW w:w="0" w:type="auto"/>
        <w:tblLayout w:type="fixed"/>
        <w:tblCellMar>
          <w:left w:w="62" w:type="dxa"/>
          <w:right w:w="62" w:type="dxa"/>
        </w:tblCellMar>
        <w:tblLook w:val="0000"/>
      </w:tblPr>
      <w:tblGrid>
        <w:gridCol w:w="1602"/>
        <w:gridCol w:w="5778"/>
      </w:tblGrid>
      <w:tr w:rsidTr="00565547">
        <w:tblPrEx>
          <w:tblW w:w="0" w:type="auto"/>
          <w:tblLayout w:type="fixed"/>
          <w:tblCellMar>
            <w:left w:w="62" w:type="dxa"/>
            <w:right w:w="62" w:type="dxa"/>
          </w:tblCellMar>
          <w:tblLook w:val="0000"/>
        </w:tblPrEx>
        <w:trPr>
          <w:trHeight w:val="344"/>
        </w:trPr>
        <w:tc>
          <w:tcPr>
            <w:tcW w:w="1602" w:type="dxa"/>
            <w:tcBorders>
              <w:top w:val="nil"/>
              <w:left w:val="nil"/>
              <w:bottom w:val="nil"/>
              <w:right w:val="nil"/>
            </w:tcBorders>
            <w:tcMar>
              <w:top w:w="0" w:type="dxa"/>
              <w:left w:w="62" w:type="dxa"/>
              <w:bottom w:w="0" w:type="dxa"/>
              <w:right w:w="62" w:type="dxa"/>
            </w:tcMar>
            <w:vAlign w:val="center"/>
          </w:tcPr>
          <w:p w:rsidR="00000000" w:rsidRPr="00565547" w:rsidP="00565547">
            <w:pPr>
              <w:pStyle w:val="BodyText"/>
            </w:pPr>
            <w:r w:rsidRPr="00565547">
              <w:rPr>
                <w:rStyle w:val="SpecialBold"/>
              </w:rPr>
              <w:t>Unit Code</w:t>
            </w:r>
          </w:p>
        </w:tc>
        <w:tc>
          <w:tcPr>
            <w:tcW w:w="5778" w:type="dxa"/>
            <w:tcBorders>
              <w:top w:val="nil"/>
              <w:left w:val="nil"/>
              <w:bottom w:val="nil"/>
              <w:right w:val="nil"/>
            </w:tcBorders>
            <w:tcMar>
              <w:top w:w="0" w:type="dxa"/>
              <w:left w:w="62" w:type="dxa"/>
              <w:bottom w:w="0" w:type="dxa"/>
              <w:right w:w="62" w:type="dxa"/>
            </w:tcMar>
            <w:vAlign w:val="center"/>
          </w:tcPr>
          <w:p w:rsidR="00000000" w:rsidP="00565547">
            <w:pPr>
              <w:pStyle w:val="BodyText"/>
              <w:rPr>
                <w:lang w:val="en-NZ"/>
              </w:rPr>
            </w:pPr>
            <w:r w:rsidRPr="00565547">
              <w:rPr>
                <w:rStyle w:val="SpecialBold"/>
              </w:rPr>
              <w:t>Unit Title</w:t>
            </w:r>
          </w:p>
        </w:tc>
      </w:tr>
      <w:tr w:rsidTr="00565547">
        <w:tblPrEx>
          <w:tblW w:w="0" w:type="auto"/>
          <w:tblLayout w:type="fixed"/>
          <w:tblCellMar>
            <w:left w:w="62" w:type="dxa"/>
            <w:right w:w="62" w:type="dxa"/>
          </w:tblCellMar>
          <w:tblLook w:val="0000"/>
        </w:tblPrEx>
        <w:trPr>
          <w:trHeight w:val="595"/>
        </w:trPr>
        <w:tc>
          <w:tcPr>
            <w:tcW w:w="1602" w:type="dxa"/>
            <w:tcBorders>
              <w:top w:val="nil"/>
              <w:left w:val="nil"/>
              <w:bottom w:val="nil"/>
              <w:right w:val="nil"/>
            </w:tcBorders>
            <w:tcMar>
              <w:top w:w="0" w:type="dxa"/>
              <w:left w:w="62" w:type="dxa"/>
              <w:bottom w:w="0" w:type="dxa"/>
              <w:right w:w="62" w:type="dxa"/>
            </w:tcMar>
            <w:vAlign w:val="center"/>
          </w:tcPr>
          <w:p w:rsidR="00000000" w:rsidP="00565547">
            <w:pPr>
              <w:pStyle w:val="BodyText"/>
              <w:rPr>
                <w:lang w:val="en-NZ"/>
              </w:rPr>
            </w:pPr>
            <w:r w:rsidRPr="00565547">
              <w:t>SITXFSA005</w:t>
            </w:r>
          </w:p>
        </w:tc>
        <w:tc>
          <w:tcPr>
            <w:tcW w:w="5778" w:type="dxa"/>
            <w:tcBorders>
              <w:top w:val="nil"/>
              <w:left w:val="nil"/>
              <w:bottom w:val="nil"/>
              <w:right w:val="nil"/>
            </w:tcBorders>
            <w:tcMar>
              <w:top w:w="0" w:type="dxa"/>
              <w:left w:w="62" w:type="dxa"/>
              <w:bottom w:w="0" w:type="dxa"/>
              <w:right w:w="62" w:type="dxa"/>
            </w:tcMar>
            <w:vAlign w:val="center"/>
          </w:tcPr>
          <w:p w:rsidR="00000000" w:rsidRPr="00565547" w:rsidP="00565547">
            <w:pPr>
              <w:pStyle w:val="BodyText"/>
            </w:pPr>
            <w:r w:rsidRPr="00565547">
              <w:t>Use hygienic practices for food safety</w:t>
            </w:r>
          </w:p>
        </w:tc>
      </w:tr>
    </w:tbl>
    <w:p w:rsidR="00000000" w:rsidRPr="00565547" w:rsidP="00565547">
      <w:pPr>
        <w:pStyle w:val="BodyText"/>
      </w:pPr>
    </w:p>
    <w:p w:rsidR="00000000" w:rsidRPr="00565547" w:rsidP="00565547">
      <w:pPr>
        <w:pStyle w:val="AllowPageBreak"/>
      </w:pPr>
    </w:p>
    <w:p w:rsidR="00000000" w:rsidRPr="00565547" w:rsidP="00565547">
      <w:pPr>
        <w:pStyle w:val="Heading1"/>
      </w:pPr>
      <w:bookmarkStart w:id="4" w:name="O_1207787"/>
      <w:bookmarkEnd w:id="4"/>
      <w:r w:rsidRPr="00565547">
        <w:t>Competency Field</w:t>
      </w:r>
    </w:p>
    <w:p w:rsidR="00000000" w:rsidRPr="00565547" w:rsidP="00F83DC5">
      <w:pPr>
        <w:pStyle w:val="BodyText"/>
      </w:pPr>
      <w:r w:rsidRPr="00565547">
        <w:t>Asian Cookery</w:t>
      </w:r>
    </w:p>
    <w:p w:rsidR="00000000" w:rsidRPr="00565547" w:rsidP="00565547">
      <w:pPr>
        <w:pStyle w:val="Heading1"/>
      </w:pPr>
      <w:bookmarkStart w:id="5" w:name="O_1207788"/>
      <w:bookmarkEnd w:id="5"/>
      <w:r w:rsidRPr="00565547">
        <w:t>Unit Sector</w:t>
      </w:r>
    </w:p>
    <w:p w:rsidR="00000000" w:rsidRPr="00565547" w:rsidP="00F83DC5">
      <w:pPr>
        <w:pStyle w:val="BodyText"/>
      </w:pPr>
      <w:r w:rsidRPr="00565547">
        <w:t>Hospitality</w:t>
      </w:r>
    </w:p>
    <w:p w:rsidR="00000000" w:rsidRPr="00565547" w:rsidP="00565547">
      <w:pPr>
        <w:pStyle w:val="Heading1"/>
      </w:pPr>
      <w:bookmarkStart w:id="6" w:name="O_1207789"/>
      <w:bookmarkEnd w:id="6"/>
      <w:r w:rsidRPr="00565547">
        <w:t>Elements and Performance Criteria</w:t>
      </w:r>
    </w:p>
    <w:tbl>
      <w:tblPr>
        <w:tblW w:w="0" w:type="auto"/>
        <w:tblLayout w:type="fixed"/>
        <w:tblCellMar>
          <w:left w:w="62" w:type="dxa"/>
          <w:right w:w="62" w:type="dxa"/>
        </w:tblCellMar>
        <w:tblLook w:val="0000"/>
      </w:tblPr>
      <w:tblGrid>
        <w:gridCol w:w="2694"/>
        <w:gridCol w:w="6350"/>
      </w:tblGrid>
      <w:tr w:rsidTr="0056554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565547" w:rsidP="00565547">
            <w:pPr>
              <w:pStyle w:val="BodyText"/>
            </w:pPr>
            <w:r w:rsidRPr="00565547">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565547">
            <w:pPr>
              <w:pStyle w:val="BodyText"/>
              <w:rPr>
                <w:lang w:val="en-NZ"/>
              </w:rPr>
            </w:pPr>
            <w:r w:rsidRPr="00565547">
              <w:rPr>
                <w:rStyle w:val="SpecialBold"/>
              </w:rPr>
              <w:t>PERFORMANCE</w:t>
            </w:r>
            <w:r w:rsidRPr="00565547">
              <w:t xml:space="preserve"> </w:t>
            </w:r>
            <w:r w:rsidRPr="00565547">
              <w:rPr>
                <w:rStyle w:val="SpecialBold"/>
              </w:rPr>
              <w:t>CRITERIA</w:t>
            </w:r>
          </w:p>
        </w:tc>
      </w:tr>
      <w:tr w:rsidTr="00565547">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565547" w:rsidP="00565547">
            <w:pPr>
              <w:pStyle w:val="BodyText"/>
            </w:pPr>
            <w:r w:rsidRPr="00565547">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565547">
            <w:pPr>
              <w:pStyle w:val="BodyText"/>
              <w:rPr>
                <w:lang w:val="en-NZ"/>
              </w:rPr>
            </w:pPr>
            <w:r w:rsidRPr="00565547">
              <w:rPr>
                <w:rStyle w:val="Emphasis"/>
              </w:rPr>
              <w:t>Performance criteria describe the performance needed to demonstrate achievement of the element.</w:t>
            </w:r>
          </w:p>
        </w:tc>
      </w:tr>
      <w:tr w:rsidTr="00565547">
        <w:tblPrEx>
          <w:tblW w:w="0" w:type="auto"/>
          <w:tblLayout w:type="fixed"/>
          <w:tblCellMar>
            <w:left w:w="62" w:type="dxa"/>
            <w:right w:w="62" w:type="dxa"/>
          </w:tblCellMar>
          <w:tblLook w:val="0000"/>
        </w:tblPrEx>
        <w:trPr>
          <w:trHeight w:val="2542"/>
        </w:trPr>
        <w:tc>
          <w:tcPr>
            <w:tcW w:w="2694" w:type="dxa"/>
            <w:tcBorders>
              <w:top w:val="nil"/>
              <w:left w:val="nil"/>
              <w:bottom w:val="nil"/>
              <w:right w:val="nil"/>
            </w:tcBorders>
            <w:tcMar>
              <w:top w:w="0" w:type="dxa"/>
              <w:left w:w="62" w:type="dxa"/>
              <w:bottom w:w="0" w:type="dxa"/>
              <w:right w:w="62" w:type="dxa"/>
            </w:tcMar>
          </w:tcPr>
          <w:p w:rsidR="00000000" w:rsidP="00565547">
            <w:pPr>
              <w:pStyle w:val="List"/>
              <w:rPr>
                <w:lang w:val="en-NZ"/>
              </w:rPr>
            </w:pPr>
            <w:r w:rsidRPr="00565547">
              <w:t>1.  Select ingredients.</w:t>
            </w:r>
          </w:p>
        </w:tc>
        <w:tc>
          <w:tcPr>
            <w:tcW w:w="6350" w:type="dxa"/>
            <w:tcBorders>
              <w:top w:val="nil"/>
              <w:left w:val="nil"/>
              <w:bottom w:val="nil"/>
              <w:right w:val="nil"/>
            </w:tcBorders>
            <w:tcMar>
              <w:top w:w="0" w:type="dxa"/>
              <w:left w:w="62" w:type="dxa"/>
              <w:bottom w:w="0" w:type="dxa"/>
              <w:right w:w="62" w:type="dxa"/>
            </w:tcMar>
          </w:tcPr>
          <w:p w:rsidR="00000000" w:rsidRPr="00565547" w:rsidP="00565547">
            <w:pPr>
              <w:pStyle w:val="List"/>
            </w:pPr>
            <w:r w:rsidRPr="00565547">
              <w:t>1.1. Confirm food production requirements from standard recipes.</w:t>
            </w:r>
          </w:p>
          <w:p w:rsidR="00000000" w:rsidRPr="00565547" w:rsidP="00565547">
            <w:pPr>
              <w:pStyle w:val="List"/>
            </w:pPr>
            <w:r w:rsidRPr="00565547">
              <w:t>1.2. Calculate ingredient amounts according to requirements.</w:t>
            </w:r>
          </w:p>
          <w:p w:rsidR="00000000" w:rsidRPr="00565547" w:rsidP="00565547">
            <w:pPr>
              <w:pStyle w:val="List"/>
            </w:pPr>
            <w:r w:rsidRPr="00565547">
              <w:t xml:space="preserve">1.3. Identify and select ingredients from stores according to recipe, quality, freshness and stock rotation requirements. </w:t>
            </w:r>
          </w:p>
          <w:p w:rsidR="00000000" w:rsidP="00565547">
            <w:pPr>
              <w:pStyle w:val="List"/>
              <w:rPr>
                <w:lang w:val="en-NZ"/>
              </w:rPr>
            </w:pPr>
            <w:r w:rsidRPr="00565547">
              <w:t>1.4. Ch</w:t>
            </w:r>
            <w:r w:rsidRPr="00565547">
              <w:t>eck perishable supplies for spoilage or contamination prior to preparation.</w:t>
            </w:r>
          </w:p>
        </w:tc>
      </w:tr>
      <w:tr w:rsidTr="00565547">
        <w:tblPrEx>
          <w:tblW w:w="0" w:type="auto"/>
          <w:tblLayout w:type="fixed"/>
          <w:tblCellMar>
            <w:left w:w="62" w:type="dxa"/>
            <w:right w:w="62" w:type="dxa"/>
          </w:tblCellMar>
          <w:tblLook w:val="0000"/>
        </w:tblPrEx>
        <w:trPr>
          <w:trHeight w:val="2006"/>
        </w:trPr>
        <w:tc>
          <w:tcPr>
            <w:tcW w:w="2694" w:type="dxa"/>
            <w:tcBorders>
              <w:top w:val="nil"/>
              <w:left w:val="nil"/>
              <w:bottom w:val="nil"/>
              <w:right w:val="nil"/>
            </w:tcBorders>
            <w:tcMar>
              <w:top w:w="0" w:type="dxa"/>
              <w:left w:w="62" w:type="dxa"/>
              <w:bottom w:w="0" w:type="dxa"/>
              <w:right w:w="62" w:type="dxa"/>
            </w:tcMar>
          </w:tcPr>
          <w:p w:rsidR="00000000" w:rsidP="00565547">
            <w:pPr>
              <w:pStyle w:val="List"/>
              <w:rPr>
                <w:lang w:val="en-NZ"/>
              </w:rPr>
            </w:pPr>
            <w:r w:rsidRPr="00565547">
              <w:t>2.  Select, prepare and use equipment.</w:t>
            </w:r>
          </w:p>
        </w:tc>
        <w:tc>
          <w:tcPr>
            <w:tcW w:w="6350" w:type="dxa"/>
            <w:tcBorders>
              <w:top w:val="nil"/>
              <w:left w:val="nil"/>
              <w:bottom w:val="nil"/>
              <w:right w:val="nil"/>
            </w:tcBorders>
            <w:tcMar>
              <w:top w:w="0" w:type="dxa"/>
              <w:left w:w="62" w:type="dxa"/>
              <w:bottom w:w="0" w:type="dxa"/>
              <w:right w:w="62" w:type="dxa"/>
            </w:tcMar>
          </w:tcPr>
          <w:p w:rsidR="00000000" w:rsidRPr="00565547" w:rsidP="00565547">
            <w:pPr>
              <w:pStyle w:val="List"/>
            </w:pPr>
            <w:r w:rsidRPr="00565547">
              <w:t>2.1. Select type and size of equipment suitable to requirements.</w:t>
            </w:r>
          </w:p>
          <w:p w:rsidR="00000000" w:rsidRPr="00565547" w:rsidP="00565547">
            <w:pPr>
              <w:pStyle w:val="List"/>
            </w:pPr>
            <w:r w:rsidRPr="00565547">
              <w:t>2.2. Safely assemble and ensure cleanliness of equipment before use.</w:t>
            </w:r>
          </w:p>
          <w:p w:rsidR="00000000" w:rsidP="00565547">
            <w:pPr>
              <w:pStyle w:val="List"/>
              <w:rPr>
                <w:lang w:val="en-NZ"/>
              </w:rPr>
            </w:pPr>
            <w:r w:rsidRPr="00565547">
              <w:t>2.3. U</w:t>
            </w:r>
            <w:r w:rsidRPr="00565547">
              <w:t>se equipment safely and hygienically according to manufacturer instructions.</w:t>
            </w:r>
          </w:p>
        </w:tc>
      </w:tr>
      <w:tr w:rsidTr="00565547">
        <w:tblPrEx>
          <w:tblW w:w="0" w:type="auto"/>
          <w:tblLayout w:type="fixed"/>
          <w:tblCellMar>
            <w:left w:w="62" w:type="dxa"/>
            <w:right w:w="62" w:type="dxa"/>
          </w:tblCellMar>
          <w:tblLook w:val="0000"/>
        </w:tblPrEx>
        <w:trPr>
          <w:trHeight w:val="2632"/>
        </w:trPr>
        <w:tc>
          <w:tcPr>
            <w:tcW w:w="2694" w:type="dxa"/>
            <w:tcBorders>
              <w:top w:val="nil"/>
              <w:left w:val="nil"/>
              <w:bottom w:val="nil"/>
              <w:right w:val="nil"/>
            </w:tcBorders>
            <w:tcMar>
              <w:top w:w="0" w:type="dxa"/>
              <w:left w:w="62" w:type="dxa"/>
              <w:bottom w:w="0" w:type="dxa"/>
              <w:right w:w="62" w:type="dxa"/>
            </w:tcMar>
          </w:tcPr>
          <w:p w:rsidR="00000000" w:rsidP="00565547">
            <w:pPr>
              <w:pStyle w:val="List"/>
              <w:rPr>
                <w:lang w:val="en-NZ"/>
              </w:rPr>
            </w:pPr>
            <w:r w:rsidRPr="00565547">
              <w:t>3.  Portion and prepare ingredients.</w:t>
            </w:r>
          </w:p>
        </w:tc>
        <w:tc>
          <w:tcPr>
            <w:tcW w:w="6350" w:type="dxa"/>
            <w:tcBorders>
              <w:top w:val="nil"/>
              <w:left w:val="nil"/>
              <w:bottom w:val="nil"/>
              <w:right w:val="nil"/>
            </w:tcBorders>
            <w:tcMar>
              <w:top w:w="0" w:type="dxa"/>
              <w:left w:w="62" w:type="dxa"/>
              <w:bottom w:w="0" w:type="dxa"/>
              <w:right w:w="62" w:type="dxa"/>
            </w:tcMar>
          </w:tcPr>
          <w:p w:rsidR="00000000" w:rsidRPr="00565547" w:rsidP="00565547">
            <w:pPr>
              <w:pStyle w:val="List"/>
            </w:pPr>
            <w:r w:rsidRPr="00565547">
              <w:t>3.1. Sort and assemble ingredients according to food production sequencing.</w:t>
            </w:r>
          </w:p>
          <w:p w:rsidR="00000000" w:rsidRPr="00565547" w:rsidP="00565547">
            <w:pPr>
              <w:pStyle w:val="List"/>
            </w:pPr>
            <w:r w:rsidRPr="00565547">
              <w:t>3.2. Weigh and</w:t>
            </w:r>
            <w:r w:rsidRPr="00565547">
              <w:t xml:space="preserve"> measure ingredients according to recipe requirements.</w:t>
            </w:r>
          </w:p>
          <w:p w:rsidR="00000000" w:rsidRPr="00565547" w:rsidP="00565547">
            <w:pPr>
              <w:pStyle w:val="List"/>
            </w:pPr>
            <w:r w:rsidRPr="00565547">
              <w:t>3.3. Prepare, cut and portion ingredients according to recipe and cooking style.</w:t>
            </w:r>
          </w:p>
          <w:p w:rsidR="00000000" w:rsidP="00565547">
            <w:pPr>
              <w:pStyle w:val="List"/>
              <w:rPr>
                <w:lang w:val="en-NZ"/>
              </w:rPr>
            </w:pPr>
            <w:r w:rsidRPr="00565547">
              <w:t>3.4. Minimise waste to maximise profitability of food items prepared.</w:t>
            </w:r>
          </w:p>
        </w:tc>
      </w:tr>
      <w:tr w:rsidTr="00565547">
        <w:tblPrEx>
          <w:tblW w:w="0" w:type="auto"/>
          <w:tblLayout w:type="fixed"/>
          <w:tblCellMar>
            <w:left w:w="62" w:type="dxa"/>
            <w:right w:w="62" w:type="dxa"/>
          </w:tblCellMar>
          <w:tblLook w:val="0000"/>
        </w:tblPrEx>
        <w:trPr>
          <w:trHeight w:val="2860"/>
        </w:trPr>
        <w:tc>
          <w:tcPr>
            <w:tcW w:w="2694" w:type="dxa"/>
            <w:tcBorders>
              <w:top w:val="nil"/>
              <w:left w:val="nil"/>
              <w:bottom w:val="nil"/>
              <w:right w:val="nil"/>
            </w:tcBorders>
            <w:tcMar>
              <w:top w:w="0" w:type="dxa"/>
              <w:left w:w="62" w:type="dxa"/>
              <w:bottom w:w="0" w:type="dxa"/>
              <w:right w:w="62" w:type="dxa"/>
            </w:tcMar>
          </w:tcPr>
          <w:p w:rsidR="00000000" w:rsidP="00565547">
            <w:pPr>
              <w:pStyle w:val="List"/>
              <w:rPr>
                <w:lang w:val="en-NZ"/>
              </w:rPr>
            </w:pPr>
            <w:r w:rsidRPr="00565547">
              <w:t>4.  Cook dishes.</w:t>
            </w:r>
          </w:p>
        </w:tc>
        <w:tc>
          <w:tcPr>
            <w:tcW w:w="6350" w:type="dxa"/>
            <w:tcBorders>
              <w:top w:val="nil"/>
              <w:left w:val="nil"/>
              <w:bottom w:val="nil"/>
              <w:right w:val="nil"/>
            </w:tcBorders>
            <w:tcMar>
              <w:top w:w="0" w:type="dxa"/>
              <w:left w:w="62" w:type="dxa"/>
              <w:bottom w:w="0" w:type="dxa"/>
              <w:right w:w="62" w:type="dxa"/>
            </w:tcMar>
          </w:tcPr>
          <w:p w:rsidR="00000000" w:rsidRPr="00565547" w:rsidP="00565547">
            <w:pPr>
              <w:pStyle w:val="List"/>
            </w:pPr>
            <w:r w:rsidRPr="00565547">
              <w:t>4.1. Select and use cookery proc</w:t>
            </w:r>
            <w:r w:rsidRPr="00565547">
              <w:t>esses for Asian dishes following standard recipes.</w:t>
            </w:r>
          </w:p>
          <w:p w:rsidR="00000000" w:rsidRPr="00565547" w:rsidP="00565547">
            <w:pPr>
              <w:pStyle w:val="List"/>
            </w:pPr>
            <w:r w:rsidRPr="00565547">
              <w:t>4.2. Complete cooking process in a logical, planned and safe manner.</w:t>
            </w:r>
          </w:p>
          <w:p w:rsidR="00000000" w:rsidRPr="00565547" w:rsidP="00565547">
            <w:pPr>
              <w:pStyle w:val="List"/>
            </w:pPr>
            <w:r w:rsidRPr="00565547">
              <w:t>4.3. Identify problems with the cooking process and take corrective action.</w:t>
            </w:r>
          </w:p>
          <w:p w:rsidR="00000000" w:rsidP="00565547">
            <w:pPr>
              <w:pStyle w:val="List"/>
              <w:rPr>
                <w:lang w:val="en-NZ"/>
              </w:rPr>
            </w:pPr>
            <w:r w:rsidRPr="00565547">
              <w:t>4.4. Work cooperatively with colleagues to ensure timely pre</w:t>
            </w:r>
            <w:r w:rsidRPr="00565547">
              <w:t>paration of dishes.</w:t>
            </w:r>
          </w:p>
        </w:tc>
      </w:tr>
      <w:tr w:rsidTr="00565547">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565547">
            <w:pPr>
              <w:pStyle w:val="List"/>
              <w:rPr>
                <w:lang w:val="en-NZ"/>
              </w:rPr>
            </w:pPr>
            <w:r w:rsidRPr="00565547">
              <w:t>5.  Present and store dishes.</w:t>
            </w:r>
          </w:p>
        </w:tc>
        <w:tc>
          <w:tcPr>
            <w:tcW w:w="6350" w:type="dxa"/>
            <w:tcBorders>
              <w:top w:val="nil"/>
              <w:left w:val="nil"/>
              <w:bottom w:val="nil"/>
              <w:right w:val="nil"/>
            </w:tcBorders>
            <w:tcMar>
              <w:top w:w="0" w:type="dxa"/>
              <w:left w:w="62" w:type="dxa"/>
              <w:bottom w:w="0" w:type="dxa"/>
              <w:right w:w="62" w:type="dxa"/>
            </w:tcMar>
          </w:tcPr>
          <w:p w:rsidR="00000000" w:rsidRPr="00565547" w:rsidP="00565547">
            <w:pPr>
              <w:pStyle w:val="List"/>
            </w:pPr>
            <w:r w:rsidRPr="00565547">
              <w:t>5.1. Present dishes on appropriate service-ware.</w:t>
            </w:r>
          </w:p>
          <w:p w:rsidR="00000000" w:rsidRPr="00565547" w:rsidP="00565547">
            <w:pPr>
              <w:pStyle w:val="List"/>
            </w:pPr>
            <w:r w:rsidRPr="00565547">
              <w:t>5.2. Add garnishes and accompaniments according to standard recipes.</w:t>
            </w:r>
          </w:p>
          <w:p w:rsidR="00000000" w:rsidRPr="00565547" w:rsidP="00565547">
            <w:pPr>
              <w:pStyle w:val="List"/>
            </w:pPr>
            <w:r w:rsidRPr="00565547">
              <w:t>5.3. Store dishes in appropriate environmental conditions.</w:t>
            </w:r>
          </w:p>
          <w:p w:rsidR="00000000" w:rsidRPr="00565547" w:rsidP="00565547">
            <w:pPr>
              <w:pStyle w:val="List"/>
            </w:pPr>
            <w:r w:rsidRPr="00565547">
              <w:t xml:space="preserve">5.4. Clean work area and dispose of or store surplus and re-usable by-products according to organisational procedures, environmental considerations and cost-reduction initiatives. </w:t>
            </w:r>
          </w:p>
        </w:tc>
      </w:tr>
    </w:tbl>
    <w:p w:rsidR="00000000" w:rsidRPr="00565547" w:rsidP="00565547">
      <w:pPr>
        <w:pStyle w:val="BodyText"/>
      </w:pPr>
    </w:p>
    <w:p w:rsidR="00000000" w:rsidRPr="00565547" w:rsidP="00565547">
      <w:pPr>
        <w:pStyle w:val="AllowPageBreak"/>
      </w:pPr>
    </w:p>
    <w:p w:rsidR="00000000" w:rsidRPr="00565547" w:rsidP="00565547">
      <w:pPr>
        <w:pStyle w:val="Heading1"/>
      </w:pPr>
      <w:bookmarkStart w:id="7" w:name="O_1207790"/>
      <w:bookmarkEnd w:id="7"/>
      <w:r w:rsidRPr="00565547">
        <w:t>Foundation Skills</w:t>
      </w:r>
    </w:p>
    <w:tbl>
      <w:tblPr>
        <w:tblW w:w="0" w:type="auto"/>
        <w:tblLayout w:type="fixed"/>
        <w:tblCellMar>
          <w:left w:w="62" w:type="dxa"/>
          <w:right w:w="62" w:type="dxa"/>
        </w:tblCellMar>
        <w:tblLook w:val="0000"/>
      </w:tblPr>
      <w:tblGrid>
        <w:gridCol w:w="2694"/>
        <w:gridCol w:w="6350"/>
      </w:tblGrid>
      <w:tr w:rsidTr="00565547">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565547">
            <w:pPr>
              <w:pStyle w:val="BodyText"/>
              <w:rPr>
                <w:lang w:val="en-NZ"/>
              </w:rPr>
            </w:pPr>
            <w:r w:rsidRPr="00565547">
              <w:rPr>
                <w:rStyle w:val="Emphasis"/>
              </w:rPr>
              <w:t>Foundation skills essential to perfo</w:t>
            </w:r>
            <w:r w:rsidRPr="00565547">
              <w:rPr>
                <w:rStyle w:val="Emphasis"/>
              </w:rPr>
              <w:t>rmance in this unit, but not explicit in the performance criteria are listed here, along with a brief context statement.</w:t>
            </w:r>
          </w:p>
        </w:tc>
      </w:tr>
      <w:tr w:rsidTr="00565547">
        <w:tblPrEx>
          <w:tblW w:w="0" w:type="auto"/>
          <w:tblLayout w:type="fixed"/>
          <w:tblCellMar>
            <w:left w:w="62" w:type="dxa"/>
            <w:right w:w="62" w:type="dxa"/>
          </w:tblCellMar>
          <w:tblLook w:val="0000"/>
        </w:tblPrEx>
        <w:trPr>
          <w:trHeight w:val="481"/>
        </w:trPr>
        <w:tc>
          <w:tcPr>
            <w:tcW w:w="2694" w:type="dxa"/>
            <w:tcBorders>
              <w:top w:val="nil"/>
              <w:left w:val="nil"/>
              <w:bottom w:val="nil"/>
              <w:right w:val="nil"/>
            </w:tcBorders>
            <w:tcMar>
              <w:top w:w="0" w:type="dxa"/>
              <w:left w:w="62" w:type="dxa"/>
              <w:bottom w:w="0" w:type="dxa"/>
              <w:right w:w="62" w:type="dxa"/>
            </w:tcMar>
          </w:tcPr>
          <w:p w:rsidR="00000000" w:rsidRPr="00565547" w:rsidP="00565547">
            <w:pPr>
              <w:pStyle w:val="BodyText"/>
            </w:pPr>
            <w:r w:rsidRPr="00565547">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565547">
            <w:pPr>
              <w:pStyle w:val="BodyText"/>
              <w:rPr>
                <w:lang w:val="en-NZ"/>
              </w:rPr>
            </w:pPr>
            <w:r w:rsidRPr="00565547">
              <w:rPr>
                <w:rStyle w:val="SpecialBold"/>
              </w:rPr>
              <w:t>DESCRIPTION</w:t>
            </w:r>
          </w:p>
        </w:tc>
      </w:tr>
      <w:tr w:rsidTr="00565547">
        <w:tblPrEx>
          <w:tblW w:w="0" w:type="auto"/>
          <w:tblLayout w:type="fixed"/>
          <w:tblCellMar>
            <w:left w:w="62" w:type="dxa"/>
            <w:right w:w="62" w:type="dxa"/>
          </w:tblCellMar>
          <w:tblLook w:val="0000"/>
        </w:tblPrEx>
        <w:trPr>
          <w:trHeight w:val="1579"/>
        </w:trPr>
        <w:tc>
          <w:tcPr>
            <w:tcW w:w="2694" w:type="dxa"/>
            <w:tcBorders>
              <w:top w:val="nil"/>
              <w:left w:val="nil"/>
              <w:bottom w:val="nil"/>
              <w:right w:val="nil"/>
            </w:tcBorders>
            <w:tcMar>
              <w:top w:w="0" w:type="dxa"/>
              <w:left w:w="62" w:type="dxa"/>
              <w:bottom w:w="0" w:type="dxa"/>
              <w:right w:w="62" w:type="dxa"/>
            </w:tcMar>
          </w:tcPr>
          <w:p w:rsidR="00000000" w:rsidP="00565547">
            <w:pPr>
              <w:pStyle w:val="BodyText"/>
              <w:rPr>
                <w:lang w:val="en-NZ"/>
              </w:rPr>
            </w:pPr>
            <w:r w:rsidRPr="00565547">
              <w:t>Reading skills to:</w:t>
            </w:r>
          </w:p>
        </w:tc>
        <w:tc>
          <w:tcPr>
            <w:tcW w:w="6350" w:type="dxa"/>
            <w:tcBorders>
              <w:top w:val="nil"/>
              <w:left w:val="nil"/>
              <w:bottom w:val="nil"/>
              <w:right w:val="nil"/>
            </w:tcBorders>
            <w:tcMar>
              <w:top w:w="0" w:type="dxa"/>
              <w:left w:w="62" w:type="dxa"/>
              <w:bottom w:w="0" w:type="dxa"/>
              <w:right w:w="62" w:type="dxa"/>
            </w:tcMar>
          </w:tcPr>
          <w:p w:rsidR="00000000" w:rsidRPr="00565547" w:rsidP="00565547">
            <w:pPr>
              <w:pStyle w:val="ListBullet"/>
            </w:pPr>
            <w:r w:rsidRPr="00565547">
              <w:t>locate information in standard recipes to determine food preparation requirements</w:t>
            </w:r>
          </w:p>
          <w:p w:rsidR="00000000" w:rsidRPr="00565547" w:rsidP="00565547">
            <w:pPr>
              <w:pStyle w:val="ListBullet"/>
            </w:pPr>
            <w:r w:rsidRPr="00565547">
              <w:t>interpret manufacturer instructions for equipment</w:t>
            </w:r>
          </w:p>
          <w:p w:rsidR="00000000" w:rsidP="00565547">
            <w:pPr>
              <w:pStyle w:val="ListBullet"/>
              <w:rPr>
                <w:lang w:val="en-NZ"/>
              </w:rPr>
            </w:pPr>
            <w:r w:rsidRPr="00565547">
              <w:t>locate and read date codes and rotation labels on food products.</w:t>
            </w:r>
          </w:p>
        </w:tc>
      </w:tr>
      <w:tr w:rsidTr="00565547">
        <w:tblPrEx>
          <w:tblW w:w="0" w:type="auto"/>
          <w:tblLayout w:type="fixed"/>
          <w:tblCellMar>
            <w:left w:w="62" w:type="dxa"/>
            <w:right w:w="62" w:type="dxa"/>
          </w:tblCellMar>
          <w:tblLook w:val="0000"/>
        </w:tblPrEx>
        <w:trPr>
          <w:trHeight w:val="719"/>
        </w:trPr>
        <w:tc>
          <w:tcPr>
            <w:tcW w:w="2694" w:type="dxa"/>
            <w:tcBorders>
              <w:top w:val="nil"/>
              <w:left w:val="nil"/>
              <w:bottom w:val="nil"/>
              <w:right w:val="nil"/>
            </w:tcBorders>
            <w:tcMar>
              <w:top w:w="0" w:type="dxa"/>
              <w:left w:w="62" w:type="dxa"/>
              <w:bottom w:w="0" w:type="dxa"/>
              <w:right w:w="62" w:type="dxa"/>
            </w:tcMar>
          </w:tcPr>
          <w:p w:rsidR="00000000" w:rsidP="00565547">
            <w:pPr>
              <w:pStyle w:val="BodyText"/>
              <w:rPr>
                <w:lang w:val="en-NZ"/>
              </w:rPr>
            </w:pPr>
            <w:r w:rsidRPr="00565547">
              <w:t>Writing skills to:</w:t>
            </w:r>
          </w:p>
        </w:tc>
        <w:tc>
          <w:tcPr>
            <w:tcW w:w="6350" w:type="dxa"/>
            <w:tcBorders>
              <w:top w:val="nil"/>
              <w:left w:val="nil"/>
              <w:bottom w:val="nil"/>
              <w:right w:val="nil"/>
            </w:tcBorders>
            <w:tcMar>
              <w:top w:w="0" w:type="dxa"/>
              <w:left w:w="62" w:type="dxa"/>
              <w:bottom w:w="0" w:type="dxa"/>
              <w:right w:w="62" w:type="dxa"/>
            </w:tcMar>
          </w:tcPr>
          <w:p w:rsidR="00000000" w:rsidP="00565547">
            <w:pPr>
              <w:pStyle w:val="ListBullet"/>
              <w:rPr>
                <w:lang w:val="en-NZ"/>
              </w:rPr>
            </w:pPr>
            <w:r w:rsidRPr="00565547">
              <w:t>record notes on recipe requirements.</w:t>
            </w:r>
          </w:p>
        </w:tc>
      </w:tr>
      <w:tr w:rsidTr="00565547">
        <w:tblPrEx>
          <w:tblW w:w="0" w:type="auto"/>
          <w:tblLayout w:type="fixed"/>
          <w:tblCellMar>
            <w:left w:w="62" w:type="dxa"/>
            <w:right w:w="62" w:type="dxa"/>
          </w:tblCellMar>
          <w:tblLook w:val="0000"/>
        </w:tblPrEx>
        <w:trPr>
          <w:trHeight w:val="1536"/>
        </w:trPr>
        <w:tc>
          <w:tcPr>
            <w:tcW w:w="2694" w:type="dxa"/>
            <w:tcBorders>
              <w:top w:val="nil"/>
              <w:left w:val="nil"/>
              <w:bottom w:val="nil"/>
              <w:right w:val="nil"/>
            </w:tcBorders>
            <w:tcMar>
              <w:top w:w="0" w:type="dxa"/>
              <w:left w:w="62" w:type="dxa"/>
              <w:bottom w:w="0" w:type="dxa"/>
              <w:right w:w="62" w:type="dxa"/>
            </w:tcMar>
          </w:tcPr>
          <w:p w:rsidR="00000000" w:rsidP="00565547">
            <w:pPr>
              <w:pStyle w:val="BodyText"/>
              <w:rPr>
                <w:lang w:val="en-NZ"/>
              </w:rPr>
            </w:pPr>
            <w:r w:rsidRPr="00565547">
              <w:t>Numeracy skills to:</w:t>
            </w:r>
          </w:p>
        </w:tc>
        <w:tc>
          <w:tcPr>
            <w:tcW w:w="6350" w:type="dxa"/>
            <w:tcBorders>
              <w:top w:val="nil"/>
              <w:left w:val="nil"/>
              <w:bottom w:val="nil"/>
              <w:right w:val="nil"/>
            </w:tcBorders>
            <w:tcMar>
              <w:top w:w="0" w:type="dxa"/>
              <w:left w:w="62" w:type="dxa"/>
              <w:bottom w:w="0" w:type="dxa"/>
              <w:right w:w="62" w:type="dxa"/>
            </w:tcMar>
          </w:tcPr>
          <w:p w:rsidR="00000000" w:rsidRPr="00565547" w:rsidP="00565547">
            <w:pPr>
              <w:pStyle w:val="ListBullet"/>
            </w:pPr>
            <w:r w:rsidRPr="00565547">
              <w:t>calculate the number of portions</w:t>
            </w:r>
          </w:p>
          <w:p w:rsidR="00000000" w:rsidRPr="00565547" w:rsidP="00565547">
            <w:pPr>
              <w:pStyle w:val="ListBullet"/>
            </w:pPr>
            <w:r w:rsidRPr="00565547">
              <w:t>determine cooking times and temperatures</w:t>
            </w:r>
          </w:p>
          <w:p w:rsidR="00000000" w:rsidP="00565547">
            <w:pPr>
              <w:pStyle w:val="ListBullet"/>
              <w:rPr>
                <w:lang w:val="en-NZ"/>
              </w:rPr>
            </w:pPr>
            <w:r w:rsidRPr="00565547">
              <w:t>measure quantities of ingredients using simple measuring instruments.</w:t>
            </w:r>
          </w:p>
        </w:tc>
      </w:tr>
      <w:tr w:rsidTr="0056554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565547">
            <w:pPr>
              <w:pStyle w:val="BodyText"/>
              <w:rPr>
                <w:lang w:val="en-NZ"/>
              </w:rPr>
            </w:pPr>
            <w:r w:rsidRPr="00565547">
              <w:t>Teamwork skills to:</w:t>
            </w:r>
          </w:p>
        </w:tc>
        <w:tc>
          <w:tcPr>
            <w:tcW w:w="6350" w:type="dxa"/>
            <w:tcBorders>
              <w:top w:val="nil"/>
              <w:left w:val="nil"/>
              <w:bottom w:val="nil"/>
              <w:right w:val="nil"/>
            </w:tcBorders>
            <w:tcMar>
              <w:top w:w="0" w:type="dxa"/>
              <w:left w:w="62" w:type="dxa"/>
              <w:bottom w:w="0" w:type="dxa"/>
              <w:right w:w="62" w:type="dxa"/>
            </w:tcMar>
          </w:tcPr>
          <w:p w:rsidR="00000000" w:rsidRPr="00565547" w:rsidP="00565547">
            <w:pPr>
              <w:pStyle w:val="ListBullet"/>
            </w:pPr>
            <w:r w:rsidRPr="00565547">
              <w:t>discuss process improvements and food production requirements.</w:t>
            </w:r>
          </w:p>
        </w:tc>
      </w:tr>
    </w:tbl>
    <w:p w:rsidR="00000000" w:rsidRPr="00565547" w:rsidP="00565547">
      <w:pPr>
        <w:pStyle w:val="BodyText"/>
      </w:pPr>
    </w:p>
    <w:p w:rsidR="00000000" w:rsidRPr="00565547" w:rsidP="00565547">
      <w:pPr>
        <w:pStyle w:val="AllowPageBreak"/>
      </w:pPr>
    </w:p>
    <w:p w:rsidR="00000000" w:rsidRPr="00565547" w:rsidP="00565547">
      <w:pPr>
        <w:pStyle w:val="Heading1"/>
      </w:pPr>
      <w:bookmarkStart w:id="8" w:name="O_1207792"/>
      <w:bookmarkEnd w:id="8"/>
      <w:r w:rsidRPr="00565547">
        <w:t>Unit Mapping Information</w:t>
      </w:r>
    </w:p>
    <w:p w:rsidR="00000000" w:rsidRPr="00565547" w:rsidP="00F83DC5">
      <w:pPr>
        <w:pStyle w:val="BodyText"/>
      </w:pPr>
      <w:r w:rsidRPr="00565547">
        <w:t>Supersedes and is not equivalent to SITHASC001 Prepare dishes using basic methods of Asian cookery.</w:t>
      </w:r>
    </w:p>
    <w:p w:rsidR="00000000" w:rsidRPr="00565547" w:rsidP="00565547">
      <w:pPr>
        <w:pStyle w:val="Heading1"/>
      </w:pPr>
      <w:bookmarkStart w:id="9" w:name="O_1207799"/>
      <w:bookmarkEnd w:id="9"/>
      <w:r w:rsidRPr="00565547">
        <w:t>Links</w:t>
      </w:r>
    </w:p>
    <w:p w:rsidR="00000000" w:rsidRPr="00565547" w:rsidP="00F83DC5">
      <w:pPr>
        <w:pStyle w:val="BodyText"/>
      </w:pPr>
      <w:r w:rsidRPr="00565547">
        <w:t>Companion Volume implementation guides are fou</w:t>
      </w:r>
      <w:r w:rsidRPr="00565547">
        <w:t xml:space="preserve">nd in VETNet - </w:t>
      </w:r>
      <w:r>
        <w:fldChar w:fldCharType="begin"/>
      </w:r>
      <w:r>
        <w:instrText xml:space="preserve"> HYPERLINK "https://vetnet.gov.au/Pages/TrainingDocs.aspx?q=68c40a93-e51d-4e0f-bc06-899dff092694" </w:instrText>
      </w:r>
      <w:r>
        <w:fldChar w:fldCharType="separate"/>
      </w:r>
      <w:r w:rsidRPr="00E054EC">
        <w:rPr>
          <w:rStyle w:val="Hyperlink"/>
        </w:rPr>
        <w:t>https://vetnet.gov.au/Pages/TrainingDocs.aspx?q=68c40a93-e51d-4e0f-bc06-899dff092694</w:t>
      </w:r>
      <w:r>
        <w:fldChar w:fldCharType="end"/>
      </w:r>
    </w:p>
    <w:p w:rsidR="00000000" w:rsidRPr="00565547" w:rsidP="00565547"/>
    <w:sectPr w:rsidSect="0056554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554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5547" w:rsidRPr="00F83DC5" w:rsidP="00F83DC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554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DC5" w:rsidP="0056554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83DC5" w:rsidP="00565547">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F83DC5" w:rsidP="0056554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554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DC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65547" w:rsidRPr="00F83DC5" w:rsidP="00F83DC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554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DC5" w:rsidRPr="002D2AF8" w:rsidP="00565547">
    <w:pPr>
      <w:pStyle w:val="Header"/>
      <w:framePr w:wrap="around"/>
    </w:pPr>
    <w:r>
      <w:fldChar w:fldCharType="begin"/>
    </w:r>
    <w:r>
      <w:instrText xml:space="preserve"> TITLE   \* MERGEFORMAT </w:instrText>
    </w:r>
    <w:r>
      <w:fldChar w:fldCharType="separate"/>
    </w:r>
    <w:r>
      <w:t>SITHASC020 Prepare dishes using basic methods of Asian cookery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2023</w:t>
    </w:r>
    <w:r>
      <w:fldChar w:fldCharType="end"/>
    </w:r>
  </w:p>
  <w:p w:rsidR="00F83DC5" w:rsidP="0056554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C1EFB9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3F0822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554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65547"/>
    <w:pPr>
      <w:spacing w:before="360" w:after="60"/>
      <w:outlineLvl w:val="0"/>
    </w:pPr>
    <w:rPr>
      <w:sz w:val="32"/>
    </w:rPr>
  </w:style>
  <w:style w:type="paragraph" w:styleId="Heading2">
    <w:name w:val="heading 2"/>
    <w:basedOn w:val="HeadingBase"/>
    <w:next w:val="BodyText"/>
    <w:link w:val="Heading2Char"/>
    <w:qFormat/>
    <w:rsid w:val="00565547"/>
    <w:pPr>
      <w:keepLines/>
      <w:spacing w:before="240" w:after="120"/>
      <w:outlineLvl w:val="1"/>
    </w:pPr>
    <w:rPr>
      <w:sz w:val="28"/>
      <w:szCs w:val="40"/>
    </w:rPr>
  </w:style>
  <w:style w:type="paragraph" w:styleId="Heading3">
    <w:name w:val="heading 3"/>
    <w:basedOn w:val="HeadingBase"/>
    <w:next w:val="BodyText"/>
    <w:link w:val="Heading3Char"/>
    <w:qFormat/>
    <w:rsid w:val="00565547"/>
    <w:pPr>
      <w:spacing w:before="180" w:after="120"/>
      <w:outlineLvl w:val="2"/>
    </w:pPr>
    <w:rPr>
      <w:spacing w:val="-10"/>
      <w:kern w:val="32"/>
    </w:rPr>
  </w:style>
  <w:style w:type="paragraph" w:styleId="Heading4">
    <w:name w:val="heading 4"/>
    <w:basedOn w:val="HeadingBase"/>
    <w:next w:val="BodyText"/>
    <w:link w:val="Heading4Char"/>
    <w:qFormat/>
    <w:rsid w:val="00565547"/>
    <w:pPr>
      <w:spacing w:before="160" w:after="120"/>
      <w:outlineLvl w:val="3"/>
    </w:pPr>
    <w:rPr>
      <w:sz w:val="22"/>
    </w:rPr>
  </w:style>
  <w:style w:type="paragraph" w:styleId="Heading5">
    <w:name w:val="heading 5"/>
    <w:basedOn w:val="HeadingBase"/>
    <w:next w:val="Normal"/>
    <w:link w:val="Heading5Char"/>
    <w:qFormat/>
    <w:rsid w:val="00565547"/>
    <w:pPr>
      <w:spacing w:before="80"/>
      <w:outlineLvl w:val="4"/>
    </w:pPr>
    <w:rPr>
      <w:color w:val="918585"/>
      <w:sz w:val="20"/>
    </w:rPr>
  </w:style>
  <w:style w:type="paragraph" w:styleId="Heading6">
    <w:name w:val="heading 6"/>
    <w:basedOn w:val="HeadingBase"/>
    <w:next w:val="Normal"/>
    <w:link w:val="Heading6Char"/>
    <w:qFormat/>
    <w:rsid w:val="00565547"/>
    <w:pPr>
      <w:spacing w:before="60"/>
      <w:outlineLvl w:val="5"/>
    </w:pPr>
    <w:rPr>
      <w:color w:val="918585"/>
      <w:sz w:val="20"/>
    </w:rPr>
  </w:style>
  <w:style w:type="paragraph" w:styleId="Heading7">
    <w:name w:val="heading 7"/>
    <w:basedOn w:val="Normal"/>
    <w:next w:val="Normal"/>
    <w:link w:val="Heading7Char"/>
    <w:qFormat/>
    <w:rsid w:val="00565547"/>
    <w:pPr>
      <w:ind w:left="720"/>
      <w:outlineLvl w:val="6"/>
    </w:pPr>
    <w:rPr>
      <w:i/>
    </w:rPr>
  </w:style>
  <w:style w:type="paragraph" w:styleId="Heading8">
    <w:name w:val="heading 8"/>
    <w:basedOn w:val="Normal"/>
    <w:next w:val="Normal"/>
    <w:link w:val="Heading8Char"/>
    <w:qFormat/>
    <w:rsid w:val="00565547"/>
    <w:pPr>
      <w:ind w:left="720"/>
      <w:outlineLvl w:val="7"/>
    </w:pPr>
    <w:rPr>
      <w:i/>
    </w:rPr>
  </w:style>
  <w:style w:type="paragraph" w:styleId="Heading9">
    <w:name w:val="heading 9"/>
    <w:basedOn w:val="Normal"/>
    <w:next w:val="Normal"/>
    <w:link w:val="Heading9Char"/>
    <w:qFormat/>
    <w:rsid w:val="00565547"/>
    <w:pPr>
      <w:ind w:left="720"/>
      <w:outlineLvl w:val="8"/>
    </w:pPr>
    <w:rPr>
      <w:i/>
    </w:rPr>
  </w:style>
  <w:style w:type="character" w:default="1" w:styleId="DefaultParagraphFont">
    <w:name w:val="Default Paragraph Font"/>
    <w:uiPriority w:val="1"/>
    <w:unhideWhenUsed/>
    <w:rsid w:val="0056554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65547"/>
  </w:style>
  <w:style w:type="character" w:customStyle="1" w:styleId="Heading1Char">
    <w:name w:val="Heading 1 Char"/>
    <w:basedOn w:val="DefaultParagraphFont"/>
    <w:link w:val="Heading1"/>
    <w:rsid w:val="00565547"/>
    <w:rPr>
      <w:rFonts w:ascii="Times New Roman" w:eastAsia="Times New Roman" w:hAnsi="Times New Roman" w:cs="Times New Roman"/>
      <w:b/>
      <w:sz w:val="32"/>
      <w:szCs w:val="20"/>
      <w:lang w:eastAsia="en-US"/>
    </w:rPr>
  </w:style>
  <w:style w:type="paragraph" w:styleId="BodyText">
    <w:name w:val="Body Text"/>
    <w:basedOn w:val="Normal"/>
    <w:link w:val="BodyTextChar"/>
    <w:rsid w:val="0056554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65547"/>
    <w:rPr>
      <w:rFonts w:ascii="Times New Roman" w:eastAsia="Times New Roman" w:hAnsi="Times New Roman" w:cs="Times New Roman"/>
      <w:sz w:val="24"/>
      <w:lang w:eastAsia="en-US"/>
    </w:rPr>
  </w:style>
  <w:style w:type="paragraph" w:styleId="List">
    <w:name w:val="List"/>
    <w:basedOn w:val="BodyText"/>
    <w:next w:val="BodyText"/>
    <w:rsid w:val="00565547"/>
    <w:pPr>
      <w:tabs>
        <w:tab w:val="left" w:pos="340"/>
      </w:tabs>
      <w:spacing w:before="60" w:after="60"/>
      <w:ind w:left="340" w:hanging="340"/>
    </w:pPr>
  </w:style>
  <w:style w:type="paragraph" w:styleId="ListBullet">
    <w:name w:val="List Bullet"/>
    <w:basedOn w:val="List"/>
    <w:rsid w:val="00565547"/>
    <w:pPr>
      <w:numPr>
        <w:numId w:val="11"/>
      </w:numPr>
      <w:tabs>
        <w:tab w:val="clear" w:pos="340"/>
      </w:tabs>
      <w:spacing w:before="40" w:after="40"/>
    </w:pPr>
  </w:style>
  <w:style w:type="character" w:customStyle="1" w:styleId="SpecialBold">
    <w:name w:val="Special Bold"/>
    <w:basedOn w:val="DefaultParagraphFont"/>
    <w:rsid w:val="00565547"/>
    <w:rPr>
      <w:b/>
      <w:spacing w:val="0"/>
    </w:rPr>
  </w:style>
  <w:style w:type="character" w:styleId="Emphasis">
    <w:name w:val="Emphasis"/>
    <w:basedOn w:val="DefaultParagraphFont"/>
    <w:qFormat/>
    <w:rsid w:val="00565547"/>
    <w:rPr>
      <w:i/>
    </w:rPr>
  </w:style>
  <w:style w:type="paragraph" w:customStyle="1" w:styleId="SuperHeading">
    <w:name w:val="SuperHeading"/>
    <w:basedOn w:val="Normal"/>
    <w:rsid w:val="00565547"/>
    <w:pPr>
      <w:spacing w:before="240" w:after="120"/>
      <w:outlineLvl w:val="0"/>
    </w:pPr>
    <w:rPr>
      <w:rFonts w:ascii="Times New Roman" w:hAnsi="Times New Roman"/>
      <w:b/>
      <w:sz w:val="32"/>
    </w:rPr>
  </w:style>
  <w:style w:type="paragraph" w:customStyle="1" w:styleId="AllowPageBreak">
    <w:name w:val="AllowPageBreak"/>
    <w:rsid w:val="0056554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6554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6554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6554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6554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6554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6554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6554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65547"/>
    <w:rPr>
      <w:rFonts w:ascii="Courier New" w:eastAsia="Times New Roman" w:hAnsi="Courier New" w:cs="Times New Roman"/>
      <w:i/>
      <w:szCs w:val="20"/>
      <w:lang w:eastAsia="en-US"/>
    </w:rPr>
  </w:style>
  <w:style w:type="paragraph" w:customStyle="1" w:styleId="HeadingBase">
    <w:name w:val="Heading Base"/>
    <w:rsid w:val="0056554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65547"/>
    <w:pPr>
      <w:tabs>
        <w:tab w:val="right" w:leader="dot" w:pos="9072"/>
      </w:tabs>
      <w:ind w:left="567"/>
    </w:pPr>
    <w:rPr>
      <w:szCs w:val="22"/>
    </w:rPr>
  </w:style>
  <w:style w:type="paragraph" w:customStyle="1" w:styleId="TOCBase">
    <w:name w:val="TOC Base"/>
    <w:rsid w:val="0056554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65547"/>
    <w:pPr>
      <w:tabs>
        <w:tab w:val="right" w:leader="dot" w:pos="9072"/>
      </w:tabs>
      <w:spacing w:before="40" w:after="40"/>
      <w:ind w:left="284"/>
    </w:pPr>
    <w:rPr>
      <w:rFonts w:ascii="Times New Roman" w:hAnsi="Times New Roman"/>
    </w:rPr>
  </w:style>
  <w:style w:type="paragraph" w:styleId="TOC1">
    <w:name w:val="toc 1"/>
    <w:basedOn w:val="TOCBase"/>
    <w:next w:val="Normal"/>
    <w:rsid w:val="0056554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6554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65547"/>
    <w:rPr>
      <w:rFonts w:ascii="Times New Roman" w:eastAsia="Times New Roman" w:hAnsi="Times New Roman" w:cs="Times New Roman"/>
      <w:sz w:val="16"/>
      <w:lang w:eastAsia="en-US"/>
    </w:rPr>
  </w:style>
  <w:style w:type="paragraph" w:styleId="Title">
    <w:name w:val="Title"/>
    <w:basedOn w:val="HeadingBase"/>
    <w:link w:val="TitleChar"/>
    <w:qFormat/>
    <w:rsid w:val="00565547"/>
    <w:pPr>
      <w:spacing w:before="5040"/>
      <w:jc w:val="center"/>
    </w:pPr>
    <w:rPr>
      <w:sz w:val="48"/>
      <w:szCs w:val="72"/>
      <w:lang w:val="en-US"/>
    </w:rPr>
  </w:style>
  <w:style w:type="character" w:customStyle="1" w:styleId="TitleChar">
    <w:name w:val="Title Char"/>
    <w:basedOn w:val="DefaultParagraphFont"/>
    <w:link w:val="Title"/>
    <w:rsid w:val="0056554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65547"/>
    <w:pPr>
      <w:tabs>
        <w:tab w:val="left" w:pos="3600"/>
        <w:tab w:val="left" w:pos="3958"/>
      </w:tabs>
    </w:pPr>
  </w:style>
  <w:style w:type="paragraph" w:customStyle="1" w:styleId="Note">
    <w:name w:val="Note"/>
    <w:basedOn w:val="BodyText"/>
    <w:rsid w:val="0056554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65547"/>
    <w:pPr>
      <w:framePr w:wrap="auto" w:hAnchor="text" w:y="6049"/>
    </w:pPr>
    <w:rPr>
      <w:color w:val="000000"/>
      <w:sz w:val="40"/>
    </w:rPr>
  </w:style>
  <w:style w:type="paragraph" w:customStyle="1" w:styleId="TOCTitle">
    <w:name w:val="TOCTitle"/>
    <w:basedOn w:val="Heading1"/>
    <w:rsid w:val="00565547"/>
    <w:pPr>
      <w:spacing w:after="240"/>
      <w:jc w:val="center"/>
      <w:outlineLvl w:val="9"/>
    </w:pPr>
    <w:rPr>
      <w:caps/>
    </w:rPr>
  </w:style>
  <w:style w:type="paragraph" w:customStyle="1" w:styleId="Version">
    <w:name w:val="Version"/>
    <w:rsid w:val="0056554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65547"/>
    <w:pPr>
      <w:numPr>
        <w:numId w:val="12"/>
      </w:numPr>
      <w:tabs>
        <w:tab w:val="clear" w:pos="680"/>
      </w:tabs>
    </w:pPr>
  </w:style>
  <w:style w:type="paragraph" w:styleId="Index1">
    <w:name w:val="index 1"/>
    <w:basedOn w:val="Normal"/>
    <w:next w:val="Normal"/>
    <w:semiHidden/>
    <w:rsid w:val="00565547"/>
    <w:pPr>
      <w:keepNext w:val="0"/>
      <w:tabs>
        <w:tab w:val="right" w:pos="4176"/>
      </w:tabs>
      <w:ind w:left="198" w:hanging="198"/>
    </w:pPr>
    <w:rPr>
      <w:rFonts w:ascii="Garamond" w:hAnsi="Garamond"/>
    </w:rPr>
  </w:style>
  <w:style w:type="paragraph" w:styleId="IndexHeading">
    <w:name w:val="index heading"/>
    <w:basedOn w:val="Normal"/>
    <w:next w:val="Index1"/>
    <w:semiHidden/>
    <w:rsid w:val="00565547"/>
    <w:pPr>
      <w:spacing w:before="120" w:after="120"/>
    </w:pPr>
    <w:rPr>
      <w:rFonts w:ascii="Arial" w:hAnsi="Arial"/>
      <w:b/>
      <w:color w:val="918585"/>
      <w:sz w:val="24"/>
    </w:rPr>
  </w:style>
  <w:style w:type="paragraph" w:styleId="Header">
    <w:name w:val="header"/>
    <w:basedOn w:val="Normal"/>
    <w:link w:val="HeaderChar"/>
    <w:rsid w:val="0056554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65547"/>
    <w:rPr>
      <w:rFonts w:ascii="Times New Roman" w:eastAsia="Times New Roman" w:hAnsi="Times New Roman" w:cs="Times New Roman"/>
      <w:sz w:val="16"/>
      <w:szCs w:val="20"/>
      <w:lang w:val="en-GB" w:eastAsia="en-US"/>
    </w:rPr>
  </w:style>
  <w:style w:type="paragraph" w:customStyle="1" w:styleId="Chapter">
    <w:name w:val="Chapter"/>
    <w:basedOn w:val="Normal"/>
    <w:rsid w:val="00565547"/>
    <w:pPr>
      <w:spacing w:before="240"/>
    </w:pPr>
    <w:rPr>
      <w:rFonts w:ascii="Times New Roman" w:hAnsi="Times New Roman"/>
      <w:smallCaps/>
      <w:spacing w:val="80"/>
      <w:sz w:val="28"/>
    </w:rPr>
  </w:style>
  <w:style w:type="paragraph" w:customStyle="1" w:styleId="InChapter">
    <w:name w:val="InChapter"/>
    <w:basedOn w:val="Heading3"/>
    <w:rsid w:val="00565547"/>
    <w:pPr>
      <w:spacing w:after="240"/>
      <w:outlineLvl w:val="9"/>
    </w:pPr>
    <w:rPr>
      <w:noProof/>
    </w:rPr>
  </w:style>
  <w:style w:type="paragraph" w:styleId="Index2">
    <w:name w:val="index 2"/>
    <w:basedOn w:val="Normal"/>
    <w:next w:val="Normal"/>
    <w:semiHidden/>
    <w:rsid w:val="00565547"/>
    <w:pPr>
      <w:tabs>
        <w:tab w:val="right" w:pos="4176"/>
      </w:tabs>
      <w:ind w:left="568" w:hanging="284"/>
    </w:pPr>
    <w:rPr>
      <w:rFonts w:ascii="Garamond" w:hAnsi="Garamond"/>
    </w:rPr>
  </w:style>
  <w:style w:type="paragraph" w:customStyle="1" w:styleId="Byline">
    <w:name w:val="Byline"/>
    <w:rsid w:val="0056554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65547"/>
    <w:pPr>
      <w:tabs>
        <w:tab w:val="clear" w:pos="3600"/>
        <w:tab w:val="clear" w:pos="3958"/>
      </w:tabs>
      <w:jc w:val="right"/>
    </w:pPr>
  </w:style>
  <w:style w:type="paragraph" w:styleId="Caption">
    <w:name w:val="caption"/>
    <w:basedOn w:val="BodyText"/>
    <w:next w:val="Normal"/>
    <w:qFormat/>
    <w:rsid w:val="00565547"/>
    <w:pPr>
      <w:framePr w:w="2268" w:hSpace="181" w:vSpace="181" w:wrap="around" w:vAnchor="text" w:hAnchor="page" w:x="1135" w:y="285" w:anchorLock="1"/>
    </w:pPr>
    <w:rPr>
      <w:i/>
    </w:rPr>
  </w:style>
  <w:style w:type="paragraph" w:customStyle="1" w:styleId="MiniTOCTitle">
    <w:name w:val="MiniTOCTitle"/>
    <w:basedOn w:val="Heading4"/>
    <w:rsid w:val="00565547"/>
    <w:pPr>
      <w:spacing w:before="240"/>
      <w:outlineLvl w:val="9"/>
    </w:pPr>
    <w:rPr>
      <w:noProof/>
      <w:sz w:val="24"/>
    </w:rPr>
  </w:style>
  <w:style w:type="paragraph" w:customStyle="1" w:styleId="MiniTOCItem">
    <w:name w:val="MiniTOCItem"/>
    <w:basedOn w:val="ListBullet"/>
    <w:rsid w:val="00565547"/>
    <w:pPr>
      <w:numPr>
        <w:numId w:val="0"/>
      </w:numPr>
      <w:tabs>
        <w:tab w:val="right" w:leader="dot" w:pos="6521"/>
      </w:tabs>
      <w:spacing w:before="0" w:after="0"/>
    </w:pPr>
  </w:style>
  <w:style w:type="paragraph" w:customStyle="1" w:styleId="TOFTitle">
    <w:name w:val="TOFTitle"/>
    <w:basedOn w:val="TOCTitle"/>
    <w:rsid w:val="00565547"/>
  </w:style>
  <w:style w:type="paragraph" w:styleId="TableofFigures">
    <w:name w:val="table of figures"/>
    <w:basedOn w:val="Normal"/>
    <w:next w:val="Normal"/>
    <w:semiHidden/>
    <w:rsid w:val="00565547"/>
    <w:pPr>
      <w:tabs>
        <w:tab w:val="right" w:leader="dot" w:pos="9072"/>
      </w:tabs>
      <w:ind w:left="970" w:hanging="403"/>
    </w:pPr>
    <w:rPr>
      <w:rFonts w:ascii="Times New Roman" w:hAnsi="Times New Roman"/>
      <w:b/>
    </w:rPr>
  </w:style>
  <w:style w:type="paragraph" w:styleId="ListNumber">
    <w:name w:val="List Number"/>
    <w:basedOn w:val="List"/>
    <w:rsid w:val="00565547"/>
    <w:pPr>
      <w:numPr>
        <w:numId w:val="14"/>
      </w:numPr>
      <w:tabs>
        <w:tab w:val="clear" w:pos="340"/>
      </w:tabs>
    </w:pPr>
  </w:style>
  <w:style w:type="character" w:customStyle="1" w:styleId="WingdingSymbols">
    <w:name w:val="Wingding Symbols"/>
    <w:rsid w:val="00565547"/>
    <w:rPr>
      <w:rFonts w:ascii="Wingdings" w:hAnsi="Wingdings"/>
    </w:rPr>
  </w:style>
  <w:style w:type="paragraph" w:customStyle="1" w:styleId="TableHeading">
    <w:name w:val="Table Heading"/>
    <w:basedOn w:val="HeadingBase"/>
    <w:rsid w:val="00565547"/>
    <w:pPr>
      <w:keepLines/>
      <w:pBdr>
        <w:bottom w:val="single" w:sz="6" w:space="1" w:color="918585"/>
      </w:pBdr>
      <w:spacing w:before="240"/>
    </w:pPr>
  </w:style>
  <w:style w:type="character" w:customStyle="1" w:styleId="HotSpot">
    <w:name w:val="HotSpot"/>
    <w:rsid w:val="00565547"/>
    <w:rPr>
      <w:color w:val="0033CC"/>
      <w:u w:val="none"/>
    </w:rPr>
  </w:style>
  <w:style w:type="paragraph" w:customStyle="1" w:styleId="BodyTextRight">
    <w:name w:val="Body Text Right"/>
    <w:basedOn w:val="BodyText"/>
    <w:rsid w:val="00565547"/>
    <w:pPr>
      <w:spacing w:before="0" w:after="0"/>
      <w:jc w:val="right"/>
    </w:pPr>
  </w:style>
  <w:style w:type="paragraph" w:styleId="Index3">
    <w:name w:val="index 3"/>
    <w:basedOn w:val="ListNumber2"/>
    <w:next w:val="Normal"/>
    <w:semiHidden/>
    <w:rsid w:val="00565547"/>
    <w:pPr>
      <w:numPr>
        <w:numId w:val="0"/>
      </w:numPr>
      <w:tabs>
        <w:tab w:val="right" w:leader="dot" w:pos="4176"/>
      </w:tabs>
    </w:pPr>
  </w:style>
  <w:style w:type="paragraph" w:styleId="ListNumber2">
    <w:name w:val="List Number 2"/>
    <w:basedOn w:val="List2"/>
    <w:rsid w:val="00565547"/>
    <w:pPr>
      <w:numPr>
        <w:numId w:val="9"/>
      </w:numPr>
      <w:tabs>
        <w:tab w:val="clear" w:pos="1060"/>
      </w:tabs>
    </w:pPr>
  </w:style>
  <w:style w:type="paragraph" w:customStyle="1" w:styleId="MarginNote">
    <w:name w:val="Margin Note"/>
    <w:basedOn w:val="BodyText"/>
    <w:rsid w:val="0056554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6554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6554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65547"/>
    <w:rPr>
      <w:sz w:val="32"/>
    </w:rPr>
  </w:style>
  <w:style w:type="paragraph" w:customStyle="1" w:styleId="HeadingProcedure">
    <w:name w:val="Heading Procedure"/>
    <w:basedOn w:val="HeadingBase"/>
    <w:next w:val="Normal"/>
    <w:rsid w:val="00565547"/>
    <w:pPr>
      <w:tabs>
        <w:tab w:val="left" w:pos="0"/>
      </w:tabs>
      <w:spacing w:before="120" w:after="60"/>
    </w:pPr>
    <w:rPr>
      <w:i/>
      <w:color w:val="918585"/>
      <w:sz w:val="22"/>
    </w:rPr>
  </w:style>
  <w:style w:type="paragraph" w:customStyle="1" w:styleId="TableBodyText">
    <w:name w:val="Table Body Text"/>
    <w:basedOn w:val="BodyText"/>
    <w:rsid w:val="00565547"/>
    <w:pPr>
      <w:spacing w:before="60" w:after="60"/>
    </w:pPr>
  </w:style>
  <w:style w:type="paragraph" w:styleId="ListContinue">
    <w:name w:val="List Continue"/>
    <w:basedOn w:val="List"/>
    <w:rsid w:val="00565547"/>
    <w:pPr>
      <w:ind w:firstLine="0"/>
    </w:pPr>
  </w:style>
  <w:style w:type="paragraph" w:customStyle="1" w:styleId="ListNote">
    <w:name w:val="List Note"/>
    <w:basedOn w:val="List"/>
    <w:rsid w:val="00565547"/>
    <w:pPr>
      <w:pBdr>
        <w:top w:val="single" w:sz="6" w:space="2" w:color="918585"/>
        <w:bottom w:val="single" w:sz="6" w:space="2" w:color="918585"/>
      </w:pBdr>
      <w:tabs>
        <w:tab w:val="left" w:pos="1021"/>
      </w:tabs>
      <w:ind w:firstLine="0"/>
    </w:pPr>
  </w:style>
  <w:style w:type="paragraph" w:customStyle="1" w:styleId="Warning">
    <w:name w:val="Warning"/>
    <w:basedOn w:val="BodyText"/>
    <w:rsid w:val="00565547"/>
    <w:pPr>
      <w:shd w:val="clear" w:color="auto" w:fill="D9D9D9"/>
      <w:tabs>
        <w:tab w:val="left" w:pos="992"/>
      </w:tabs>
      <w:ind w:left="119" w:right="119"/>
    </w:pPr>
    <w:rPr>
      <w:sz w:val="20"/>
    </w:rPr>
  </w:style>
  <w:style w:type="paragraph" w:customStyle="1" w:styleId="MarginIcons">
    <w:name w:val="Margin Icons"/>
    <w:basedOn w:val="BodyText"/>
    <w:rsid w:val="0056554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65547"/>
    <w:rPr>
      <w:rFonts w:ascii="Courier New" w:hAnsi="Courier New"/>
    </w:rPr>
  </w:style>
  <w:style w:type="paragraph" w:customStyle="1" w:styleId="NoteBullet">
    <w:name w:val="Note Bullet"/>
    <w:basedOn w:val="Note"/>
    <w:rsid w:val="00565547"/>
    <w:pPr>
      <w:tabs>
        <w:tab w:val="clear" w:pos="680"/>
      </w:tabs>
      <w:spacing w:before="60" w:after="60"/>
    </w:pPr>
  </w:style>
  <w:style w:type="paragraph" w:customStyle="1" w:styleId="SubHeading2">
    <w:name w:val="SubHeading2"/>
    <w:basedOn w:val="HeadingBase"/>
    <w:rsid w:val="00565547"/>
    <w:pPr>
      <w:spacing w:before="240" w:after="60"/>
    </w:pPr>
    <w:rPr>
      <w:sz w:val="20"/>
    </w:rPr>
  </w:style>
  <w:style w:type="paragraph" w:customStyle="1" w:styleId="SubHeading1">
    <w:name w:val="SubHeading1"/>
    <w:basedOn w:val="HeadingBase"/>
    <w:rsid w:val="00565547"/>
    <w:pPr>
      <w:spacing w:before="240" w:after="60"/>
    </w:pPr>
    <w:rPr>
      <w:color w:val="918585"/>
      <w:sz w:val="22"/>
    </w:rPr>
  </w:style>
  <w:style w:type="paragraph" w:customStyle="1" w:styleId="SideHeading">
    <w:name w:val="Side Heading"/>
    <w:basedOn w:val="HeadingBase"/>
    <w:rsid w:val="0056554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65547"/>
    <w:pPr>
      <w:numPr>
        <w:numId w:val="10"/>
      </w:numPr>
    </w:pPr>
  </w:style>
  <w:style w:type="paragraph" w:styleId="PlainText">
    <w:name w:val="Plain Text"/>
    <w:basedOn w:val="Normal"/>
    <w:link w:val="PlainTextChar"/>
    <w:rsid w:val="00565547"/>
    <w:rPr>
      <w:sz w:val="20"/>
    </w:rPr>
  </w:style>
  <w:style w:type="character" w:customStyle="1" w:styleId="PlainTextChar">
    <w:name w:val="Plain Text Char"/>
    <w:basedOn w:val="DefaultParagraphFont"/>
    <w:link w:val="PlainText"/>
    <w:rsid w:val="00565547"/>
    <w:rPr>
      <w:rFonts w:ascii="Courier New" w:eastAsia="Times New Roman" w:hAnsi="Courier New" w:cs="Times New Roman"/>
      <w:sz w:val="20"/>
      <w:szCs w:val="20"/>
      <w:lang w:eastAsia="en-US"/>
    </w:rPr>
  </w:style>
  <w:style w:type="character" w:customStyle="1" w:styleId="MenuOption">
    <w:name w:val="Menu Option"/>
    <w:basedOn w:val="DefaultParagraphFont"/>
    <w:rsid w:val="00565547"/>
    <w:rPr>
      <w:b/>
      <w:smallCaps/>
    </w:rPr>
  </w:style>
  <w:style w:type="paragraph" w:customStyle="1" w:styleId="TableListNumber">
    <w:name w:val="Table List Number"/>
    <w:basedOn w:val="ListNumber"/>
    <w:rsid w:val="00565547"/>
    <w:pPr>
      <w:numPr>
        <w:numId w:val="0"/>
      </w:numPr>
    </w:pPr>
  </w:style>
  <w:style w:type="paragraph" w:styleId="TOC4">
    <w:name w:val="toc 4"/>
    <w:basedOn w:val="TOCBase"/>
    <w:next w:val="Normal"/>
    <w:semiHidden/>
    <w:rsid w:val="00565547"/>
    <w:pPr>
      <w:tabs>
        <w:tab w:val="right" w:leader="dot" w:pos="9071"/>
      </w:tabs>
      <w:ind w:left="1701"/>
    </w:pPr>
  </w:style>
  <w:style w:type="paragraph" w:customStyle="1" w:styleId="ListAlpha">
    <w:name w:val="List Alpha"/>
    <w:basedOn w:val="List"/>
    <w:rsid w:val="00565547"/>
    <w:pPr>
      <w:numPr>
        <w:numId w:val="8"/>
      </w:numPr>
    </w:pPr>
  </w:style>
  <w:style w:type="paragraph" w:customStyle="1" w:styleId="ListAlpha2">
    <w:name w:val="List Alpha 2"/>
    <w:basedOn w:val="List2"/>
    <w:rsid w:val="00565547"/>
    <w:pPr>
      <w:numPr>
        <w:numId w:val="7"/>
      </w:numPr>
    </w:pPr>
  </w:style>
  <w:style w:type="paragraph" w:styleId="List2">
    <w:name w:val="List 2"/>
    <w:basedOn w:val="BodyText"/>
    <w:rsid w:val="00565547"/>
    <w:pPr>
      <w:tabs>
        <w:tab w:val="left" w:pos="680"/>
      </w:tabs>
      <w:spacing w:before="60" w:after="60"/>
      <w:ind w:left="680" w:hanging="340"/>
    </w:pPr>
  </w:style>
  <w:style w:type="paragraph" w:styleId="List3">
    <w:name w:val="List 3"/>
    <w:basedOn w:val="BodyText"/>
    <w:rsid w:val="00565547"/>
    <w:pPr>
      <w:tabs>
        <w:tab w:val="left" w:pos="1021"/>
      </w:tabs>
      <w:spacing w:before="60" w:after="60"/>
      <w:ind w:left="1020" w:hanging="340"/>
    </w:pPr>
  </w:style>
  <w:style w:type="paragraph" w:styleId="List4">
    <w:name w:val="List 4"/>
    <w:basedOn w:val="BodyText"/>
    <w:rsid w:val="00565547"/>
    <w:pPr>
      <w:tabs>
        <w:tab w:val="left" w:pos="1361"/>
      </w:tabs>
      <w:spacing w:before="60" w:after="60"/>
      <w:ind w:left="1361" w:hanging="340"/>
    </w:pPr>
  </w:style>
  <w:style w:type="paragraph" w:styleId="List5">
    <w:name w:val="List 5"/>
    <w:basedOn w:val="BodyText"/>
    <w:rsid w:val="00565547"/>
    <w:pPr>
      <w:tabs>
        <w:tab w:val="left" w:pos="1701"/>
      </w:tabs>
      <w:spacing w:before="60" w:after="60"/>
      <w:ind w:left="1701" w:hanging="340"/>
    </w:pPr>
  </w:style>
  <w:style w:type="paragraph" w:styleId="ListBullet3">
    <w:name w:val="List Bullet 3"/>
    <w:basedOn w:val="List3"/>
    <w:rsid w:val="00565547"/>
    <w:pPr>
      <w:numPr>
        <w:numId w:val="13"/>
      </w:numPr>
      <w:tabs>
        <w:tab w:val="clear" w:pos="1021"/>
      </w:tabs>
      <w:ind w:left="1037" w:hanging="357"/>
    </w:pPr>
  </w:style>
  <w:style w:type="paragraph" w:styleId="ListBullet4">
    <w:name w:val="List Bullet 4"/>
    <w:basedOn w:val="List4"/>
    <w:rsid w:val="00565547"/>
    <w:pPr>
      <w:numPr>
        <w:numId w:val="2"/>
      </w:numPr>
      <w:tabs>
        <w:tab w:val="clear" w:pos="1361"/>
      </w:tabs>
    </w:pPr>
  </w:style>
  <w:style w:type="paragraph" w:styleId="ListBullet5">
    <w:name w:val="List Bullet 5"/>
    <w:basedOn w:val="List5"/>
    <w:rsid w:val="00565547"/>
    <w:pPr>
      <w:numPr>
        <w:numId w:val="3"/>
      </w:numPr>
    </w:pPr>
  </w:style>
  <w:style w:type="paragraph" w:styleId="ListContinue2">
    <w:name w:val="List Continue 2"/>
    <w:basedOn w:val="List2"/>
    <w:rsid w:val="00565547"/>
    <w:pPr>
      <w:ind w:firstLine="0"/>
    </w:pPr>
  </w:style>
  <w:style w:type="paragraph" w:styleId="ListContinue3">
    <w:name w:val="List Continue 3"/>
    <w:basedOn w:val="List3"/>
    <w:rsid w:val="00565547"/>
    <w:pPr>
      <w:ind w:left="1021" w:firstLine="0"/>
    </w:pPr>
  </w:style>
  <w:style w:type="paragraph" w:styleId="ListContinue4">
    <w:name w:val="List Continue 4"/>
    <w:basedOn w:val="List4"/>
    <w:rsid w:val="00565547"/>
    <w:pPr>
      <w:ind w:firstLine="0"/>
    </w:pPr>
  </w:style>
  <w:style w:type="paragraph" w:styleId="ListContinue5">
    <w:name w:val="List Continue 5"/>
    <w:basedOn w:val="List5"/>
    <w:rsid w:val="00565547"/>
    <w:pPr>
      <w:ind w:firstLine="0"/>
    </w:pPr>
  </w:style>
  <w:style w:type="paragraph" w:styleId="ListNumber3">
    <w:name w:val="List Number 3"/>
    <w:basedOn w:val="List3"/>
    <w:rsid w:val="00565547"/>
    <w:pPr>
      <w:numPr>
        <w:numId w:val="4"/>
      </w:numPr>
    </w:pPr>
  </w:style>
  <w:style w:type="paragraph" w:styleId="ListNumber4">
    <w:name w:val="List Number 4"/>
    <w:basedOn w:val="List4"/>
    <w:rsid w:val="00565547"/>
    <w:pPr>
      <w:numPr>
        <w:numId w:val="5"/>
      </w:numPr>
    </w:pPr>
  </w:style>
  <w:style w:type="paragraph" w:styleId="ListNumber5">
    <w:name w:val="List Number 5"/>
    <w:basedOn w:val="List5"/>
    <w:rsid w:val="00565547"/>
    <w:pPr>
      <w:numPr>
        <w:numId w:val="6"/>
      </w:numPr>
    </w:pPr>
  </w:style>
  <w:style w:type="paragraph" w:styleId="BlockText">
    <w:name w:val="Block Text"/>
    <w:basedOn w:val="Normal"/>
    <w:rsid w:val="00565547"/>
    <w:pPr>
      <w:spacing w:after="120"/>
      <w:ind w:left="1440" w:right="1440"/>
    </w:pPr>
  </w:style>
  <w:style w:type="character" w:customStyle="1" w:styleId="Subscript">
    <w:name w:val="Subscript"/>
    <w:basedOn w:val="DefaultParagraphFont"/>
    <w:rsid w:val="00565547"/>
    <w:rPr>
      <w:sz w:val="16"/>
      <w:vertAlign w:val="subscript"/>
    </w:rPr>
  </w:style>
  <w:style w:type="character" w:customStyle="1" w:styleId="Superscript">
    <w:name w:val="Superscript"/>
    <w:basedOn w:val="DefaultParagraphFont"/>
    <w:rsid w:val="00565547"/>
    <w:rPr>
      <w:sz w:val="16"/>
      <w:vertAlign w:val="superscript"/>
    </w:rPr>
  </w:style>
  <w:style w:type="character" w:customStyle="1" w:styleId="Symbols">
    <w:name w:val="Symbols"/>
    <w:basedOn w:val="DefaultParagraphFont"/>
    <w:rsid w:val="00565547"/>
    <w:rPr>
      <w:rFonts w:ascii="Symbol" w:hAnsi="Symbol"/>
    </w:rPr>
  </w:style>
  <w:style w:type="character" w:customStyle="1" w:styleId="MenuOptions">
    <w:name w:val="Menu Options"/>
    <w:basedOn w:val="DefaultParagraphFont"/>
    <w:rsid w:val="00565547"/>
    <w:rPr>
      <w:rFonts w:ascii="Arial Narrow" w:hAnsi="Arial Narrow"/>
      <w:smallCaps/>
    </w:rPr>
  </w:style>
  <w:style w:type="character" w:customStyle="1" w:styleId="Buttons">
    <w:name w:val="Buttons"/>
    <w:basedOn w:val="DefaultParagraphFont"/>
    <w:rsid w:val="00565547"/>
    <w:rPr>
      <w:b/>
    </w:rPr>
  </w:style>
  <w:style w:type="character" w:customStyle="1" w:styleId="Underlined">
    <w:name w:val="Underlined"/>
    <w:basedOn w:val="DefaultParagraphFont"/>
    <w:rsid w:val="00565547"/>
    <w:rPr>
      <w:u w:val="single"/>
    </w:rPr>
  </w:style>
  <w:style w:type="paragraph" w:customStyle="1" w:styleId="TableBodyTextRight">
    <w:name w:val="Table Body Text Right"/>
    <w:basedOn w:val="TableBodyText"/>
    <w:rsid w:val="00565547"/>
    <w:pPr>
      <w:widowControl w:val="0"/>
      <w:autoSpaceDE w:val="0"/>
      <w:autoSpaceDN w:val="0"/>
      <w:adjustRightInd w:val="0"/>
      <w:jc w:val="right"/>
    </w:pPr>
    <w:rPr>
      <w:rFonts w:cs="Arial"/>
      <w:szCs w:val="18"/>
    </w:rPr>
  </w:style>
  <w:style w:type="paragraph" w:customStyle="1" w:styleId="CopyrightText">
    <w:name w:val="Copyright Text"/>
    <w:basedOn w:val="BodyText"/>
    <w:rsid w:val="00565547"/>
    <w:rPr>
      <w:sz w:val="18"/>
    </w:rPr>
  </w:style>
  <w:style w:type="paragraph" w:customStyle="1" w:styleId="BodySmallRight">
    <w:name w:val="Body Small Right"/>
    <w:basedOn w:val="BodyTextRight"/>
    <w:rsid w:val="00565547"/>
    <w:rPr>
      <w:sz w:val="18"/>
      <w:szCs w:val="18"/>
    </w:rPr>
  </w:style>
  <w:style w:type="paragraph" w:customStyle="1" w:styleId="MarginEdition">
    <w:name w:val="Margin Edition"/>
    <w:basedOn w:val="MarginNote"/>
    <w:rsid w:val="00565547"/>
    <w:pPr>
      <w:spacing w:before="0" w:after="0"/>
    </w:pPr>
    <w:rPr>
      <w:rFonts w:ascii="Times New Roman" w:hAnsi="Times New Roman"/>
      <w:color w:val="999999"/>
    </w:rPr>
  </w:style>
  <w:style w:type="paragraph" w:customStyle="1" w:styleId="Spacer">
    <w:name w:val="Spacer"/>
    <w:basedOn w:val="Normal"/>
    <w:rsid w:val="00565547"/>
    <w:rPr>
      <w:sz w:val="2"/>
      <w:szCs w:val="2"/>
    </w:rPr>
  </w:style>
  <w:style w:type="character" w:customStyle="1" w:styleId="Small">
    <w:name w:val="Small"/>
    <w:basedOn w:val="DefaultParagraphFont"/>
    <w:rsid w:val="00565547"/>
    <w:rPr>
      <w:sz w:val="16"/>
    </w:rPr>
  </w:style>
  <w:style w:type="paragraph" w:customStyle="1" w:styleId="WideTable">
    <w:name w:val="Wide Table"/>
    <w:basedOn w:val="Normal"/>
    <w:rsid w:val="00565547"/>
    <w:pPr>
      <w:ind w:left="-1418"/>
    </w:pPr>
    <w:rPr>
      <w:sz w:val="2"/>
      <w:szCs w:val="2"/>
    </w:rPr>
  </w:style>
  <w:style w:type="character" w:styleId="PageNumber">
    <w:name w:val="page number"/>
    <w:basedOn w:val="DefaultParagraphFont"/>
    <w:rsid w:val="00565547"/>
  </w:style>
  <w:style w:type="paragraph" w:styleId="Quote">
    <w:name w:val="Quote"/>
    <w:basedOn w:val="Heading1"/>
    <w:link w:val="QuoteChar"/>
    <w:qFormat/>
    <w:rsid w:val="00565547"/>
    <w:rPr>
      <w:b w:val="0"/>
      <w:sz w:val="72"/>
      <w:szCs w:val="72"/>
      <w:lang w:val="en-NZ"/>
    </w:rPr>
  </w:style>
  <w:style w:type="character" w:customStyle="1" w:styleId="QuoteChar">
    <w:name w:val="Quote Char"/>
    <w:basedOn w:val="DefaultParagraphFont"/>
    <w:link w:val="Quote"/>
    <w:rsid w:val="0056554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65547"/>
    <w:pPr>
      <w:pageBreakBefore/>
    </w:pPr>
  </w:style>
  <w:style w:type="paragraph" w:customStyle="1" w:styleId="Border">
    <w:name w:val="Border"/>
    <w:basedOn w:val="Normal"/>
    <w:qFormat/>
    <w:rsid w:val="0056554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65547"/>
    <w:rPr>
      <w:b/>
      <w:bCs/>
      <w:i/>
      <w:iCs/>
      <w:color w:val="auto"/>
    </w:rPr>
  </w:style>
  <w:style w:type="paragraph" w:styleId="IntenseQuote">
    <w:name w:val="Intense Quote"/>
    <w:basedOn w:val="Normal"/>
    <w:next w:val="Normal"/>
    <w:link w:val="IntenseQuoteChar"/>
    <w:uiPriority w:val="30"/>
    <w:qFormat/>
    <w:rsid w:val="0056554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6554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65547"/>
    <w:rPr>
      <w:smallCaps/>
      <w:color w:val="auto"/>
      <w:u w:val="single"/>
    </w:rPr>
  </w:style>
  <w:style w:type="character" w:styleId="IntenseReference">
    <w:name w:val="Intense Reference"/>
    <w:basedOn w:val="DefaultParagraphFont"/>
    <w:uiPriority w:val="32"/>
    <w:qFormat/>
    <w:rsid w:val="00565547"/>
    <w:rPr>
      <w:b/>
      <w:bCs/>
      <w:smallCaps/>
      <w:color w:val="auto"/>
      <w:spacing w:val="5"/>
      <w:u w:val="single"/>
    </w:rPr>
  </w:style>
  <w:style w:type="paragraph" w:customStyle="1" w:styleId="2ColumnHeading">
    <w:name w:val="2Column Heading"/>
    <w:basedOn w:val="BodyText"/>
    <w:qFormat/>
    <w:rsid w:val="00565547"/>
    <w:pPr>
      <w:spacing w:after="60"/>
      <w:ind w:left="-2268"/>
    </w:pPr>
    <w:rPr>
      <w:b/>
    </w:rPr>
  </w:style>
  <w:style w:type="paragraph" w:customStyle="1" w:styleId="Heading1TOC">
    <w:name w:val="Heading1 TOC"/>
    <w:basedOn w:val="Normal"/>
    <w:qFormat/>
    <w:rsid w:val="00565547"/>
    <w:pPr>
      <w:spacing w:before="240" w:after="120"/>
    </w:pPr>
    <w:rPr>
      <w:rFonts w:ascii="Times New Roman" w:hAnsi="Times New Roman"/>
      <w:b/>
      <w:sz w:val="32"/>
    </w:rPr>
  </w:style>
  <w:style w:type="paragraph" w:customStyle="1" w:styleId="Heading2TOC">
    <w:name w:val="Heading2 TOC"/>
    <w:basedOn w:val="Normal"/>
    <w:qFormat/>
    <w:rsid w:val="00565547"/>
    <w:pPr>
      <w:spacing w:before="240" w:after="60"/>
    </w:pPr>
    <w:rPr>
      <w:rFonts w:ascii="Times New Roman" w:hAnsi="Times New Roman"/>
      <w:b/>
      <w:sz w:val="28"/>
    </w:rPr>
  </w:style>
  <w:style w:type="character" w:customStyle="1" w:styleId="Underline">
    <w:name w:val="Underline"/>
    <w:basedOn w:val="DefaultParagraphFont"/>
    <w:qFormat/>
    <w:rsid w:val="00565547"/>
    <w:rPr>
      <w:u w:val="single"/>
    </w:rPr>
  </w:style>
  <w:style w:type="character" w:customStyle="1" w:styleId="BoldandItalics">
    <w:name w:val="Bold and Italics"/>
    <w:qFormat/>
    <w:rsid w:val="00565547"/>
    <w:rPr>
      <w:b/>
      <w:i/>
      <w:u w:val="none"/>
    </w:rPr>
  </w:style>
  <w:style w:type="paragraph" w:styleId="BalloonText">
    <w:name w:val="Balloon Text"/>
    <w:basedOn w:val="Normal"/>
    <w:link w:val="BalloonTextChar"/>
    <w:rsid w:val="00565547"/>
    <w:rPr>
      <w:rFonts w:ascii="Tahoma" w:hAnsi="Tahoma" w:cs="Tahoma"/>
      <w:sz w:val="16"/>
      <w:szCs w:val="16"/>
    </w:rPr>
  </w:style>
  <w:style w:type="character" w:customStyle="1" w:styleId="BalloonTextChar">
    <w:name w:val="Balloon Text Char"/>
    <w:basedOn w:val="DefaultParagraphFont"/>
    <w:link w:val="BalloonText"/>
    <w:rsid w:val="0056554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6554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6554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65547"/>
    <w:rPr>
      <w:b/>
      <w:color w:val="660033"/>
      <w:spacing w:val="0"/>
    </w:rPr>
  </w:style>
  <w:style w:type="paragraph" w:customStyle="1" w:styleId="Nameditemlist">
    <w:name w:val="Named item list"/>
    <w:basedOn w:val="BodyText"/>
    <w:qFormat/>
    <w:rsid w:val="00565547"/>
    <w:pPr>
      <w:tabs>
        <w:tab w:val="left" w:pos="2835"/>
      </w:tabs>
      <w:ind w:left="2835" w:hanging="2835"/>
    </w:pPr>
  </w:style>
  <w:style w:type="paragraph" w:customStyle="1" w:styleId="BodyTextnopadding">
    <w:name w:val="Body Text no padding"/>
    <w:basedOn w:val="BodyText"/>
    <w:qFormat/>
    <w:rsid w:val="00565547"/>
    <w:pPr>
      <w:spacing w:before="0" w:after="0"/>
    </w:pPr>
  </w:style>
  <w:style w:type="paragraph" w:customStyle="1" w:styleId="BodyTextBold">
    <w:name w:val="Body Text Bold"/>
    <w:basedOn w:val="BodyText"/>
    <w:qFormat/>
    <w:rsid w:val="00565547"/>
    <w:rPr>
      <w:b/>
    </w:rPr>
  </w:style>
  <w:style w:type="character" w:styleId="Hyperlink">
    <w:name w:val="Hyperlink"/>
    <w:basedOn w:val="DefaultParagraphFont"/>
    <w:uiPriority w:val="99"/>
    <w:unhideWhenUsed/>
    <w:rsid w:val="00F83DC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546</Words>
  <Characters>3476</Characters>
  <Application>Microsoft Office Word</Application>
  <DocSecurity>0</DocSecurity>
  <Lines>124</Lines>
  <Paragraphs>82</Paragraphs>
  <ScaleCrop>false</ScaleCrop>
  <Company>Author-it Software Corporation Ltd.</Company>
  <LinksUpToDate>false</LinksUpToDate>
  <CharactersWithSpaces>3940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SITHASC020 Prepare dishes using basic methods of Asian cookery</dc:title>
  <dc:subject>Approved</dc:subject>
  <dc:creator>SkillsIQ</dc:creator>
  <cp:keywords>Release: 1</cp:keywords>
  <dc:description>Review Date: 12 April 2008</dc:description>
  <cp:lastModifiedBy>HSD_TPCMSd.prod</cp:lastModifiedBy>
  <cp:revision>3</cp:revision>
  <dcterms:created xsi:type="dcterms:W3CDTF">2023-03-02T05:41:00Z</dcterms:created>
  <dcterms:modified xsi:type="dcterms:W3CDTF">2023-03-02T05:41:00Z</dcterms:modified>
</cp:coreProperties>
</file>