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1167" w:rsidP="00F71167">
      <w:pPr>
        <w:pStyle w:val="Title"/>
      </w:pPr>
      <w:r>
        <w:fldChar w:fldCharType="begin"/>
      </w:r>
      <w:r>
        <w:instrText xml:space="preserve"> TITLE   \* MERGEFORMAT </w:instrText>
      </w:r>
      <w:r>
        <w:fldChar w:fldCharType="separate"/>
      </w:r>
      <w:r>
        <w:t>SITHASC011 Prepare sashimi</w:t>
      </w:r>
      <w:r>
        <w:fldChar w:fldCharType="end"/>
      </w:r>
    </w:p>
    <w:p w:rsidR="00F71167" w:rsidP="00F71167">
      <w:pPr>
        <w:pStyle w:val="Version"/>
        <w:sectPr w:rsidSect="00F421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21D4" w:rsidP="00F421D4">
      <w:pPr>
        <w:pStyle w:val="SuperHeading"/>
      </w:pPr>
      <w:r w:rsidRPr="00F421D4">
        <w:t>SITHASC011 Prepare sashimi</w:t>
      </w:r>
    </w:p>
    <w:p w:rsidR="00000000" w:rsidRPr="00F421D4" w:rsidP="00F421D4">
      <w:pPr>
        <w:pStyle w:val="Heading1"/>
      </w:pPr>
      <w:bookmarkStart w:id="1" w:name="O_763323"/>
      <w:bookmarkEnd w:id="1"/>
      <w:r w:rsidRPr="00F421D4">
        <w:t>Modification History</w:t>
      </w:r>
    </w:p>
    <w:p w:rsidR="00000000" w:rsidRPr="00F421D4" w:rsidP="00F71167">
      <w:pPr>
        <w:pStyle w:val="BodyText"/>
      </w:pPr>
      <w:r w:rsidRPr="00F421D4">
        <w:t>Not applicable.</w:t>
      </w:r>
    </w:p>
    <w:p w:rsidR="00000000" w:rsidRPr="00F421D4" w:rsidP="00F421D4">
      <w:pPr>
        <w:pStyle w:val="Heading1"/>
      </w:pPr>
      <w:bookmarkStart w:id="2" w:name="O_763324"/>
      <w:bookmarkEnd w:id="2"/>
      <w:r w:rsidRPr="00F421D4">
        <w:t>Application</w:t>
      </w:r>
    </w:p>
    <w:p w:rsidR="00000000" w:rsidRPr="00F421D4" w:rsidP="00F71167">
      <w:pPr>
        <w:pStyle w:val="BodyText"/>
      </w:pPr>
      <w:r w:rsidRPr="00F421D4">
        <w:t>This unit describes the performance outcomes, skills and knowledge required to prepare and present raw fish dishes for Japanese cuisine. It requires the ability to select and prepare ingredi</w:t>
      </w:r>
      <w:r w:rsidRPr="00F421D4">
        <w:t>ents, using relevant equipment.</w:t>
      </w:r>
    </w:p>
    <w:p w:rsidR="00000000" w:rsidRPr="00F421D4" w:rsidP="00F71167">
      <w:pPr>
        <w:pStyle w:val="BodyText"/>
      </w:pPr>
      <w:r w:rsidRPr="00F421D4">
        <w:t>The unit applies to hospitality and catering organisations that offer Japanese cuisine, and to cooks who usually work under the guidance of more senior chefs.</w:t>
      </w:r>
    </w:p>
    <w:p w:rsidR="00000000" w:rsidRPr="00F421D4" w:rsidP="00F71167">
      <w:pPr>
        <w:pStyle w:val="BodyText"/>
      </w:pPr>
      <w:r w:rsidRPr="00F421D4">
        <w:t>No occupational licensing, certification or specific legislativ</w:t>
      </w:r>
      <w:r w:rsidRPr="00F421D4">
        <w:t>e requirements apply to this unit at the time of publication.</w:t>
      </w:r>
    </w:p>
    <w:p w:rsidR="00000000" w:rsidRPr="00F421D4" w:rsidP="00F421D4">
      <w:pPr>
        <w:pStyle w:val="Heading1"/>
      </w:pPr>
      <w:bookmarkStart w:id="3" w:name="O_763325"/>
      <w:bookmarkEnd w:id="3"/>
      <w:r w:rsidRPr="00F421D4">
        <w:t>Pre-requisite Unit</w:t>
      </w:r>
    </w:p>
    <w:p w:rsidR="00000000" w:rsidRPr="00F421D4" w:rsidP="00F71167">
      <w:pPr>
        <w:pStyle w:val="BodyText"/>
      </w:pPr>
      <w:r w:rsidRPr="00F421D4">
        <w:t>SITXFSA001 Use hygienic practices for food safety</w:t>
      </w:r>
    </w:p>
    <w:p w:rsidR="00000000" w:rsidRPr="00F421D4" w:rsidP="00F421D4">
      <w:pPr>
        <w:pStyle w:val="Heading1"/>
      </w:pPr>
      <w:bookmarkStart w:id="4" w:name="O_763326"/>
      <w:bookmarkEnd w:id="4"/>
      <w:r w:rsidRPr="00F421D4">
        <w:t>Competency Field</w:t>
      </w:r>
    </w:p>
    <w:p w:rsidR="00000000" w:rsidRPr="00F421D4" w:rsidP="00F71167">
      <w:pPr>
        <w:pStyle w:val="BodyText"/>
      </w:pPr>
      <w:r w:rsidRPr="00F421D4">
        <w:t xml:space="preserve">Asian Cookery </w:t>
      </w:r>
    </w:p>
    <w:p w:rsidR="00000000" w:rsidRPr="00F421D4" w:rsidP="00F421D4">
      <w:pPr>
        <w:pStyle w:val="Heading1"/>
      </w:pPr>
      <w:bookmarkStart w:id="5" w:name="O_763327"/>
      <w:bookmarkEnd w:id="5"/>
      <w:r w:rsidRPr="00F421D4">
        <w:t>Unit Sector</w:t>
      </w:r>
    </w:p>
    <w:p w:rsidR="00000000" w:rsidRPr="00F421D4" w:rsidP="00F71167">
      <w:pPr>
        <w:pStyle w:val="BodyText"/>
      </w:pPr>
      <w:r w:rsidRPr="00F421D4">
        <w:t>Hospitality</w:t>
      </w:r>
    </w:p>
    <w:p w:rsidR="00000000" w:rsidRPr="00F421D4" w:rsidP="00F421D4">
      <w:pPr>
        <w:pStyle w:val="Heading1"/>
      </w:pPr>
      <w:bookmarkStart w:id="6" w:name="O_763328"/>
      <w:bookmarkEnd w:id="6"/>
      <w:r w:rsidRPr="00F421D4">
        <w:t>E</w:t>
      </w:r>
      <w:r w:rsidRPr="00F421D4">
        <w:t>lements and Performance Criteria</w:t>
      </w:r>
    </w:p>
    <w:tbl>
      <w:tblPr>
        <w:tblW w:w="0" w:type="auto"/>
        <w:tblCellMar>
          <w:left w:w="62" w:type="dxa"/>
          <w:right w:w="62" w:type="dxa"/>
        </w:tblCellMar>
        <w:tblLook w:val="0000"/>
      </w:tblPr>
      <w:tblGrid>
        <w:gridCol w:w="3594"/>
        <w:gridCol w:w="5602"/>
      </w:tblGrid>
      <w:tr w:rsidTr="00F711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421D4" w:rsidP="00F421D4">
            <w:pPr>
              <w:pStyle w:val="BodyText"/>
            </w:pPr>
            <w:r w:rsidRPr="00F421D4">
              <w:rPr>
                <w:rStyle w:val="SpecialBold"/>
              </w:rPr>
              <w:t>ELEMENTS</w:t>
            </w:r>
            <w:r w:rsidRPr="00F421D4">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F421D4">
            <w:pPr>
              <w:pStyle w:val="BodyText"/>
              <w:rPr>
                <w:lang w:val="en-NZ"/>
              </w:rPr>
            </w:pPr>
            <w:r w:rsidRPr="00F421D4">
              <w:rPr>
                <w:rStyle w:val="SpecialBold"/>
              </w:rPr>
              <w:t>PERFORMANCE CRITERIA</w:t>
            </w:r>
          </w:p>
        </w:tc>
      </w:tr>
      <w:tr w:rsidTr="00F711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21D4">
            <w:pPr>
              <w:pStyle w:val="BodyText"/>
              <w:rPr>
                <w:lang w:val="en-NZ"/>
              </w:rPr>
            </w:pPr>
            <w:r w:rsidRPr="00F421D4">
              <w:t>Elements describe the essential outcomes</w:t>
            </w:r>
            <w:r w:rsidRPr="00F421D4">
              <w:tab/>
            </w:r>
          </w:p>
        </w:tc>
        <w:tc>
          <w:tcPr>
            <w:tcW w:w="0" w:type="auto"/>
            <w:tcBorders>
              <w:top w:val="nil"/>
              <w:left w:val="nil"/>
              <w:bottom w:val="nil"/>
              <w:right w:val="nil"/>
            </w:tcBorders>
            <w:tcMar>
              <w:top w:w="0" w:type="dxa"/>
              <w:left w:w="62" w:type="dxa"/>
              <w:bottom w:w="0" w:type="dxa"/>
              <w:right w:w="62" w:type="dxa"/>
            </w:tcMar>
          </w:tcPr>
          <w:p w:rsidR="00000000" w:rsidP="00F421D4">
            <w:pPr>
              <w:pStyle w:val="BodyText"/>
              <w:rPr>
                <w:lang w:val="en-NZ"/>
              </w:rPr>
            </w:pPr>
            <w:r w:rsidRPr="00F421D4">
              <w:t>Performance criteria describe the performance needed to demonstrate achievement of the element.</w:t>
            </w:r>
          </w:p>
        </w:tc>
      </w:tr>
      <w:tr w:rsidTr="00F711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21D4">
            <w:pPr>
              <w:pStyle w:val="List"/>
              <w:rPr>
                <w:lang w:val="en-NZ"/>
              </w:rPr>
            </w:pPr>
            <w:r w:rsidRPr="00F421D4">
              <w:t>1.</w:t>
            </w:r>
            <w:r w:rsidRPr="00F421D4">
              <w:tab/>
              <w:t>Select ingredients.</w:t>
            </w:r>
          </w:p>
        </w:tc>
        <w:tc>
          <w:tcPr>
            <w:tcW w:w="0" w:type="auto"/>
            <w:tcBorders>
              <w:top w:val="nil"/>
              <w:left w:val="nil"/>
              <w:bottom w:val="nil"/>
              <w:right w:val="nil"/>
            </w:tcBorders>
            <w:tcMar>
              <w:top w:w="0" w:type="dxa"/>
              <w:left w:w="62" w:type="dxa"/>
              <w:bottom w:w="0" w:type="dxa"/>
              <w:right w:w="62" w:type="dxa"/>
            </w:tcMar>
          </w:tcPr>
          <w:p w:rsidR="00000000" w:rsidRPr="00F421D4" w:rsidP="00F421D4">
            <w:pPr>
              <w:pStyle w:val="List"/>
            </w:pPr>
            <w:r w:rsidRPr="00F421D4">
              <w:t>1.1.Confirm food production requirements from food preparation list and standard recipes.</w:t>
            </w:r>
          </w:p>
          <w:p w:rsidR="00000000" w:rsidRPr="00F421D4" w:rsidP="00F421D4">
            <w:pPr>
              <w:pStyle w:val="List"/>
            </w:pPr>
            <w:r w:rsidRPr="00F421D4">
              <w:t>1.2.Calculate ingredient amounts according to requirements.</w:t>
            </w:r>
          </w:p>
          <w:p w:rsidR="00000000" w:rsidRPr="00F421D4" w:rsidP="00F421D4">
            <w:pPr>
              <w:pStyle w:val="List"/>
            </w:pPr>
            <w:r w:rsidRPr="00F421D4">
              <w:t xml:space="preserve">1.3.Identify and select sashimi ingredients from stores according to recipe, quality, freshness and stock </w:t>
            </w:r>
            <w:r w:rsidRPr="00F421D4">
              <w:t>rotation requirements.</w:t>
            </w:r>
          </w:p>
          <w:p w:rsidR="00000000" w:rsidP="00F421D4">
            <w:pPr>
              <w:pStyle w:val="List"/>
              <w:rPr>
                <w:lang w:val="en-NZ"/>
              </w:rPr>
            </w:pPr>
            <w:r w:rsidRPr="00F421D4">
              <w:t>1.4.Check perishable supplies for spoilage or contamination and evaluate freshness and quality of fish prior to preparation.</w:t>
            </w:r>
          </w:p>
        </w:tc>
      </w:tr>
      <w:tr w:rsidTr="00F711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21D4">
            <w:pPr>
              <w:pStyle w:val="List"/>
              <w:rPr>
                <w:lang w:val="en-NZ"/>
              </w:rPr>
            </w:pPr>
            <w:r w:rsidRPr="00F421D4">
              <w:t>2.</w:t>
            </w:r>
            <w:r w:rsidRPr="00F421D4">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F421D4" w:rsidP="00F421D4">
            <w:pPr>
              <w:pStyle w:val="List"/>
            </w:pPr>
            <w:r w:rsidRPr="00F421D4">
              <w:t>2.1.Select type and size of knives and equipment suitable to requirem</w:t>
            </w:r>
            <w:r w:rsidRPr="00F421D4">
              <w:t>ents.</w:t>
            </w:r>
          </w:p>
          <w:p w:rsidR="00000000" w:rsidRPr="00F421D4" w:rsidP="00F421D4">
            <w:pPr>
              <w:pStyle w:val="List"/>
            </w:pPr>
            <w:r w:rsidRPr="00F421D4">
              <w:t>2.2.Safely assemble and ensure cleanliness of equipment before use.</w:t>
            </w:r>
          </w:p>
          <w:p w:rsidR="00000000" w:rsidP="00F421D4">
            <w:pPr>
              <w:pStyle w:val="List"/>
              <w:rPr>
                <w:lang w:val="en-NZ"/>
              </w:rPr>
            </w:pPr>
            <w:r w:rsidRPr="00F421D4">
              <w:t>2.3.Use knives and equipment safely and hygienically according to manufacturer instructions.</w:t>
            </w:r>
          </w:p>
        </w:tc>
      </w:tr>
      <w:tr w:rsidTr="00F711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21D4">
            <w:pPr>
              <w:pStyle w:val="List"/>
              <w:rPr>
                <w:lang w:val="en-NZ"/>
              </w:rPr>
            </w:pPr>
            <w:r w:rsidRPr="00F421D4">
              <w:t>3.</w:t>
            </w:r>
            <w:r w:rsidRPr="00F421D4">
              <w:tab/>
              <w:t>Prepare fish and accompaniments.</w:t>
            </w:r>
          </w:p>
        </w:tc>
        <w:tc>
          <w:tcPr>
            <w:tcW w:w="0" w:type="auto"/>
            <w:tcBorders>
              <w:top w:val="nil"/>
              <w:left w:val="nil"/>
              <w:bottom w:val="nil"/>
              <w:right w:val="nil"/>
            </w:tcBorders>
            <w:tcMar>
              <w:top w:w="0" w:type="dxa"/>
              <w:left w:w="62" w:type="dxa"/>
              <w:bottom w:w="0" w:type="dxa"/>
              <w:right w:w="62" w:type="dxa"/>
            </w:tcMar>
          </w:tcPr>
          <w:p w:rsidR="00000000" w:rsidRPr="00F421D4" w:rsidP="00F421D4">
            <w:pPr>
              <w:pStyle w:val="List"/>
            </w:pPr>
            <w:r w:rsidRPr="00F421D4">
              <w:t>3.1.Maintain and kill live seafood in a humane manne</w:t>
            </w:r>
            <w:r w:rsidRPr="00F421D4">
              <w:t>r and according to regulations.</w:t>
            </w:r>
          </w:p>
          <w:p w:rsidR="00000000" w:rsidRPr="00F421D4" w:rsidP="00F421D4">
            <w:pPr>
              <w:pStyle w:val="List"/>
            </w:pPr>
            <w:r w:rsidRPr="00F421D4">
              <w:t>3.2.Clean, gut and fillet fish and shellfish efficiently.</w:t>
            </w:r>
          </w:p>
          <w:p w:rsidR="00000000" w:rsidRPr="00F421D4" w:rsidP="00F421D4">
            <w:pPr>
              <w:pStyle w:val="List"/>
            </w:pPr>
            <w:r w:rsidRPr="00F421D4">
              <w:t>3.3.Prepare accompaniments according to recipe requirements.</w:t>
            </w:r>
          </w:p>
          <w:p w:rsidR="00000000" w:rsidP="00F421D4">
            <w:pPr>
              <w:pStyle w:val="List"/>
              <w:rPr>
                <w:lang w:val="en-NZ"/>
              </w:rPr>
            </w:pPr>
            <w:r w:rsidRPr="00F421D4">
              <w:t>3.4.Minimise waste to maximise profitability of food items prepared.</w:t>
            </w:r>
          </w:p>
        </w:tc>
      </w:tr>
      <w:tr w:rsidTr="00F711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21D4">
            <w:pPr>
              <w:pStyle w:val="List"/>
              <w:rPr>
                <w:lang w:val="en-NZ"/>
              </w:rPr>
            </w:pPr>
            <w:r w:rsidRPr="00F421D4">
              <w:t>4.</w:t>
            </w:r>
            <w:r w:rsidRPr="00F421D4">
              <w:tab/>
              <w:t>Present and store sashimi.</w:t>
            </w:r>
          </w:p>
        </w:tc>
        <w:tc>
          <w:tcPr>
            <w:tcW w:w="0" w:type="auto"/>
            <w:tcBorders>
              <w:top w:val="nil"/>
              <w:left w:val="nil"/>
              <w:bottom w:val="nil"/>
              <w:right w:val="nil"/>
            </w:tcBorders>
            <w:tcMar>
              <w:top w:w="0" w:type="dxa"/>
              <w:left w:w="62" w:type="dxa"/>
              <w:bottom w:w="0" w:type="dxa"/>
              <w:right w:w="62" w:type="dxa"/>
            </w:tcMar>
          </w:tcPr>
          <w:p w:rsidR="00000000" w:rsidRPr="00F421D4" w:rsidP="00F421D4">
            <w:pPr>
              <w:pStyle w:val="List"/>
            </w:pPr>
            <w:r w:rsidRPr="00F421D4">
              <w:t>4.1.Serve sashimi on service-ware of appropriate shape, size and colour taking steps to retain freshness and quality.</w:t>
            </w:r>
          </w:p>
          <w:p w:rsidR="00000000" w:rsidRPr="00F421D4" w:rsidP="00F421D4">
            <w:pPr>
              <w:pStyle w:val="List"/>
            </w:pPr>
            <w:r w:rsidRPr="00F421D4">
              <w:t>4.2.Present sashimi with required garnishes, sauces, dips and accompaniments according to regional and recipe requirements.</w:t>
            </w:r>
          </w:p>
          <w:p w:rsidR="00000000" w:rsidRPr="00F421D4" w:rsidP="00F421D4">
            <w:pPr>
              <w:pStyle w:val="List"/>
            </w:pPr>
            <w:r w:rsidRPr="00F421D4">
              <w:t>4.3.Visually e</w:t>
            </w:r>
            <w:r w:rsidRPr="00F421D4">
              <w:t xml:space="preserve">valuate dish and </w:t>
            </w:r>
            <w:r w:rsidRPr="00F421D4">
              <w:rPr>
                <w:rStyle w:val="BoldandItalics"/>
              </w:rPr>
              <w:t>adjust presentation.</w:t>
            </w:r>
          </w:p>
          <w:p w:rsidR="00000000" w:rsidRPr="00F421D4" w:rsidP="00F421D4">
            <w:pPr>
              <w:pStyle w:val="List"/>
            </w:pPr>
            <w:r w:rsidRPr="00F421D4">
              <w:t xml:space="preserve">4.4.Ensure food safety, quality and shelf life by storing food in appropriate </w:t>
            </w:r>
            <w:r w:rsidRPr="00F421D4">
              <w:rPr>
                <w:rStyle w:val="BoldandItalics"/>
              </w:rPr>
              <w:t>environmental conditions</w:t>
            </w:r>
            <w:r w:rsidRPr="00F421D4">
              <w:t xml:space="preserve">. </w:t>
            </w:r>
          </w:p>
          <w:p w:rsidR="00000000" w:rsidRPr="00F421D4" w:rsidP="00F421D4">
            <w:pPr>
              <w:pStyle w:val="List"/>
            </w:pPr>
            <w:r w:rsidRPr="00F421D4">
              <w:t>4.5.Clean work area and dispose of or store surplus and re-usable by-products according to organisational procedu</w:t>
            </w:r>
            <w:r w:rsidRPr="00F421D4">
              <w:t>res, environmental considerations and cost-reduction initiatives.</w:t>
            </w:r>
          </w:p>
        </w:tc>
      </w:tr>
    </w:tbl>
    <w:p w:rsidR="00000000" w:rsidRPr="00F421D4" w:rsidP="00F421D4">
      <w:pPr>
        <w:pStyle w:val="BodyText"/>
      </w:pPr>
    </w:p>
    <w:p w:rsidR="00000000" w:rsidRPr="00F421D4" w:rsidP="00F421D4">
      <w:pPr>
        <w:pStyle w:val="AllowPageBreak"/>
      </w:pPr>
    </w:p>
    <w:p w:rsidR="00000000" w:rsidRPr="00F421D4" w:rsidP="00F421D4">
      <w:pPr>
        <w:pStyle w:val="Heading1"/>
      </w:pPr>
      <w:bookmarkStart w:id="7" w:name="O_763329"/>
      <w:bookmarkEnd w:id="7"/>
      <w:r w:rsidRPr="00F421D4">
        <w:t>Foundation Skills</w:t>
      </w:r>
    </w:p>
    <w:tbl>
      <w:tblPr>
        <w:tblW w:w="0" w:type="auto"/>
        <w:tblCellMar>
          <w:left w:w="62" w:type="dxa"/>
          <w:right w:w="62" w:type="dxa"/>
        </w:tblCellMar>
        <w:tblLook w:val="0000"/>
      </w:tblPr>
      <w:tblGrid>
        <w:gridCol w:w="3594"/>
        <w:gridCol w:w="5602"/>
      </w:tblGrid>
      <w:tr w:rsidTr="00F7116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421D4">
            <w:pPr>
              <w:pStyle w:val="BodyText"/>
              <w:rPr>
                <w:lang w:val="en-NZ"/>
              </w:rPr>
            </w:pPr>
            <w:r w:rsidRPr="00F421D4">
              <w:t>Foundation skills essential to performance in this unit, but not explicit in the performance criteria are listed here, along with a brief context stateme</w:t>
            </w:r>
            <w:r w:rsidRPr="00F421D4">
              <w:t>nt.</w:t>
            </w:r>
          </w:p>
        </w:tc>
      </w:tr>
      <w:tr w:rsidTr="00F711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421D4" w:rsidP="00F421D4">
            <w:pPr>
              <w:pStyle w:val="BodyText"/>
            </w:pPr>
            <w:r w:rsidRPr="00F421D4">
              <w:rPr>
                <w:rStyle w:val="SpecialBold"/>
              </w:rPr>
              <w:t>SKILLS</w:t>
            </w:r>
            <w:r w:rsidRPr="00F421D4">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F421D4">
            <w:pPr>
              <w:pStyle w:val="BodyText"/>
              <w:rPr>
                <w:lang w:val="en-NZ"/>
              </w:rPr>
            </w:pPr>
            <w:r w:rsidRPr="00F421D4">
              <w:rPr>
                <w:rStyle w:val="SpecialBold"/>
              </w:rPr>
              <w:t>DESCRIPTION</w:t>
            </w:r>
          </w:p>
        </w:tc>
      </w:tr>
      <w:tr w:rsidTr="00F711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21D4">
            <w:pPr>
              <w:pStyle w:val="BodyText"/>
              <w:rPr>
                <w:lang w:val="en-NZ"/>
              </w:rPr>
            </w:pPr>
            <w:r w:rsidRPr="00F421D4">
              <w:t>Reading skills to:</w:t>
            </w:r>
          </w:p>
        </w:tc>
        <w:tc>
          <w:tcPr>
            <w:tcW w:w="0" w:type="auto"/>
            <w:tcBorders>
              <w:top w:val="nil"/>
              <w:left w:val="nil"/>
              <w:bottom w:val="nil"/>
              <w:right w:val="nil"/>
            </w:tcBorders>
            <w:tcMar>
              <w:top w:w="0" w:type="dxa"/>
              <w:left w:w="62" w:type="dxa"/>
              <w:bottom w:w="0" w:type="dxa"/>
              <w:right w:w="62" w:type="dxa"/>
            </w:tcMar>
          </w:tcPr>
          <w:p w:rsidR="00000000" w:rsidRPr="00F421D4" w:rsidP="00F421D4">
            <w:pPr>
              <w:pStyle w:val="ListBullet"/>
            </w:pPr>
            <w:r w:rsidRPr="00F421D4">
              <w:t>locate information in food preparation lists and standard recipes to determine food preparation requirements</w:t>
            </w:r>
          </w:p>
          <w:p w:rsidR="00000000" w:rsidRPr="00F421D4" w:rsidP="00F421D4">
            <w:pPr>
              <w:pStyle w:val="ListBullet"/>
            </w:pPr>
            <w:r w:rsidRPr="00F421D4">
              <w:t>interpret manufacturer instructions for equipment</w:t>
            </w:r>
          </w:p>
          <w:p w:rsidR="00000000" w:rsidP="00F421D4">
            <w:pPr>
              <w:pStyle w:val="ListBullet"/>
              <w:rPr>
                <w:lang w:val="en-NZ"/>
              </w:rPr>
            </w:pPr>
            <w:r w:rsidRPr="00F421D4">
              <w:t>locate and read date codes and rotation labels on food products.</w:t>
            </w:r>
          </w:p>
        </w:tc>
      </w:tr>
      <w:tr w:rsidTr="00F711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21D4">
            <w:pPr>
              <w:pStyle w:val="BodyText"/>
              <w:rPr>
                <w:lang w:val="en-NZ"/>
              </w:rPr>
            </w:pPr>
            <w:r w:rsidRPr="00F421D4">
              <w:t>Writing skills to:</w:t>
            </w:r>
          </w:p>
        </w:tc>
        <w:tc>
          <w:tcPr>
            <w:tcW w:w="0" w:type="auto"/>
            <w:tcBorders>
              <w:top w:val="nil"/>
              <w:left w:val="nil"/>
              <w:bottom w:val="nil"/>
              <w:right w:val="nil"/>
            </w:tcBorders>
            <w:tcMar>
              <w:top w:w="0" w:type="dxa"/>
              <w:left w:w="62" w:type="dxa"/>
              <w:bottom w:w="0" w:type="dxa"/>
              <w:right w:w="62" w:type="dxa"/>
            </w:tcMar>
          </w:tcPr>
          <w:p w:rsidR="00000000" w:rsidP="00F421D4">
            <w:pPr>
              <w:pStyle w:val="ListBullet"/>
              <w:rPr>
                <w:lang w:val="en-NZ"/>
              </w:rPr>
            </w:pPr>
            <w:r w:rsidRPr="00F421D4">
              <w:t>record notes on recipe requirements.</w:t>
            </w:r>
          </w:p>
        </w:tc>
      </w:tr>
      <w:tr w:rsidTr="00F711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21D4">
            <w:pPr>
              <w:pStyle w:val="BodyText"/>
              <w:rPr>
                <w:lang w:val="en-NZ"/>
              </w:rPr>
            </w:pPr>
            <w:r w:rsidRPr="00F421D4">
              <w:t>Numeracy skills to:</w:t>
            </w:r>
          </w:p>
        </w:tc>
        <w:tc>
          <w:tcPr>
            <w:tcW w:w="0" w:type="auto"/>
            <w:tcBorders>
              <w:top w:val="nil"/>
              <w:left w:val="nil"/>
              <w:bottom w:val="nil"/>
              <w:right w:val="nil"/>
            </w:tcBorders>
            <w:tcMar>
              <w:top w:w="0" w:type="dxa"/>
              <w:left w:w="62" w:type="dxa"/>
              <w:bottom w:w="0" w:type="dxa"/>
              <w:right w:w="62" w:type="dxa"/>
            </w:tcMar>
          </w:tcPr>
          <w:p w:rsidR="00000000" w:rsidRPr="00F421D4" w:rsidP="00F421D4">
            <w:pPr>
              <w:pStyle w:val="ListBullet"/>
            </w:pPr>
            <w:r w:rsidRPr="00F421D4">
              <w:t>calculate the number of portions</w:t>
            </w:r>
          </w:p>
          <w:p w:rsidR="00000000" w:rsidRPr="00F421D4" w:rsidP="00F421D4">
            <w:pPr>
              <w:pStyle w:val="ListBullet"/>
            </w:pPr>
            <w:r w:rsidRPr="00F421D4">
              <w:t xml:space="preserve">determine cooking times and temperatures </w:t>
            </w:r>
          </w:p>
          <w:p w:rsidR="00000000" w:rsidP="00F421D4">
            <w:pPr>
              <w:pStyle w:val="ListBullet"/>
              <w:rPr>
                <w:lang w:val="en-NZ"/>
              </w:rPr>
            </w:pPr>
            <w:r w:rsidRPr="00F421D4">
              <w:t>measure familiar quantities of ingre</w:t>
            </w:r>
            <w:r w:rsidRPr="00F421D4">
              <w:t>dients using simple measuring instruments.</w:t>
            </w:r>
          </w:p>
        </w:tc>
      </w:tr>
      <w:tr w:rsidTr="00F711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21D4">
            <w:pPr>
              <w:pStyle w:val="BodyText"/>
              <w:rPr>
                <w:lang w:val="en-NZ"/>
              </w:rPr>
            </w:pPr>
            <w:r w:rsidRPr="00F421D4">
              <w:t>Problem-solving skills to:</w:t>
            </w:r>
          </w:p>
        </w:tc>
        <w:tc>
          <w:tcPr>
            <w:tcW w:w="0" w:type="auto"/>
            <w:tcBorders>
              <w:top w:val="nil"/>
              <w:left w:val="nil"/>
              <w:bottom w:val="nil"/>
              <w:right w:val="nil"/>
            </w:tcBorders>
            <w:tcMar>
              <w:top w:w="0" w:type="dxa"/>
              <w:left w:w="62" w:type="dxa"/>
              <w:bottom w:w="0" w:type="dxa"/>
              <w:right w:w="62" w:type="dxa"/>
            </w:tcMar>
          </w:tcPr>
          <w:p w:rsidR="00000000" w:rsidRPr="00F421D4" w:rsidP="00F421D4">
            <w:pPr>
              <w:pStyle w:val="ListBullet"/>
            </w:pPr>
            <w:r w:rsidRPr="00F421D4">
              <w:t>evaluate quality of ingredients and finished dishes and make adjustments to ensure a quality product</w:t>
            </w:r>
          </w:p>
          <w:p w:rsidR="00000000" w:rsidP="00F421D4">
            <w:pPr>
              <w:pStyle w:val="ListBullet"/>
              <w:rPr>
                <w:lang w:val="en-NZ"/>
              </w:rPr>
            </w:pPr>
            <w:r w:rsidRPr="00F421D4">
              <w:t>adjust flavourings where sauces and accompaniments are not balanced as required.</w:t>
            </w:r>
          </w:p>
        </w:tc>
      </w:tr>
      <w:tr w:rsidTr="00F711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21D4">
            <w:pPr>
              <w:pStyle w:val="BodyText"/>
              <w:rPr>
                <w:lang w:val="en-NZ"/>
              </w:rPr>
            </w:pPr>
            <w:r w:rsidRPr="00F421D4">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F421D4">
            <w:pPr>
              <w:pStyle w:val="ListBullet"/>
              <w:rPr>
                <w:lang w:val="en-NZ"/>
              </w:rPr>
            </w:pPr>
            <w:r w:rsidRPr="00F421D4">
              <w:t>efficiently sequence the stages of food preparation and production.</w:t>
            </w:r>
          </w:p>
        </w:tc>
      </w:tr>
      <w:tr w:rsidTr="00F711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21D4">
            <w:pPr>
              <w:pStyle w:val="BodyText"/>
              <w:rPr>
                <w:lang w:val="en-NZ"/>
              </w:rPr>
            </w:pPr>
            <w:r w:rsidRPr="00F421D4">
              <w:t>Self-management skills to:</w:t>
            </w:r>
          </w:p>
        </w:tc>
        <w:tc>
          <w:tcPr>
            <w:tcW w:w="0" w:type="auto"/>
            <w:tcBorders>
              <w:top w:val="nil"/>
              <w:left w:val="nil"/>
              <w:bottom w:val="nil"/>
              <w:right w:val="nil"/>
            </w:tcBorders>
            <w:tcMar>
              <w:top w:w="0" w:type="dxa"/>
              <w:left w:w="62" w:type="dxa"/>
              <w:bottom w:w="0" w:type="dxa"/>
              <w:right w:w="62" w:type="dxa"/>
            </w:tcMar>
          </w:tcPr>
          <w:p w:rsidR="00000000" w:rsidRPr="00F421D4" w:rsidP="00F421D4">
            <w:pPr>
              <w:pStyle w:val="ListBullet"/>
            </w:pPr>
            <w:r w:rsidRPr="00F421D4">
              <w:t>manage own speed, timing and productivity.</w:t>
            </w:r>
          </w:p>
        </w:tc>
      </w:tr>
    </w:tbl>
    <w:p w:rsidR="00000000" w:rsidRPr="00F421D4" w:rsidP="00F421D4">
      <w:pPr>
        <w:pStyle w:val="BodyText"/>
      </w:pPr>
    </w:p>
    <w:p w:rsidR="00000000" w:rsidRPr="00F421D4" w:rsidP="00F421D4">
      <w:pPr>
        <w:pStyle w:val="AllowPageBreak"/>
      </w:pPr>
    </w:p>
    <w:p w:rsidR="00000000" w:rsidRPr="00F421D4" w:rsidP="00F421D4">
      <w:pPr>
        <w:pStyle w:val="Heading1"/>
      </w:pPr>
      <w:bookmarkStart w:id="8" w:name="O_763330"/>
      <w:bookmarkEnd w:id="8"/>
      <w:r w:rsidRPr="00F421D4">
        <w:t>Range of Conditions</w:t>
      </w:r>
    </w:p>
    <w:tbl>
      <w:tblPr>
        <w:tblW w:w="0" w:type="auto"/>
        <w:tblCellMar>
          <w:left w:w="62" w:type="dxa"/>
          <w:right w:w="62" w:type="dxa"/>
        </w:tblCellMar>
        <w:tblLook w:val="0000"/>
      </w:tblPr>
      <w:tblGrid>
        <w:gridCol w:w="3522"/>
        <w:gridCol w:w="5674"/>
      </w:tblGrid>
      <w:tr w:rsidTr="00F7116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F421D4" w:rsidP="00F421D4">
            <w:pPr>
              <w:pStyle w:val="BodyText"/>
            </w:pPr>
            <w:r w:rsidRPr="00F421D4">
              <w:t>Specifies different work environments and</w:t>
            </w:r>
            <w:r w:rsidRPr="00F421D4">
              <w:t xml:space="preserve"> conditions that may affect performance. Essential operating conditions that may be present (depending on the work situation, needs of the candidate, accessibility of the item, and local industry and regional contexts) are included.</w:t>
            </w:r>
          </w:p>
          <w:p w:rsidR="00000000" w:rsidP="00F421D4">
            <w:pPr>
              <w:pStyle w:val="BodyText"/>
              <w:rPr>
                <w:lang w:val="en-NZ"/>
              </w:rPr>
            </w:pPr>
            <w:r w:rsidRPr="00F421D4">
              <w:t xml:space="preserve">Range is restricted to </w:t>
            </w:r>
            <w:r w:rsidRPr="00F421D4">
              <w:t>essential operating conditions and any other variables essential to the work environment.</w:t>
            </w:r>
          </w:p>
        </w:tc>
      </w:tr>
      <w:tr w:rsidTr="00F711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21D4">
            <w:pPr>
              <w:pStyle w:val="BodyText"/>
              <w:rPr>
                <w:lang w:val="en-NZ"/>
              </w:rPr>
            </w:pPr>
            <w:r w:rsidRPr="00F421D4">
              <w:rPr>
                <w:rStyle w:val="BoldandItalics"/>
              </w:rPr>
              <w:t>Adjusting presentation</w:t>
            </w:r>
            <w:r w:rsidRPr="00F421D4">
              <w:t xml:space="preserve"> must involve consideration of:</w:t>
            </w:r>
          </w:p>
        </w:tc>
        <w:tc>
          <w:tcPr>
            <w:tcW w:w="0" w:type="auto"/>
            <w:tcBorders>
              <w:top w:val="nil"/>
              <w:left w:val="nil"/>
              <w:bottom w:val="nil"/>
              <w:right w:val="nil"/>
            </w:tcBorders>
            <w:tcMar>
              <w:top w:w="0" w:type="dxa"/>
              <w:left w:w="62" w:type="dxa"/>
              <w:bottom w:w="0" w:type="dxa"/>
              <w:right w:w="62" w:type="dxa"/>
            </w:tcMar>
          </w:tcPr>
          <w:p w:rsidR="00000000" w:rsidRPr="00F421D4" w:rsidP="00F421D4">
            <w:pPr>
              <w:pStyle w:val="ListBullet"/>
            </w:pPr>
            <w:r w:rsidRPr="00F421D4">
              <w:t>accompaniments and garnishes to maximise visual appeal:</w:t>
            </w:r>
          </w:p>
          <w:p w:rsidR="00000000" w:rsidRPr="00F421D4" w:rsidP="00F421D4">
            <w:pPr>
              <w:pStyle w:val="ListBullet2"/>
            </w:pPr>
            <w:r w:rsidRPr="00F421D4">
              <w:t>balance</w:t>
            </w:r>
          </w:p>
          <w:p w:rsidR="00000000" w:rsidRPr="00F421D4" w:rsidP="00F421D4">
            <w:pPr>
              <w:pStyle w:val="ListBullet2"/>
            </w:pPr>
            <w:r w:rsidRPr="00F421D4">
              <w:t>colour</w:t>
            </w:r>
          </w:p>
          <w:p w:rsidR="00000000" w:rsidRPr="00F421D4" w:rsidP="00F421D4">
            <w:pPr>
              <w:pStyle w:val="ListBullet2"/>
            </w:pPr>
            <w:r w:rsidRPr="00F421D4">
              <w:t>contrast</w:t>
            </w:r>
          </w:p>
          <w:p w:rsidR="00000000" w:rsidRPr="00F421D4" w:rsidP="00F421D4">
            <w:pPr>
              <w:pStyle w:val="ListBullet"/>
            </w:pPr>
            <w:r w:rsidRPr="00F421D4">
              <w:t>plating food for pr</w:t>
            </w:r>
            <w:r w:rsidRPr="00F421D4">
              <w:t>acticality of:</w:t>
            </w:r>
          </w:p>
          <w:p w:rsidR="00000000" w:rsidRPr="00F421D4" w:rsidP="00F421D4">
            <w:pPr>
              <w:pStyle w:val="ListBullet2"/>
            </w:pPr>
            <w:r w:rsidRPr="00F421D4">
              <w:t>customer consumption</w:t>
            </w:r>
          </w:p>
          <w:p w:rsidR="00000000" w:rsidRPr="00F421D4" w:rsidP="00F421D4">
            <w:pPr>
              <w:pStyle w:val="ListBullet2"/>
            </w:pPr>
            <w:r w:rsidRPr="00F421D4">
              <w:t>service</w:t>
            </w:r>
          </w:p>
          <w:p w:rsidR="00000000" w:rsidP="00F421D4">
            <w:pPr>
              <w:pStyle w:val="ListBullet"/>
              <w:rPr>
                <w:lang w:val="en-NZ"/>
              </w:rPr>
            </w:pPr>
            <w:r w:rsidRPr="00F421D4">
              <w:t>wiping drips or spills.</w:t>
            </w:r>
          </w:p>
        </w:tc>
      </w:tr>
      <w:tr w:rsidTr="00F711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21D4">
            <w:pPr>
              <w:pStyle w:val="BodyText"/>
              <w:rPr>
                <w:lang w:val="en-NZ"/>
              </w:rPr>
            </w:pPr>
            <w:r w:rsidRPr="00F421D4">
              <w:rPr>
                <w:rStyle w:val="BoldandItalics"/>
              </w:rPr>
              <w:t>Environmental conditions</w:t>
            </w:r>
            <w:r w:rsidRPr="00F421D4">
              <w:t xml:space="preserve"> must ensure appropriate:</w:t>
            </w:r>
          </w:p>
        </w:tc>
        <w:tc>
          <w:tcPr>
            <w:tcW w:w="0" w:type="auto"/>
            <w:tcBorders>
              <w:top w:val="nil"/>
              <w:left w:val="nil"/>
              <w:bottom w:val="nil"/>
              <w:right w:val="nil"/>
            </w:tcBorders>
            <w:tcMar>
              <w:top w:w="0" w:type="dxa"/>
              <w:left w:w="62" w:type="dxa"/>
              <w:bottom w:w="0" w:type="dxa"/>
              <w:right w:w="62" w:type="dxa"/>
            </w:tcMar>
          </w:tcPr>
          <w:p w:rsidR="00000000" w:rsidRPr="00F421D4" w:rsidP="00F421D4">
            <w:pPr>
              <w:pStyle w:val="ListBullet"/>
            </w:pPr>
            <w:r w:rsidRPr="00F421D4">
              <w:t>atmosphere</w:t>
            </w:r>
          </w:p>
          <w:p w:rsidR="00000000" w:rsidRPr="00F421D4" w:rsidP="00F421D4">
            <w:pPr>
              <w:pStyle w:val="ListBullet"/>
            </w:pPr>
            <w:r w:rsidRPr="00F421D4">
              <w:t>humidity</w:t>
            </w:r>
          </w:p>
          <w:p w:rsidR="00000000" w:rsidRPr="00F421D4" w:rsidP="00F421D4">
            <w:pPr>
              <w:pStyle w:val="ListBullet"/>
            </w:pPr>
            <w:r w:rsidRPr="00F421D4">
              <w:t>light</w:t>
            </w:r>
          </w:p>
          <w:p w:rsidR="00000000" w:rsidRPr="00F421D4" w:rsidP="00F421D4">
            <w:pPr>
              <w:pStyle w:val="ListBullet"/>
            </w:pPr>
            <w:r w:rsidRPr="00F421D4">
              <w:t>packaging</w:t>
            </w:r>
          </w:p>
          <w:p w:rsidR="00000000" w:rsidRPr="00F421D4" w:rsidP="00F421D4">
            <w:pPr>
              <w:pStyle w:val="ListBullet"/>
            </w:pPr>
            <w:r w:rsidRPr="00F421D4">
              <w:t>temperature</w:t>
            </w:r>
          </w:p>
          <w:p w:rsidR="00000000" w:rsidRPr="00F421D4" w:rsidP="00F421D4">
            <w:pPr>
              <w:pStyle w:val="ListBullet"/>
            </w:pPr>
            <w:r w:rsidRPr="00F421D4">
              <w:t>use of containers</w:t>
            </w:r>
          </w:p>
          <w:p w:rsidR="00000000" w:rsidRPr="00F421D4" w:rsidP="00F421D4">
            <w:pPr>
              <w:pStyle w:val="ListBullet"/>
            </w:pPr>
            <w:r w:rsidRPr="00F421D4">
              <w:t>ventilation.</w:t>
            </w:r>
          </w:p>
        </w:tc>
      </w:tr>
    </w:tbl>
    <w:p w:rsidR="00000000" w:rsidRPr="00F421D4" w:rsidP="00F421D4">
      <w:pPr>
        <w:pStyle w:val="BodyText"/>
      </w:pPr>
    </w:p>
    <w:p w:rsidR="00000000" w:rsidRPr="00F421D4" w:rsidP="00F421D4">
      <w:pPr>
        <w:pStyle w:val="AllowPageBreak"/>
      </w:pPr>
    </w:p>
    <w:p w:rsidR="00000000" w:rsidRPr="00F421D4" w:rsidP="00F421D4">
      <w:pPr>
        <w:pStyle w:val="Heading1"/>
      </w:pPr>
      <w:bookmarkStart w:id="9" w:name="O_763331"/>
      <w:bookmarkEnd w:id="9"/>
      <w:r w:rsidRPr="00F421D4">
        <w:t>Unit Mapping Information</w:t>
      </w:r>
    </w:p>
    <w:p w:rsidR="00000000" w:rsidRPr="00F421D4" w:rsidP="00F71167">
      <w:pPr>
        <w:pStyle w:val="BodyText"/>
      </w:pPr>
      <w:r w:rsidRPr="00F421D4">
        <w:t>SITHASC304 Produce sashimi</w:t>
      </w:r>
    </w:p>
    <w:p w:rsidR="00000000" w:rsidRPr="00F421D4" w:rsidP="00F421D4">
      <w:pPr>
        <w:pStyle w:val="Heading1"/>
      </w:pPr>
      <w:bookmarkStart w:id="10" w:name="O_763338"/>
      <w:bookmarkEnd w:id="10"/>
      <w:r w:rsidRPr="00F421D4">
        <w:t>Links</w:t>
      </w:r>
    </w:p>
    <w:p w:rsidR="00000000" w:rsidRPr="00F421D4" w:rsidP="00F71167">
      <w:pPr>
        <w:pStyle w:val="BodyText"/>
      </w:pPr>
      <w:r w:rsidRPr="00F421D4">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E45A72">
        <w:rPr>
          <w:rStyle w:val="Hyperlink"/>
        </w:rPr>
        <w:t>https://vetnet.gov.au/Pages/TrainingDocs.aspx?q=68c40a93-e51d-4e0f-bc06-899dff092694</w:t>
      </w:r>
      <w:r>
        <w:fldChar w:fldCharType="end"/>
      </w:r>
    </w:p>
    <w:p w:rsidR="00000000" w:rsidRPr="00F421D4" w:rsidP="00F421D4"/>
    <w:sectPr w:rsidSect="00F421D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1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1D4" w:rsidRPr="00F71167" w:rsidP="00F711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1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167" w:rsidP="00F421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71167" w:rsidP="00F421D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71167" w:rsidP="00F421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1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1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21D4" w:rsidRPr="00F71167" w:rsidP="00F711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1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167" w:rsidRPr="002D2AF8" w:rsidP="00F421D4">
    <w:pPr>
      <w:pStyle w:val="Header"/>
      <w:framePr w:wrap="around"/>
    </w:pPr>
    <w:r>
      <w:fldChar w:fldCharType="begin"/>
    </w:r>
    <w:r>
      <w:instrText xml:space="preserve"> TITLE   \* MERGEFORMAT </w:instrText>
    </w:r>
    <w:r>
      <w:fldChar w:fldCharType="separate"/>
    </w:r>
    <w:r>
      <w:t>SITHASC011 Prepare sashimi</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F71167" w:rsidP="00F421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508D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3AF0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9EBC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21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21D4"/>
    <w:pPr>
      <w:spacing w:before="360" w:after="60"/>
      <w:outlineLvl w:val="0"/>
    </w:pPr>
    <w:rPr>
      <w:sz w:val="32"/>
    </w:rPr>
  </w:style>
  <w:style w:type="paragraph" w:styleId="Heading2">
    <w:name w:val="heading 2"/>
    <w:basedOn w:val="HeadingBase"/>
    <w:next w:val="BodyText"/>
    <w:link w:val="Heading2Char"/>
    <w:qFormat/>
    <w:rsid w:val="00F421D4"/>
    <w:pPr>
      <w:keepLines/>
      <w:spacing w:before="240" w:after="120"/>
      <w:outlineLvl w:val="1"/>
    </w:pPr>
    <w:rPr>
      <w:sz w:val="28"/>
      <w:szCs w:val="40"/>
    </w:rPr>
  </w:style>
  <w:style w:type="paragraph" w:styleId="Heading3">
    <w:name w:val="heading 3"/>
    <w:basedOn w:val="HeadingBase"/>
    <w:next w:val="BodyText"/>
    <w:link w:val="Heading3Char"/>
    <w:qFormat/>
    <w:rsid w:val="00F421D4"/>
    <w:pPr>
      <w:spacing w:before="180" w:after="120"/>
      <w:outlineLvl w:val="2"/>
    </w:pPr>
    <w:rPr>
      <w:spacing w:val="-10"/>
      <w:kern w:val="32"/>
    </w:rPr>
  </w:style>
  <w:style w:type="paragraph" w:styleId="Heading4">
    <w:name w:val="heading 4"/>
    <w:basedOn w:val="HeadingBase"/>
    <w:next w:val="BodyText"/>
    <w:link w:val="Heading4Char"/>
    <w:qFormat/>
    <w:rsid w:val="00F421D4"/>
    <w:pPr>
      <w:spacing w:before="160" w:after="120"/>
      <w:outlineLvl w:val="3"/>
    </w:pPr>
    <w:rPr>
      <w:sz w:val="22"/>
    </w:rPr>
  </w:style>
  <w:style w:type="paragraph" w:styleId="Heading5">
    <w:name w:val="heading 5"/>
    <w:basedOn w:val="HeadingBase"/>
    <w:next w:val="Normal"/>
    <w:link w:val="Heading5Char"/>
    <w:qFormat/>
    <w:rsid w:val="00F421D4"/>
    <w:pPr>
      <w:spacing w:before="80"/>
      <w:outlineLvl w:val="4"/>
    </w:pPr>
    <w:rPr>
      <w:color w:val="918585"/>
      <w:sz w:val="20"/>
    </w:rPr>
  </w:style>
  <w:style w:type="paragraph" w:styleId="Heading6">
    <w:name w:val="heading 6"/>
    <w:basedOn w:val="HeadingBase"/>
    <w:next w:val="Normal"/>
    <w:link w:val="Heading6Char"/>
    <w:qFormat/>
    <w:rsid w:val="00F421D4"/>
    <w:pPr>
      <w:spacing w:before="60"/>
      <w:outlineLvl w:val="5"/>
    </w:pPr>
    <w:rPr>
      <w:color w:val="918585"/>
      <w:sz w:val="20"/>
    </w:rPr>
  </w:style>
  <w:style w:type="paragraph" w:styleId="Heading7">
    <w:name w:val="heading 7"/>
    <w:basedOn w:val="Normal"/>
    <w:next w:val="Normal"/>
    <w:link w:val="Heading7Char"/>
    <w:qFormat/>
    <w:rsid w:val="00F421D4"/>
    <w:pPr>
      <w:ind w:left="720"/>
      <w:outlineLvl w:val="6"/>
    </w:pPr>
    <w:rPr>
      <w:i/>
    </w:rPr>
  </w:style>
  <w:style w:type="paragraph" w:styleId="Heading8">
    <w:name w:val="heading 8"/>
    <w:basedOn w:val="Normal"/>
    <w:next w:val="Normal"/>
    <w:link w:val="Heading8Char"/>
    <w:qFormat/>
    <w:rsid w:val="00F421D4"/>
    <w:pPr>
      <w:ind w:left="720"/>
      <w:outlineLvl w:val="7"/>
    </w:pPr>
    <w:rPr>
      <w:i/>
    </w:rPr>
  </w:style>
  <w:style w:type="paragraph" w:styleId="Heading9">
    <w:name w:val="heading 9"/>
    <w:basedOn w:val="Normal"/>
    <w:next w:val="Normal"/>
    <w:link w:val="Heading9Char"/>
    <w:qFormat/>
    <w:rsid w:val="00F421D4"/>
    <w:pPr>
      <w:ind w:left="720"/>
      <w:outlineLvl w:val="8"/>
    </w:pPr>
    <w:rPr>
      <w:i/>
    </w:rPr>
  </w:style>
  <w:style w:type="character" w:default="1" w:styleId="DefaultParagraphFont">
    <w:name w:val="Default Paragraph Font"/>
    <w:uiPriority w:val="1"/>
    <w:unhideWhenUsed/>
    <w:rsid w:val="00F421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21D4"/>
  </w:style>
  <w:style w:type="character" w:customStyle="1" w:styleId="Heading1Char">
    <w:name w:val="Heading 1 Char"/>
    <w:basedOn w:val="DefaultParagraphFont"/>
    <w:link w:val="Heading1"/>
    <w:rsid w:val="00F421D4"/>
    <w:rPr>
      <w:rFonts w:ascii="Times New Roman" w:eastAsia="Times New Roman" w:hAnsi="Times New Roman" w:cs="Times New Roman"/>
      <w:b/>
      <w:sz w:val="32"/>
      <w:szCs w:val="20"/>
      <w:lang w:eastAsia="en-US"/>
    </w:rPr>
  </w:style>
  <w:style w:type="paragraph" w:styleId="BodyText">
    <w:name w:val="Body Text"/>
    <w:basedOn w:val="Normal"/>
    <w:link w:val="BodyTextChar"/>
    <w:rsid w:val="00F421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21D4"/>
    <w:rPr>
      <w:rFonts w:ascii="Times New Roman" w:eastAsia="Times New Roman" w:hAnsi="Times New Roman" w:cs="Times New Roman"/>
      <w:sz w:val="24"/>
      <w:lang w:eastAsia="en-US"/>
    </w:rPr>
  </w:style>
  <w:style w:type="paragraph" w:styleId="List">
    <w:name w:val="List"/>
    <w:basedOn w:val="BodyText"/>
    <w:next w:val="BodyText"/>
    <w:rsid w:val="00F421D4"/>
    <w:pPr>
      <w:tabs>
        <w:tab w:val="left" w:pos="340"/>
      </w:tabs>
      <w:spacing w:before="60" w:after="60"/>
      <w:ind w:left="340" w:hanging="340"/>
    </w:pPr>
  </w:style>
  <w:style w:type="paragraph" w:styleId="ListBullet">
    <w:name w:val="List Bullet"/>
    <w:basedOn w:val="List"/>
    <w:rsid w:val="00F421D4"/>
    <w:pPr>
      <w:numPr>
        <w:numId w:val="12"/>
      </w:numPr>
      <w:tabs>
        <w:tab w:val="clear" w:pos="340"/>
      </w:tabs>
      <w:spacing w:before="40" w:after="40"/>
    </w:pPr>
  </w:style>
  <w:style w:type="character" w:customStyle="1" w:styleId="SpecialBold">
    <w:name w:val="Special Bold"/>
    <w:basedOn w:val="DefaultParagraphFont"/>
    <w:rsid w:val="00F421D4"/>
    <w:rPr>
      <w:b/>
      <w:spacing w:val="0"/>
    </w:rPr>
  </w:style>
  <w:style w:type="paragraph" w:styleId="ListBullet2">
    <w:name w:val="List Bullet 2"/>
    <w:basedOn w:val="List2"/>
    <w:rsid w:val="00F421D4"/>
    <w:pPr>
      <w:numPr>
        <w:numId w:val="13"/>
      </w:numPr>
      <w:tabs>
        <w:tab w:val="clear" w:pos="680"/>
      </w:tabs>
    </w:pPr>
  </w:style>
  <w:style w:type="paragraph" w:customStyle="1" w:styleId="SuperHeading">
    <w:name w:val="SuperHeading"/>
    <w:basedOn w:val="Normal"/>
    <w:rsid w:val="00F421D4"/>
    <w:pPr>
      <w:spacing w:before="240" w:after="120"/>
      <w:outlineLvl w:val="0"/>
    </w:pPr>
    <w:rPr>
      <w:rFonts w:ascii="Times New Roman" w:hAnsi="Times New Roman"/>
      <w:b/>
      <w:sz w:val="32"/>
    </w:rPr>
  </w:style>
  <w:style w:type="paragraph" w:customStyle="1" w:styleId="AllowPageBreak">
    <w:name w:val="AllowPageBreak"/>
    <w:rsid w:val="00F421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421D4"/>
    <w:rPr>
      <w:b/>
      <w:i/>
      <w:u w:val="none"/>
    </w:rPr>
  </w:style>
  <w:style w:type="character" w:customStyle="1" w:styleId="Heading2Char">
    <w:name w:val="Heading 2 Char"/>
    <w:basedOn w:val="DefaultParagraphFont"/>
    <w:link w:val="Heading2"/>
    <w:rsid w:val="00F421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21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21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21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21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21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21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21D4"/>
    <w:rPr>
      <w:rFonts w:ascii="Courier New" w:eastAsia="Times New Roman" w:hAnsi="Courier New" w:cs="Times New Roman"/>
      <w:i/>
      <w:szCs w:val="20"/>
      <w:lang w:eastAsia="en-US"/>
    </w:rPr>
  </w:style>
  <w:style w:type="paragraph" w:customStyle="1" w:styleId="HeadingBase">
    <w:name w:val="Heading Base"/>
    <w:rsid w:val="00F421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21D4"/>
    <w:pPr>
      <w:tabs>
        <w:tab w:val="right" w:leader="dot" w:pos="9072"/>
      </w:tabs>
      <w:ind w:left="567"/>
    </w:pPr>
    <w:rPr>
      <w:szCs w:val="22"/>
    </w:rPr>
  </w:style>
  <w:style w:type="paragraph" w:customStyle="1" w:styleId="TOCBase">
    <w:name w:val="TOC Base"/>
    <w:rsid w:val="00F421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21D4"/>
    <w:pPr>
      <w:tabs>
        <w:tab w:val="right" w:leader="dot" w:pos="9072"/>
      </w:tabs>
      <w:spacing w:before="40" w:after="40"/>
      <w:ind w:left="284"/>
    </w:pPr>
    <w:rPr>
      <w:rFonts w:ascii="Times New Roman" w:hAnsi="Times New Roman"/>
    </w:rPr>
  </w:style>
  <w:style w:type="paragraph" w:styleId="TOC1">
    <w:name w:val="toc 1"/>
    <w:basedOn w:val="TOCBase"/>
    <w:next w:val="Normal"/>
    <w:rsid w:val="00F421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21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21D4"/>
    <w:rPr>
      <w:rFonts w:ascii="Times New Roman" w:eastAsia="Times New Roman" w:hAnsi="Times New Roman" w:cs="Times New Roman"/>
      <w:sz w:val="16"/>
      <w:lang w:eastAsia="en-US"/>
    </w:rPr>
  </w:style>
  <w:style w:type="paragraph" w:styleId="Title">
    <w:name w:val="Title"/>
    <w:basedOn w:val="HeadingBase"/>
    <w:link w:val="TitleChar"/>
    <w:qFormat/>
    <w:rsid w:val="00F421D4"/>
    <w:pPr>
      <w:spacing w:before="5040"/>
      <w:jc w:val="center"/>
    </w:pPr>
    <w:rPr>
      <w:sz w:val="48"/>
      <w:szCs w:val="72"/>
      <w:lang w:val="en-US"/>
    </w:rPr>
  </w:style>
  <w:style w:type="character" w:customStyle="1" w:styleId="TitleChar">
    <w:name w:val="Title Char"/>
    <w:basedOn w:val="DefaultParagraphFont"/>
    <w:link w:val="Title"/>
    <w:rsid w:val="00F421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21D4"/>
    <w:pPr>
      <w:tabs>
        <w:tab w:val="left" w:pos="3600"/>
        <w:tab w:val="left" w:pos="3958"/>
      </w:tabs>
    </w:pPr>
  </w:style>
  <w:style w:type="paragraph" w:customStyle="1" w:styleId="Note">
    <w:name w:val="Note"/>
    <w:basedOn w:val="BodyText"/>
    <w:rsid w:val="00F421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21D4"/>
    <w:pPr>
      <w:framePr w:wrap="auto" w:hAnchor="text" w:y="6049"/>
    </w:pPr>
    <w:rPr>
      <w:color w:val="000000"/>
      <w:sz w:val="40"/>
    </w:rPr>
  </w:style>
  <w:style w:type="paragraph" w:customStyle="1" w:styleId="TOCTitle">
    <w:name w:val="TOCTitle"/>
    <w:basedOn w:val="Heading1"/>
    <w:rsid w:val="00F421D4"/>
    <w:pPr>
      <w:spacing w:after="240"/>
      <w:jc w:val="center"/>
      <w:outlineLvl w:val="9"/>
    </w:pPr>
    <w:rPr>
      <w:caps/>
    </w:rPr>
  </w:style>
  <w:style w:type="paragraph" w:customStyle="1" w:styleId="Version">
    <w:name w:val="Version"/>
    <w:rsid w:val="00F421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21D4"/>
    <w:pPr>
      <w:keepNext w:val="0"/>
      <w:tabs>
        <w:tab w:val="right" w:pos="4176"/>
      </w:tabs>
      <w:ind w:left="198" w:hanging="198"/>
    </w:pPr>
    <w:rPr>
      <w:rFonts w:ascii="Garamond" w:hAnsi="Garamond"/>
    </w:rPr>
  </w:style>
  <w:style w:type="paragraph" w:styleId="IndexHeading">
    <w:name w:val="index heading"/>
    <w:basedOn w:val="Normal"/>
    <w:next w:val="Index1"/>
    <w:semiHidden/>
    <w:rsid w:val="00F421D4"/>
    <w:pPr>
      <w:spacing w:before="120" w:after="120"/>
    </w:pPr>
    <w:rPr>
      <w:rFonts w:ascii="Arial" w:hAnsi="Arial"/>
      <w:b/>
      <w:color w:val="918585"/>
      <w:sz w:val="24"/>
    </w:rPr>
  </w:style>
  <w:style w:type="paragraph" w:styleId="Header">
    <w:name w:val="header"/>
    <w:basedOn w:val="Normal"/>
    <w:link w:val="HeaderChar"/>
    <w:rsid w:val="00F421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21D4"/>
    <w:rPr>
      <w:rFonts w:ascii="Times New Roman" w:eastAsia="Times New Roman" w:hAnsi="Times New Roman" w:cs="Times New Roman"/>
      <w:sz w:val="16"/>
      <w:szCs w:val="20"/>
      <w:lang w:val="en-GB" w:eastAsia="en-US"/>
    </w:rPr>
  </w:style>
  <w:style w:type="paragraph" w:customStyle="1" w:styleId="Chapter">
    <w:name w:val="Chapter"/>
    <w:basedOn w:val="Normal"/>
    <w:rsid w:val="00F421D4"/>
    <w:pPr>
      <w:spacing w:before="240"/>
    </w:pPr>
    <w:rPr>
      <w:rFonts w:ascii="Times New Roman" w:hAnsi="Times New Roman"/>
      <w:smallCaps/>
      <w:spacing w:val="80"/>
      <w:sz w:val="28"/>
    </w:rPr>
  </w:style>
  <w:style w:type="paragraph" w:customStyle="1" w:styleId="InChapter">
    <w:name w:val="InChapter"/>
    <w:basedOn w:val="Heading3"/>
    <w:rsid w:val="00F421D4"/>
    <w:pPr>
      <w:spacing w:after="240"/>
      <w:outlineLvl w:val="9"/>
    </w:pPr>
    <w:rPr>
      <w:noProof/>
    </w:rPr>
  </w:style>
  <w:style w:type="paragraph" w:styleId="Index2">
    <w:name w:val="index 2"/>
    <w:basedOn w:val="Normal"/>
    <w:next w:val="Normal"/>
    <w:semiHidden/>
    <w:rsid w:val="00F421D4"/>
    <w:pPr>
      <w:tabs>
        <w:tab w:val="right" w:pos="4176"/>
      </w:tabs>
      <w:ind w:left="568" w:hanging="284"/>
    </w:pPr>
    <w:rPr>
      <w:rFonts w:ascii="Garamond" w:hAnsi="Garamond"/>
    </w:rPr>
  </w:style>
  <w:style w:type="paragraph" w:customStyle="1" w:styleId="Byline">
    <w:name w:val="Byline"/>
    <w:rsid w:val="00F421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21D4"/>
    <w:pPr>
      <w:tabs>
        <w:tab w:val="clear" w:pos="3600"/>
        <w:tab w:val="clear" w:pos="3958"/>
      </w:tabs>
      <w:jc w:val="right"/>
    </w:pPr>
  </w:style>
  <w:style w:type="character" w:styleId="Emphasis">
    <w:name w:val="Emphasis"/>
    <w:basedOn w:val="DefaultParagraphFont"/>
    <w:qFormat/>
    <w:rsid w:val="00F421D4"/>
    <w:rPr>
      <w:i/>
    </w:rPr>
  </w:style>
  <w:style w:type="paragraph" w:styleId="Caption">
    <w:name w:val="caption"/>
    <w:basedOn w:val="BodyText"/>
    <w:next w:val="Normal"/>
    <w:qFormat/>
    <w:rsid w:val="00F421D4"/>
    <w:pPr>
      <w:framePr w:w="2268" w:hSpace="181" w:vSpace="181" w:wrap="around" w:vAnchor="text" w:hAnchor="page" w:x="1135" w:y="285" w:anchorLock="1"/>
    </w:pPr>
    <w:rPr>
      <w:i/>
    </w:rPr>
  </w:style>
  <w:style w:type="paragraph" w:customStyle="1" w:styleId="MiniTOCTitle">
    <w:name w:val="MiniTOCTitle"/>
    <w:basedOn w:val="Heading4"/>
    <w:rsid w:val="00F421D4"/>
    <w:pPr>
      <w:spacing w:before="240"/>
      <w:outlineLvl w:val="9"/>
    </w:pPr>
    <w:rPr>
      <w:noProof/>
      <w:sz w:val="24"/>
    </w:rPr>
  </w:style>
  <w:style w:type="paragraph" w:customStyle="1" w:styleId="MiniTOCItem">
    <w:name w:val="MiniTOCItem"/>
    <w:basedOn w:val="ListBullet"/>
    <w:rsid w:val="00F421D4"/>
    <w:pPr>
      <w:numPr>
        <w:numId w:val="0"/>
      </w:numPr>
      <w:tabs>
        <w:tab w:val="right" w:leader="dot" w:pos="6521"/>
      </w:tabs>
      <w:spacing w:before="0" w:after="0"/>
    </w:pPr>
  </w:style>
  <w:style w:type="paragraph" w:customStyle="1" w:styleId="TOFTitle">
    <w:name w:val="TOFTitle"/>
    <w:basedOn w:val="TOCTitle"/>
    <w:rsid w:val="00F421D4"/>
  </w:style>
  <w:style w:type="paragraph" w:styleId="TableofFigures">
    <w:name w:val="table of figures"/>
    <w:basedOn w:val="Normal"/>
    <w:next w:val="Normal"/>
    <w:semiHidden/>
    <w:rsid w:val="00F421D4"/>
    <w:pPr>
      <w:tabs>
        <w:tab w:val="right" w:leader="dot" w:pos="9072"/>
      </w:tabs>
      <w:ind w:left="970" w:hanging="403"/>
    </w:pPr>
    <w:rPr>
      <w:rFonts w:ascii="Times New Roman" w:hAnsi="Times New Roman"/>
      <w:b/>
    </w:rPr>
  </w:style>
  <w:style w:type="paragraph" w:styleId="ListNumber">
    <w:name w:val="List Number"/>
    <w:basedOn w:val="List"/>
    <w:rsid w:val="00F421D4"/>
    <w:pPr>
      <w:numPr>
        <w:numId w:val="15"/>
      </w:numPr>
      <w:tabs>
        <w:tab w:val="clear" w:pos="340"/>
      </w:tabs>
    </w:pPr>
  </w:style>
  <w:style w:type="character" w:customStyle="1" w:styleId="WingdingSymbols">
    <w:name w:val="Wingding Symbols"/>
    <w:rsid w:val="00F421D4"/>
    <w:rPr>
      <w:rFonts w:ascii="Wingdings" w:hAnsi="Wingdings"/>
    </w:rPr>
  </w:style>
  <w:style w:type="paragraph" w:customStyle="1" w:styleId="TableHeading">
    <w:name w:val="Table Heading"/>
    <w:basedOn w:val="HeadingBase"/>
    <w:rsid w:val="00F421D4"/>
    <w:pPr>
      <w:keepLines/>
      <w:pBdr>
        <w:bottom w:val="single" w:sz="6" w:space="1" w:color="918585"/>
      </w:pBdr>
      <w:spacing w:before="240"/>
    </w:pPr>
  </w:style>
  <w:style w:type="character" w:customStyle="1" w:styleId="HotSpot">
    <w:name w:val="HotSpot"/>
    <w:rsid w:val="00F421D4"/>
    <w:rPr>
      <w:color w:val="0033CC"/>
      <w:u w:val="none"/>
    </w:rPr>
  </w:style>
  <w:style w:type="paragraph" w:customStyle="1" w:styleId="BodyTextRight">
    <w:name w:val="Body Text Right"/>
    <w:basedOn w:val="BodyText"/>
    <w:rsid w:val="00F421D4"/>
    <w:pPr>
      <w:spacing w:before="0" w:after="0"/>
      <w:jc w:val="right"/>
    </w:pPr>
  </w:style>
  <w:style w:type="paragraph" w:styleId="Index3">
    <w:name w:val="index 3"/>
    <w:basedOn w:val="ListNumber2"/>
    <w:next w:val="Normal"/>
    <w:semiHidden/>
    <w:rsid w:val="00F421D4"/>
    <w:pPr>
      <w:numPr>
        <w:numId w:val="0"/>
      </w:numPr>
      <w:tabs>
        <w:tab w:val="right" w:leader="dot" w:pos="4176"/>
      </w:tabs>
    </w:pPr>
  </w:style>
  <w:style w:type="paragraph" w:styleId="ListNumber2">
    <w:name w:val="List Number 2"/>
    <w:basedOn w:val="List2"/>
    <w:rsid w:val="00F421D4"/>
    <w:pPr>
      <w:numPr>
        <w:numId w:val="10"/>
      </w:numPr>
      <w:tabs>
        <w:tab w:val="clear" w:pos="1060"/>
      </w:tabs>
    </w:pPr>
  </w:style>
  <w:style w:type="paragraph" w:customStyle="1" w:styleId="MarginNote">
    <w:name w:val="Margin Note"/>
    <w:basedOn w:val="BodyText"/>
    <w:rsid w:val="00F421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21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21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21D4"/>
    <w:rPr>
      <w:sz w:val="32"/>
    </w:rPr>
  </w:style>
  <w:style w:type="paragraph" w:customStyle="1" w:styleId="HeadingProcedure">
    <w:name w:val="Heading Procedure"/>
    <w:basedOn w:val="HeadingBase"/>
    <w:next w:val="Normal"/>
    <w:rsid w:val="00F421D4"/>
    <w:pPr>
      <w:tabs>
        <w:tab w:val="left" w:pos="0"/>
      </w:tabs>
      <w:spacing w:before="120" w:after="60"/>
    </w:pPr>
    <w:rPr>
      <w:i/>
      <w:color w:val="918585"/>
      <w:sz w:val="22"/>
    </w:rPr>
  </w:style>
  <w:style w:type="paragraph" w:customStyle="1" w:styleId="TableBodyText">
    <w:name w:val="Table Body Text"/>
    <w:basedOn w:val="BodyText"/>
    <w:rsid w:val="00F421D4"/>
    <w:pPr>
      <w:spacing w:before="60" w:after="60"/>
    </w:pPr>
  </w:style>
  <w:style w:type="paragraph" w:styleId="ListContinue">
    <w:name w:val="List Continue"/>
    <w:basedOn w:val="List"/>
    <w:rsid w:val="00F421D4"/>
    <w:pPr>
      <w:ind w:firstLine="0"/>
    </w:pPr>
  </w:style>
  <w:style w:type="paragraph" w:customStyle="1" w:styleId="ListNote">
    <w:name w:val="List Note"/>
    <w:basedOn w:val="List"/>
    <w:rsid w:val="00F421D4"/>
    <w:pPr>
      <w:pBdr>
        <w:top w:val="single" w:sz="6" w:space="2" w:color="918585"/>
        <w:bottom w:val="single" w:sz="6" w:space="2" w:color="918585"/>
      </w:pBdr>
      <w:tabs>
        <w:tab w:val="left" w:pos="1021"/>
      </w:tabs>
      <w:ind w:firstLine="0"/>
    </w:pPr>
  </w:style>
  <w:style w:type="paragraph" w:customStyle="1" w:styleId="Warning">
    <w:name w:val="Warning"/>
    <w:basedOn w:val="BodyText"/>
    <w:rsid w:val="00F421D4"/>
    <w:pPr>
      <w:shd w:val="clear" w:color="auto" w:fill="D9D9D9"/>
      <w:tabs>
        <w:tab w:val="left" w:pos="992"/>
      </w:tabs>
      <w:ind w:left="119" w:right="119"/>
    </w:pPr>
    <w:rPr>
      <w:sz w:val="20"/>
    </w:rPr>
  </w:style>
  <w:style w:type="paragraph" w:customStyle="1" w:styleId="MarginIcons">
    <w:name w:val="Margin Icons"/>
    <w:basedOn w:val="BodyText"/>
    <w:rsid w:val="00F421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21D4"/>
    <w:rPr>
      <w:rFonts w:ascii="Courier New" w:hAnsi="Courier New"/>
    </w:rPr>
  </w:style>
  <w:style w:type="paragraph" w:customStyle="1" w:styleId="NoteBullet">
    <w:name w:val="Note Bullet"/>
    <w:basedOn w:val="Note"/>
    <w:rsid w:val="00F421D4"/>
    <w:pPr>
      <w:tabs>
        <w:tab w:val="clear" w:pos="680"/>
      </w:tabs>
      <w:spacing w:before="60" w:after="60"/>
    </w:pPr>
  </w:style>
  <w:style w:type="paragraph" w:customStyle="1" w:styleId="SubHeading2">
    <w:name w:val="SubHeading2"/>
    <w:basedOn w:val="HeadingBase"/>
    <w:rsid w:val="00F421D4"/>
    <w:pPr>
      <w:spacing w:before="240" w:after="60"/>
    </w:pPr>
    <w:rPr>
      <w:sz w:val="20"/>
    </w:rPr>
  </w:style>
  <w:style w:type="paragraph" w:customStyle="1" w:styleId="SubHeading1">
    <w:name w:val="SubHeading1"/>
    <w:basedOn w:val="HeadingBase"/>
    <w:rsid w:val="00F421D4"/>
    <w:pPr>
      <w:spacing w:before="240" w:after="60"/>
    </w:pPr>
    <w:rPr>
      <w:color w:val="918585"/>
      <w:sz w:val="22"/>
    </w:rPr>
  </w:style>
  <w:style w:type="paragraph" w:customStyle="1" w:styleId="SideHeading">
    <w:name w:val="Side Heading"/>
    <w:basedOn w:val="HeadingBase"/>
    <w:rsid w:val="00F421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21D4"/>
    <w:pPr>
      <w:tabs>
        <w:tab w:val="num" w:pos="360"/>
      </w:tabs>
    </w:pPr>
  </w:style>
  <w:style w:type="paragraph" w:styleId="PlainText">
    <w:name w:val="Plain Text"/>
    <w:basedOn w:val="Normal"/>
    <w:link w:val="PlainTextChar"/>
    <w:rsid w:val="00F421D4"/>
    <w:rPr>
      <w:sz w:val="20"/>
    </w:rPr>
  </w:style>
  <w:style w:type="character" w:customStyle="1" w:styleId="PlainTextChar">
    <w:name w:val="Plain Text Char"/>
    <w:basedOn w:val="DefaultParagraphFont"/>
    <w:link w:val="PlainText"/>
    <w:rsid w:val="00F421D4"/>
    <w:rPr>
      <w:rFonts w:ascii="Courier New" w:eastAsia="Times New Roman" w:hAnsi="Courier New" w:cs="Times New Roman"/>
      <w:sz w:val="20"/>
      <w:szCs w:val="20"/>
      <w:lang w:eastAsia="en-US"/>
    </w:rPr>
  </w:style>
  <w:style w:type="character" w:customStyle="1" w:styleId="MenuOption">
    <w:name w:val="Menu Option"/>
    <w:basedOn w:val="DefaultParagraphFont"/>
    <w:rsid w:val="00F421D4"/>
    <w:rPr>
      <w:b/>
      <w:smallCaps/>
    </w:rPr>
  </w:style>
  <w:style w:type="paragraph" w:customStyle="1" w:styleId="TableListNumber">
    <w:name w:val="Table List Number"/>
    <w:basedOn w:val="ListNumber"/>
    <w:rsid w:val="00F421D4"/>
    <w:pPr>
      <w:numPr>
        <w:numId w:val="0"/>
      </w:numPr>
    </w:pPr>
  </w:style>
  <w:style w:type="paragraph" w:styleId="TOC4">
    <w:name w:val="toc 4"/>
    <w:basedOn w:val="TOCBase"/>
    <w:next w:val="Normal"/>
    <w:semiHidden/>
    <w:rsid w:val="00F421D4"/>
    <w:pPr>
      <w:tabs>
        <w:tab w:val="right" w:leader="dot" w:pos="9071"/>
      </w:tabs>
      <w:ind w:left="1701"/>
    </w:pPr>
  </w:style>
  <w:style w:type="paragraph" w:customStyle="1" w:styleId="ListAlpha">
    <w:name w:val="List Alpha"/>
    <w:basedOn w:val="List"/>
    <w:rsid w:val="00F421D4"/>
    <w:pPr>
      <w:numPr>
        <w:numId w:val="9"/>
      </w:numPr>
    </w:pPr>
  </w:style>
  <w:style w:type="paragraph" w:customStyle="1" w:styleId="ListAlpha2">
    <w:name w:val="List Alpha 2"/>
    <w:basedOn w:val="List2"/>
    <w:rsid w:val="00F421D4"/>
    <w:pPr>
      <w:numPr>
        <w:numId w:val="8"/>
      </w:numPr>
    </w:pPr>
  </w:style>
  <w:style w:type="paragraph" w:styleId="List2">
    <w:name w:val="List 2"/>
    <w:basedOn w:val="BodyText"/>
    <w:rsid w:val="00F421D4"/>
    <w:pPr>
      <w:tabs>
        <w:tab w:val="left" w:pos="680"/>
      </w:tabs>
      <w:spacing w:before="60" w:after="60"/>
      <w:ind w:left="680" w:hanging="340"/>
    </w:pPr>
  </w:style>
  <w:style w:type="paragraph" w:styleId="List3">
    <w:name w:val="List 3"/>
    <w:basedOn w:val="BodyText"/>
    <w:rsid w:val="00F421D4"/>
    <w:pPr>
      <w:tabs>
        <w:tab w:val="left" w:pos="1021"/>
      </w:tabs>
      <w:spacing w:before="60" w:after="60"/>
      <w:ind w:left="1020" w:hanging="340"/>
    </w:pPr>
  </w:style>
  <w:style w:type="paragraph" w:styleId="List4">
    <w:name w:val="List 4"/>
    <w:basedOn w:val="BodyText"/>
    <w:rsid w:val="00F421D4"/>
    <w:pPr>
      <w:tabs>
        <w:tab w:val="left" w:pos="1361"/>
      </w:tabs>
      <w:spacing w:before="60" w:after="60"/>
      <w:ind w:left="1361" w:hanging="340"/>
    </w:pPr>
  </w:style>
  <w:style w:type="paragraph" w:styleId="List5">
    <w:name w:val="List 5"/>
    <w:basedOn w:val="BodyText"/>
    <w:rsid w:val="00F421D4"/>
    <w:pPr>
      <w:tabs>
        <w:tab w:val="left" w:pos="1701"/>
      </w:tabs>
      <w:spacing w:before="60" w:after="60"/>
      <w:ind w:left="1701" w:hanging="340"/>
    </w:pPr>
  </w:style>
  <w:style w:type="paragraph" w:styleId="ListBullet3">
    <w:name w:val="List Bullet 3"/>
    <w:basedOn w:val="List3"/>
    <w:rsid w:val="00F421D4"/>
    <w:pPr>
      <w:numPr>
        <w:numId w:val="14"/>
      </w:numPr>
      <w:tabs>
        <w:tab w:val="clear" w:pos="1021"/>
      </w:tabs>
      <w:ind w:left="1037" w:hanging="357"/>
    </w:pPr>
  </w:style>
  <w:style w:type="paragraph" w:styleId="ListBullet4">
    <w:name w:val="List Bullet 4"/>
    <w:basedOn w:val="List4"/>
    <w:rsid w:val="00F421D4"/>
    <w:pPr>
      <w:numPr>
        <w:numId w:val="3"/>
      </w:numPr>
      <w:tabs>
        <w:tab w:val="clear" w:pos="1361"/>
      </w:tabs>
    </w:pPr>
  </w:style>
  <w:style w:type="paragraph" w:styleId="ListBullet5">
    <w:name w:val="List Bullet 5"/>
    <w:basedOn w:val="List5"/>
    <w:rsid w:val="00F421D4"/>
    <w:pPr>
      <w:numPr>
        <w:numId w:val="4"/>
      </w:numPr>
    </w:pPr>
  </w:style>
  <w:style w:type="paragraph" w:styleId="ListContinue2">
    <w:name w:val="List Continue 2"/>
    <w:basedOn w:val="List2"/>
    <w:rsid w:val="00F421D4"/>
    <w:pPr>
      <w:ind w:firstLine="0"/>
    </w:pPr>
  </w:style>
  <w:style w:type="paragraph" w:styleId="ListContinue3">
    <w:name w:val="List Continue 3"/>
    <w:basedOn w:val="List3"/>
    <w:rsid w:val="00F421D4"/>
    <w:pPr>
      <w:ind w:left="1021" w:firstLine="0"/>
    </w:pPr>
  </w:style>
  <w:style w:type="paragraph" w:styleId="ListContinue4">
    <w:name w:val="List Continue 4"/>
    <w:basedOn w:val="List4"/>
    <w:rsid w:val="00F421D4"/>
    <w:pPr>
      <w:ind w:firstLine="0"/>
    </w:pPr>
  </w:style>
  <w:style w:type="paragraph" w:styleId="ListContinue5">
    <w:name w:val="List Continue 5"/>
    <w:basedOn w:val="List5"/>
    <w:rsid w:val="00F421D4"/>
    <w:pPr>
      <w:ind w:firstLine="0"/>
    </w:pPr>
  </w:style>
  <w:style w:type="paragraph" w:styleId="ListNumber3">
    <w:name w:val="List Number 3"/>
    <w:basedOn w:val="List3"/>
    <w:rsid w:val="00F421D4"/>
    <w:pPr>
      <w:numPr>
        <w:numId w:val="5"/>
      </w:numPr>
    </w:pPr>
  </w:style>
  <w:style w:type="paragraph" w:styleId="ListNumber4">
    <w:name w:val="List Number 4"/>
    <w:basedOn w:val="List4"/>
    <w:rsid w:val="00F421D4"/>
    <w:pPr>
      <w:numPr>
        <w:numId w:val="6"/>
      </w:numPr>
    </w:pPr>
  </w:style>
  <w:style w:type="paragraph" w:styleId="ListNumber5">
    <w:name w:val="List Number 5"/>
    <w:basedOn w:val="List5"/>
    <w:rsid w:val="00F421D4"/>
    <w:pPr>
      <w:numPr>
        <w:numId w:val="7"/>
      </w:numPr>
    </w:pPr>
  </w:style>
  <w:style w:type="paragraph" w:styleId="BlockText">
    <w:name w:val="Block Text"/>
    <w:basedOn w:val="Normal"/>
    <w:rsid w:val="00F421D4"/>
    <w:pPr>
      <w:spacing w:after="120"/>
      <w:ind w:left="1440" w:right="1440"/>
    </w:pPr>
  </w:style>
  <w:style w:type="character" w:customStyle="1" w:styleId="Subscript">
    <w:name w:val="Subscript"/>
    <w:basedOn w:val="DefaultParagraphFont"/>
    <w:rsid w:val="00F421D4"/>
    <w:rPr>
      <w:sz w:val="16"/>
      <w:vertAlign w:val="subscript"/>
    </w:rPr>
  </w:style>
  <w:style w:type="character" w:customStyle="1" w:styleId="Superscript">
    <w:name w:val="Superscript"/>
    <w:basedOn w:val="DefaultParagraphFont"/>
    <w:rsid w:val="00F421D4"/>
    <w:rPr>
      <w:sz w:val="16"/>
      <w:vertAlign w:val="superscript"/>
    </w:rPr>
  </w:style>
  <w:style w:type="character" w:customStyle="1" w:styleId="Symbols">
    <w:name w:val="Symbols"/>
    <w:basedOn w:val="DefaultParagraphFont"/>
    <w:rsid w:val="00F421D4"/>
    <w:rPr>
      <w:rFonts w:ascii="Symbol" w:hAnsi="Symbol"/>
    </w:rPr>
  </w:style>
  <w:style w:type="character" w:customStyle="1" w:styleId="MenuOptions">
    <w:name w:val="Menu Options"/>
    <w:basedOn w:val="DefaultParagraphFont"/>
    <w:rsid w:val="00F421D4"/>
    <w:rPr>
      <w:rFonts w:ascii="Arial Narrow" w:hAnsi="Arial Narrow"/>
      <w:smallCaps/>
    </w:rPr>
  </w:style>
  <w:style w:type="character" w:customStyle="1" w:styleId="Buttons">
    <w:name w:val="Buttons"/>
    <w:basedOn w:val="DefaultParagraphFont"/>
    <w:rsid w:val="00F421D4"/>
    <w:rPr>
      <w:b/>
    </w:rPr>
  </w:style>
  <w:style w:type="character" w:customStyle="1" w:styleId="Underlined">
    <w:name w:val="Underlined"/>
    <w:basedOn w:val="DefaultParagraphFont"/>
    <w:rsid w:val="00F421D4"/>
    <w:rPr>
      <w:u w:val="single"/>
    </w:rPr>
  </w:style>
  <w:style w:type="paragraph" w:customStyle="1" w:styleId="TableBodyTextRight">
    <w:name w:val="Table Body Text Right"/>
    <w:basedOn w:val="TableBodyText"/>
    <w:rsid w:val="00F421D4"/>
    <w:pPr>
      <w:widowControl w:val="0"/>
      <w:autoSpaceDE w:val="0"/>
      <w:autoSpaceDN w:val="0"/>
      <w:adjustRightInd w:val="0"/>
      <w:jc w:val="right"/>
    </w:pPr>
    <w:rPr>
      <w:rFonts w:cs="Arial"/>
      <w:szCs w:val="18"/>
    </w:rPr>
  </w:style>
  <w:style w:type="paragraph" w:customStyle="1" w:styleId="CopyrightText">
    <w:name w:val="Copyright Text"/>
    <w:basedOn w:val="BodyText"/>
    <w:rsid w:val="00F421D4"/>
    <w:rPr>
      <w:sz w:val="18"/>
    </w:rPr>
  </w:style>
  <w:style w:type="paragraph" w:customStyle="1" w:styleId="BodySmallRight">
    <w:name w:val="Body Small Right"/>
    <w:basedOn w:val="BodyTextRight"/>
    <w:rsid w:val="00F421D4"/>
    <w:rPr>
      <w:sz w:val="18"/>
      <w:szCs w:val="18"/>
    </w:rPr>
  </w:style>
  <w:style w:type="paragraph" w:customStyle="1" w:styleId="MarginEdition">
    <w:name w:val="Margin Edition"/>
    <w:basedOn w:val="MarginNote"/>
    <w:rsid w:val="00F421D4"/>
    <w:pPr>
      <w:spacing w:before="0" w:after="0"/>
    </w:pPr>
    <w:rPr>
      <w:rFonts w:ascii="Times New Roman" w:hAnsi="Times New Roman"/>
      <w:color w:val="999999"/>
    </w:rPr>
  </w:style>
  <w:style w:type="paragraph" w:customStyle="1" w:styleId="Spacer">
    <w:name w:val="Spacer"/>
    <w:basedOn w:val="Normal"/>
    <w:rsid w:val="00F421D4"/>
    <w:rPr>
      <w:sz w:val="2"/>
      <w:szCs w:val="2"/>
    </w:rPr>
  </w:style>
  <w:style w:type="character" w:customStyle="1" w:styleId="Small">
    <w:name w:val="Small"/>
    <w:basedOn w:val="DefaultParagraphFont"/>
    <w:rsid w:val="00F421D4"/>
    <w:rPr>
      <w:sz w:val="16"/>
    </w:rPr>
  </w:style>
  <w:style w:type="paragraph" w:customStyle="1" w:styleId="WideTable">
    <w:name w:val="Wide Table"/>
    <w:basedOn w:val="Normal"/>
    <w:rsid w:val="00F421D4"/>
    <w:pPr>
      <w:ind w:left="-1418"/>
    </w:pPr>
    <w:rPr>
      <w:sz w:val="2"/>
      <w:szCs w:val="2"/>
    </w:rPr>
  </w:style>
  <w:style w:type="character" w:styleId="PageNumber">
    <w:name w:val="page number"/>
    <w:basedOn w:val="DefaultParagraphFont"/>
    <w:rsid w:val="00F421D4"/>
  </w:style>
  <w:style w:type="paragraph" w:styleId="Quote">
    <w:name w:val="Quote"/>
    <w:basedOn w:val="Heading1"/>
    <w:link w:val="QuoteChar"/>
    <w:qFormat/>
    <w:rsid w:val="00F421D4"/>
    <w:rPr>
      <w:b w:val="0"/>
      <w:sz w:val="72"/>
      <w:szCs w:val="72"/>
      <w:lang w:val="en-NZ"/>
    </w:rPr>
  </w:style>
  <w:style w:type="character" w:customStyle="1" w:styleId="QuoteChar">
    <w:name w:val="Quote Char"/>
    <w:basedOn w:val="DefaultParagraphFont"/>
    <w:link w:val="Quote"/>
    <w:rsid w:val="00F421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21D4"/>
    <w:pPr>
      <w:pageBreakBefore/>
    </w:pPr>
  </w:style>
  <w:style w:type="paragraph" w:customStyle="1" w:styleId="Border">
    <w:name w:val="Border"/>
    <w:basedOn w:val="Normal"/>
    <w:qFormat/>
    <w:rsid w:val="00F421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21D4"/>
    <w:rPr>
      <w:b/>
      <w:bCs/>
      <w:i/>
      <w:iCs/>
      <w:color w:val="auto"/>
    </w:rPr>
  </w:style>
  <w:style w:type="paragraph" w:styleId="IntenseQuote">
    <w:name w:val="Intense Quote"/>
    <w:basedOn w:val="Normal"/>
    <w:next w:val="Normal"/>
    <w:link w:val="IntenseQuoteChar"/>
    <w:uiPriority w:val="30"/>
    <w:qFormat/>
    <w:rsid w:val="00F421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21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21D4"/>
    <w:rPr>
      <w:smallCaps/>
      <w:color w:val="auto"/>
      <w:u w:val="single"/>
    </w:rPr>
  </w:style>
  <w:style w:type="character" w:styleId="IntenseReference">
    <w:name w:val="Intense Reference"/>
    <w:basedOn w:val="DefaultParagraphFont"/>
    <w:uiPriority w:val="32"/>
    <w:qFormat/>
    <w:rsid w:val="00F421D4"/>
    <w:rPr>
      <w:b/>
      <w:bCs/>
      <w:smallCaps/>
      <w:color w:val="auto"/>
      <w:spacing w:val="5"/>
      <w:u w:val="single"/>
    </w:rPr>
  </w:style>
  <w:style w:type="paragraph" w:customStyle="1" w:styleId="2ColumnHeading">
    <w:name w:val="2Column Heading"/>
    <w:basedOn w:val="BodyText"/>
    <w:qFormat/>
    <w:rsid w:val="00F421D4"/>
    <w:pPr>
      <w:spacing w:after="60"/>
      <w:ind w:left="-2268"/>
    </w:pPr>
    <w:rPr>
      <w:b/>
    </w:rPr>
  </w:style>
  <w:style w:type="paragraph" w:customStyle="1" w:styleId="Heading1TOC">
    <w:name w:val="Heading1 TOC"/>
    <w:basedOn w:val="Normal"/>
    <w:qFormat/>
    <w:rsid w:val="00F421D4"/>
    <w:pPr>
      <w:spacing w:before="240" w:after="120"/>
    </w:pPr>
    <w:rPr>
      <w:rFonts w:ascii="Times New Roman" w:hAnsi="Times New Roman"/>
      <w:b/>
      <w:sz w:val="32"/>
    </w:rPr>
  </w:style>
  <w:style w:type="paragraph" w:customStyle="1" w:styleId="Heading2TOC">
    <w:name w:val="Heading2 TOC"/>
    <w:basedOn w:val="Normal"/>
    <w:qFormat/>
    <w:rsid w:val="00F421D4"/>
    <w:pPr>
      <w:spacing w:before="240" w:after="60"/>
    </w:pPr>
    <w:rPr>
      <w:rFonts w:ascii="Times New Roman" w:hAnsi="Times New Roman"/>
      <w:b/>
      <w:sz w:val="28"/>
    </w:rPr>
  </w:style>
  <w:style w:type="character" w:customStyle="1" w:styleId="Underline">
    <w:name w:val="Underline"/>
    <w:basedOn w:val="DefaultParagraphFont"/>
    <w:qFormat/>
    <w:rsid w:val="00F421D4"/>
    <w:rPr>
      <w:u w:val="single"/>
    </w:rPr>
  </w:style>
  <w:style w:type="paragraph" w:styleId="BalloonText">
    <w:name w:val="Balloon Text"/>
    <w:basedOn w:val="Normal"/>
    <w:link w:val="BalloonTextChar"/>
    <w:rsid w:val="00F421D4"/>
    <w:rPr>
      <w:rFonts w:ascii="Tahoma" w:hAnsi="Tahoma" w:cs="Tahoma"/>
      <w:sz w:val="16"/>
      <w:szCs w:val="16"/>
    </w:rPr>
  </w:style>
  <w:style w:type="character" w:customStyle="1" w:styleId="BalloonTextChar">
    <w:name w:val="Balloon Text Char"/>
    <w:basedOn w:val="DefaultParagraphFont"/>
    <w:link w:val="BalloonText"/>
    <w:rsid w:val="00F421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21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21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21D4"/>
    <w:rPr>
      <w:b/>
      <w:color w:val="660033"/>
      <w:spacing w:val="0"/>
    </w:rPr>
  </w:style>
  <w:style w:type="paragraph" w:customStyle="1" w:styleId="Nameditemlist">
    <w:name w:val="Named item list"/>
    <w:basedOn w:val="BodyText"/>
    <w:qFormat/>
    <w:rsid w:val="00F421D4"/>
    <w:pPr>
      <w:tabs>
        <w:tab w:val="left" w:pos="2835"/>
      </w:tabs>
      <w:ind w:left="2835" w:hanging="2835"/>
    </w:pPr>
  </w:style>
  <w:style w:type="paragraph" w:customStyle="1" w:styleId="BodyTextnopadding">
    <w:name w:val="Body Text no padding"/>
    <w:basedOn w:val="BodyText"/>
    <w:qFormat/>
    <w:rsid w:val="00F421D4"/>
    <w:pPr>
      <w:spacing w:before="0" w:after="0"/>
    </w:pPr>
  </w:style>
  <w:style w:type="paragraph" w:customStyle="1" w:styleId="BodyTextBold">
    <w:name w:val="Body Text Bold"/>
    <w:basedOn w:val="BodyText"/>
    <w:qFormat/>
    <w:rsid w:val="00F421D4"/>
    <w:rPr>
      <w:b/>
    </w:rPr>
  </w:style>
  <w:style w:type="character" w:styleId="Hyperlink">
    <w:name w:val="Hyperlink"/>
    <w:basedOn w:val="DefaultParagraphFont"/>
    <w:uiPriority w:val="99"/>
    <w:unhideWhenUsed/>
    <w:rsid w:val="00F711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617</Words>
  <Characters>4153</Characters>
  <Application>Microsoft Office Word</Application>
  <DocSecurity>0</DocSecurity>
  <Lines>138</Lines>
  <Paragraphs>99</Paragraphs>
  <ScaleCrop>false</ScaleCrop>
  <Company>Author-it Software Corporation Ltd.</Company>
  <LinksUpToDate>false</LinksUpToDate>
  <CharactersWithSpaces>4671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SITHASC011 Prepare sashimi</dc:title>
  <dc:subject>Approved</dc:subject>
  <dc:creator>SkillsIQ</dc:creator>
  <cp:keywords>Release: 1</cp:keywords>
  <dc:description>Review Date: 12 April 2008</dc:description>
  <cp:lastModifiedBy>HSD_TPCMSd.prod</cp:lastModifiedBy>
  <cp:revision>3</cp:revision>
  <dcterms:created xsi:type="dcterms:W3CDTF">2022-04-08T07:58:00Z</dcterms:created>
  <dcterms:modified xsi:type="dcterms:W3CDTF">2022-04-08T07:58:00Z</dcterms:modified>
</cp:coreProperties>
</file>