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8F1" w:rsidP="008B08F1">
      <w:pPr>
        <w:pStyle w:val="Title"/>
      </w:pPr>
      <w:r>
        <w:fldChar w:fldCharType="begin"/>
      </w:r>
      <w:r>
        <w:instrText xml:space="preserve"> TITLE   \* MERGEFORMAT </w:instrText>
      </w:r>
      <w:r>
        <w:fldChar w:fldCharType="separate"/>
      </w:r>
      <w:r>
        <w:t>SITHACS013 Provide porter services</w:t>
      </w:r>
      <w:r>
        <w:fldChar w:fldCharType="end"/>
      </w:r>
    </w:p>
    <w:p w:rsidR="008B08F1" w:rsidP="008B08F1">
      <w:pPr>
        <w:pStyle w:val="Version"/>
        <w:sectPr w:rsidSect="002E6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6C8" w:rsidP="002E66C8">
      <w:pPr>
        <w:pStyle w:val="SuperHeading"/>
      </w:pPr>
      <w:r w:rsidRPr="002E66C8">
        <w:t>SITHACS013 Provide porter services</w:t>
      </w:r>
    </w:p>
    <w:p w:rsidR="00000000" w:rsidRPr="002E66C8" w:rsidP="002E66C8">
      <w:pPr>
        <w:pStyle w:val="Heading1"/>
      </w:pPr>
      <w:bookmarkStart w:id="1" w:name="O_1229215"/>
      <w:bookmarkEnd w:id="1"/>
      <w:r w:rsidRPr="002E66C8">
        <w:t>Modification History</w:t>
      </w:r>
    </w:p>
    <w:p w:rsidR="00000000" w:rsidRPr="002E66C8" w:rsidP="008B08F1">
      <w:pPr>
        <w:pStyle w:val="BodyText"/>
      </w:pPr>
      <w:r w:rsidRPr="002E66C8">
        <w:t>Not applicable.</w:t>
      </w:r>
    </w:p>
    <w:p w:rsidR="00000000" w:rsidRPr="002E66C8" w:rsidP="002E66C8">
      <w:pPr>
        <w:pStyle w:val="Heading1"/>
      </w:pPr>
      <w:bookmarkStart w:id="2" w:name="O_1229223"/>
      <w:bookmarkEnd w:id="2"/>
      <w:r w:rsidRPr="002E66C8">
        <w:t>Application</w:t>
      </w:r>
    </w:p>
    <w:p w:rsidR="00000000" w:rsidRPr="002E66C8" w:rsidP="008B08F1">
      <w:pPr>
        <w:pStyle w:val="BodyText"/>
      </w:pPr>
      <w:r w:rsidRPr="002E66C8">
        <w:t>This unit describes the performance outcomes, skills and knowledge required to provide porter services in commercial accommodation establishments. It requires the ability to check and plan</w:t>
      </w:r>
      <w:r w:rsidRPr="002E66C8">
        <w:t xml:space="preserve"> for daily arrivals, assist guests with luggage and provide ancillary services for guests.</w:t>
      </w:r>
    </w:p>
    <w:p w:rsidR="00000000" w:rsidRPr="002E66C8" w:rsidP="008B08F1">
      <w:pPr>
        <w:pStyle w:val="BodyText"/>
      </w:pPr>
      <w:r w:rsidRPr="002E66C8">
        <w:t>The unit applies to frontline service personnel in commercial accommodation venues. Porter services are usually associated with dedicated bell desk or concierge role</w:t>
      </w:r>
      <w:r w:rsidRPr="002E66C8">
        <w:t>s in larger venues. In smaller venues, reception or other staff provide these services. People working under supervision undertake this function, though the unit may also be relevant to owner-operators of small businesses.</w:t>
      </w:r>
    </w:p>
    <w:p w:rsidR="00000000" w:rsidRPr="002E66C8" w:rsidP="008B08F1">
      <w:pPr>
        <w:pStyle w:val="BodyText"/>
      </w:pPr>
      <w:r w:rsidRPr="002E66C8">
        <w:t>The skills in this unit must be a</w:t>
      </w:r>
      <w:r w:rsidRPr="002E66C8">
        <w:t>pplied in accordance with Commonwealth and State/Territory legislation, Australian/New Zealand standards and industry codes of practice.</w:t>
      </w:r>
    </w:p>
    <w:p w:rsidR="00000000" w:rsidRPr="002E66C8" w:rsidP="008B08F1">
      <w:pPr>
        <w:pStyle w:val="BodyText"/>
      </w:pPr>
      <w:r w:rsidRPr="002E66C8">
        <w:t>No occupational licensing, certification or specific legislative requirements apply to this unit at the time of publica</w:t>
      </w:r>
      <w:r w:rsidRPr="002E66C8">
        <w:t>tion.</w:t>
      </w:r>
    </w:p>
    <w:p w:rsidR="00000000" w:rsidRPr="002E66C8" w:rsidP="002E66C8">
      <w:pPr>
        <w:pStyle w:val="Heading1"/>
      </w:pPr>
      <w:bookmarkStart w:id="3" w:name="O_1229222"/>
      <w:bookmarkEnd w:id="3"/>
      <w:r w:rsidRPr="002E66C8">
        <w:t>Pre-requisite Unit</w:t>
      </w:r>
    </w:p>
    <w:p w:rsidR="00000000" w:rsidRPr="002E66C8" w:rsidP="008B08F1">
      <w:pPr>
        <w:pStyle w:val="BodyText"/>
      </w:pPr>
      <w:r w:rsidRPr="002E66C8">
        <w:t>Nil</w:t>
      </w:r>
    </w:p>
    <w:p w:rsidR="00000000" w:rsidRPr="002E66C8" w:rsidP="002E66C8">
      <w:pPr>
        <w:pStyle w:val="Heading1"/>
      </w:pPr>
      <w:bookmarkStart w:id="4" w:name="O_1229221"/>
      <w:bookmarkEnd w:id="4"/>
      <w:r w:rsidRPr="002E66C8">
        <w:t>Competency Field</w:t>
      </w:r>
    </w:p>
    <w:p w:rsidR="00000000" w:rsidRPr="002E66C8" w:rsidP="008B08F1">
      <w:pPr>
        <w:pStyle w:val="BodyText"/>
      </w:pPr>
      <w:r w:rsidRPr="002E66C8">
        <w:t xml:space="preserve">Accommodation Services </w:t>
      </w:r>
    </w:p>
    <w:p w:rsidR="00000000" w:rsidRPr="002E66C8" w:rsidP="002E66C8">
      <w:pPr>
        <w:pStyle w:val="Heading1"/>
      </w:pPr>
      <w:bookmarkStart w:id="5" w:name="O_1229220"/>
      <w:bookmarkEnd w:id="5"/>
      <w:r w:rsidRPr="002E66C8">
        <w:t>Unit Sector</w:t>
      </w:r>
    </w:p>
    <w:p w:rsidR="00000000" w:rsidRPr="002E66C8" w:rsidP="008B08F1">
      <w:pPr>
        <w:pStyle w:val="BodyText"/>
      </w:pPr>
      <w:r w:rsidRPr="002E66C8">
        <w:t xml:space="preserve">Hospitality </w:t>
      </w:r>
    </w:p>
    <w:p w:rsidR="00000000" w:rsidRPr="002E66C8" w:rsidP="002E66C8">
      <w:pPr>
        <w:pStyle w:val="Heading1"/>
      </w:pPr>
      <w:bookmarkStart w:id="6" w:name="O_1229219"/>
      <w:bookmarkEnd w:id="6"/>
      <w:r w:rsidRPr="002E66C8">
        <w:t>Elements and Performance Criteria</w:t>
      </w:r>
    </w:p>
    <w:tbl>
      <w:tblPr>
        <w:tblW w:w="0" w:type="auto"/>
        <w:tblLayout w:type="fixed"/>
        <w:tblCellMar>
          <w:left w:w="62" w:type="dxa"/>
          <w:right w:w="62" w:type="dxa"/>
        </w:tblCellMar>
        <w:tblLook w:val="0000"/>
      </w:tblPr>
      <w:tblGrid>
        <w:gridCol w:w="2694"/>
        <w:gridCol w:w="6350"/>
      </w:tblGrid>
      <w:tr w:rsidTr="002E66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66C8" w:rsidP="002E66C8">
            <w:pPr>
              <w:pStyle w:val="BodyText"/>
            </w:pPr>
            <w:r w:rsidRPr="002E66C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rPr>
                <w:rStyle w:val="SpecialBold"/>
              </w:rPr>
              <w:t>PERFORMANCE</w:t>
            </w:r>
            <w:r w:rsidRPr="002E66C8">
              <w:t xml:space="preserve"> </w:t>
            </w:r>
            <w:r w:rsidRPr="002E66C8">
              <w:rPr>
                <w:rStyle w:val="SpecialBold"/>
              </w:rPr>
              <w:t>CRITERIA</w:t>
            </w:r>
          </w:p>
        </w:tc>
      </w:tr>
      <w:tr w:rsidTr="002E66C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E66C8" w:rsidP="002E66C8">
            <w:pPr>
              <w:pStyle w:val="BodyText"/>
            </w:pPr>
            <w:r w:rsidRPr="002E66C8">
              <w:rPr>
                <w:rStyle w:val="Emphasis"/>
              </w:rPr>
              <w:t>Elements d</w:t>
            </w:r>
            <w:r w:rsidRPr="002E66C8">
              <w:rPr>
                <w:rStyle w:val="Emphasis"/>
              </w:rPr>
              <w:t>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rPr>
                <w:rStyle w:val="Emphasis"/>
              </w:rPr>
              <w:t>Performance criteria describe the performance needed to demonstrate achievement of the element.</w:t>
            </w:r>
          </w:p>
        </w:tc>
      </w:tr>
      <w:tr w:rsidTr="002E66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E66C8">
            <w:pPr>
              <w:pStyle w:val="List"/>
              <w:rPr>
                <w:lang w:val="en-NZ"/>
              </w:rPr>
            </w:pPr>
            <w:r w:rsidRPr="002E66C8">
              <w:t>1.  Handle guest arrivals and departures.</w:t>
            </w:r>
          </w:p>
        </w:tc>
        <w:tc>
          <w:tcPr>
            <w:tcW w:w="6350" w:type="dxa"/>
            <w:tcBorders>
              <w:top w:val="nil"/>
              <w:left w:val="nil"/>
              <w:bottom w:val="nil"/>
              <w:right w:val="nil"/>
            </w:tcBorders>
            <w:tcMar>
              <w:top w:w="0" w:type="dxa"/>
              <w:left w:w="62" w:type="dxa"/>
              <w:bottom w:w="0" w:type="dxa"/>
              <w:right w:w="62" w:type="dxa"/>
            </w:tcMar>
          </w:tcPr>
          <w:p w:rsidR="00000000" w:rsidRPr="002E66C8" w:rsidP="002E66C8">
            <w:pPr>
              <w:pStyle w:val="List"/>
            </w:pPr>
            <w:r w:rsidRPr="002E66C8">
              <w:t>1.1. Review and plan for expected daily arrivals, special requests or major guest move</w:t>
            </w:r>
            <w:r w:rsidRPr="002E66C8">
              <w:t>ments.</w:t>
            </w:r>
          </w:p>
          <w:p w:rsidR="00000000" w:rsidRPr="002E66C8" w:rsidP="002E66C8">
            <w:pPr>
              <w:pStyle w:val="List"/>
            </w:pPr>
            <w:r w:rsidRPr="002E66C8">
              <w:t>1.2. Welcome guests and direct to check-in area.</w:t>
            </w:r>
          </w:p>
          <w:p w:rsidR="00000000" w:rsidP="002E66C8">
            <w:pPr>
              <w:pStyle w:val="List"/>
              <w:rPr>
                <w:lang w:val="en-NZ"/>
              </w:rPr>
            </w:pPr>
            <w:r w:rsidRPr="002E66C8">
              <w:t>1.3. Escort guests to rooms and explain and promote organisation and room features.</w:t>
            </w:r>
          </w:p>
        </w:tc>
      </w:tr>
      <w:tr w:rsidTr="002E66C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E66C8">
            <w:pPr>
              <w:pStyle w:val="List"/>
              <w:rPr>
                <w:lang w:val="en-NZ"/>
              </w:rPr>
            </w:pPr>
            <w:r w:rsidRPr="002E66C8">
              <w:t>2.  Handle guest luggage.</w:t>
            </w:r>
          </w:p>
        </w:tc>
        <w:tc>
          <w:tcPr>
            <w:tcW w:w="6350" w:type="dxa"/>
            <w:tcBorders>
              <w:top w:val="nil"/>
              <w:left w:val="nil"/>
              <w:bottom w:val="nil"/>
              <w:right w:val="nil"/>
            </w:tcBorders>
            <w:tcMar>
              <w:top w:w="0" w:type="dxa"/>
              <w:left w:w="62" w:type="dxa"/>
              <w:bottom w:w="0" w:type="dxa"/>
              <w:right w:w="62" w:type="dxa"/>
            </w:tcMar>
          </w:tcPr>
          <w:p w:rsidR="00000000" w:rsidRPr="002E66C8" w:rsidP="002E66C8">
            <w:pPr>
              <w:pStyle w:val="List"/>
            </w:pPr>
            <w:r w:rsidRPr="002E66C8">
              <w:t xml:space="preserve">2.1. Assist guests with luggage and luggage storage according to organisational policies </w:t>
            </w:r>
            <w:r w:rsidRPr="002E66C8">
              <w:t>and procedures and security requirements.</w:t>
            </w:r>
          </w:p>
          <w:p w:rsidR="00000000" w:rsidRPr="002E66C8" w:rsidP="002E66C8">
            <w:pPr>
              <w:pStyle w:val="List"/>
            </w:pPr>
            <w:r w:rsidRPr="002E66C8">
              <w:t>2.2. Safely transport and deliver guest luggage to correct locations within appropriate timeframes using safe manual handling techniques and moving equipment as required.</w:t>
            </w:r>
          </w:p>
          <w:p w:rsidR="00000000" w:rsidP="002E66C8">
            <w:pPr>
              <w:pStyle w:val="List"/>
              <w:rPr>
                <w:lang w:val="en-NZ"/>
              </w:rPr>
            </w:pPr>
            <w:r w:rsidRPr="002E66C8">
              <w:t>2.3. Track lost luggage within the venue and take steps to locate and deliver to guest or correct location.</w:t>
            </w:r>
          </w:p>
        </w:tc>
      </w:tr>
      <w:tr w:rsidTr="002E66C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E66C8">
            <w:pPr>
              <w:pStyle w:val="List"/>
              <w:rPr>
                <w:lang w:val="en-NZ"/>
              </w:rPr>
            </w:pPr>
            <w:r w:rsidRPr="002E66C8">
              <w:t>3.  Respond to requests for ancillary services.</w:t>
            </w:r>
          </w:p>
        </w:tc>
        <w:tc>
          <w:tcPr>
            <w:tcW w:w="6350" w:type="dxa"/>
            <w:tcBorders>
              <w:top w:val="nil"/>
              <w:left w:val="nil"/>
              <w:bottom w:val="nil"/>
              <w:right w:val="nil"/>
            </w:tcBorders>
            <w:tcMar>
              <w:top w:w="0" w:type="dxa"/>
              <w:left w:w="62" w:type="dxa"/>
              <w:bottom w:w="0" w:type="dxa"/>
              <w:right w:w="62" w:type="dxa"/>
            </w:tcMar>
          </w:tcPr>
          <w:p w:rsidR="00000000" w:rsidRPr="002E66C8" w:rsidP="002E66C8">
            <w:pPr>
              <w:pStyle w:val="List"/>
            </w:pPr>
            <w:r w:rsidRPr="002E66C8">
              <w:t>3.1. Provide ancillary services according to organisational procedures.</w:t>
            </w:r>
          </w:p>
          <w:p w:rsidR="00000000" w:rsidRPr="002E66C8" w:rsidP="002E66C8">
            <w:pPr>
              <w:pStyle w:val="List"/>
            </w:pPr>
            <w:r w:rsidRPr="002E66C8">
              <w:t>3.2. Liaise with colleagues</w:t>
            </w:r>
            <w:r w:rsidRPr="002E66C8">
              <w:t xml:space="preserve"> in other departments where appropriate to ensure effective response to service requests.</w:t>
            </w:r>
          </w:p>
        </w:tc>
      </w:tr>
    </w:tbl>
    <w:p w:rsidR="00000000" w:rsidRPr="002E66C8" w:rsidP="002E66C8">
      <w:pPr>
        <w:pStyle w:val="BodyText"/>
      </w:pPr>
    </w:p>
    <w:p w:rsidR="00000000" w:rsidRPr="002E66C8" w:rsidP="002E66C8">
      <w:pPr>
        <w:pStyle w:val="AllowPageBreak"/>
      </w:pPr>
    </w:p>
    <w:p w:rsidR="00000000" w:rsidRPr="002E66C8" w:rsidP="002E66C8">
      <w:pPr>
        <w:pStyle w:val="Heading1"/>
      </w:pPr>
      <w:bookmarkStart w:id="7" w:name="O_1229218"/>
      <w:bookmarkEnd w:id="7"/>
      <w:r w:rsidRPr="002E66C8">
        <w:t>Foundation Skills</w:t>
      </w:r>
    </w:p>
    <w:tbl>
      <w:tblPr>
        <w:tblW w:w="0" w:type="auto"/>
        <w:tblLayout w:type="fixed"/>
        <w:tblCellMar>
          <w:left w:w="62" w:type="dxa"/>
          <w:right w:w="62" w:type="dxa"/>
        </w:tblCellMar>
        <w:tblLook w:val="0000"/>
      </w:tblPr>
      <w:tblGrid>
        <w:gridCol w:w="2694"/>
        <w:gridCol w:w="6350"/>
      </w:tblGrid>
      <w:tr w:rsidTr="002E66C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rPr>
                <w:rStyle w:val="Emphasis"/>
              </w:rPr>
              <w:t>Foundation skills essential to performance in this unit, but not explicit in the performance criteria are listed here, along wi</w:t>
            </w:r>
            <w:r w:rsidRPr="002E66C8">
              <w:rPr>
                <w:rStyle w:val="Emphasis"/>
              </w:rPr>
              <w:t>th a brief context statement.</w:t>
            </w:r>
          </w:p>
        </w:tc>
      </w:tr>
      <w:tr w:rsidTr="002E66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66C8" w:rsidP="002E66C8">
            <w:pPr>
              <w:pStyle w:val="BodyText"/>
            </w:pPr>
          </w:p>
          <w:p w:rsidR="00000000" w:rsidRPr="002E66C8" w:rsidP="002E66C8">
            <w:pPr>
              <w:pStyle w:val="BodyText"/>
            </w:pPr>
            <w:r w:rsidRPr="002E66C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rPr>
                <w:rStyle w:val="SpecialBold"/>
              </w:rPr>
              <w:t>DESCRIPTION</w:t>
            </w:r>
          </w:p>
        </w:tc>
      </w:tr>
      <w:tr w:rsidTr="002E66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t>Reading skills to:</w:t>
            </w:r>
          </w:p>
        </w:tc>
        <w:tc>
          <w:tcPr>
            <w:tcW w:w="6350" w:type="dxa"/>
            <w:tcBorders>
              <w:top w:val="nil"/>
              <w:left w:val="nil"/>
              <w:bottom w:val="nil"/>
              <w:right w:val="nil"/>
            </w:tcBorders>
            <w:tcMar>
              <w:top w:w="0" w:type="dxa"/>
              <w:left w:w="62" w:type="dxa"/>
              <w:bottom w:w="0" w:type="dxa"/>
              <w:right w:w="62" w:type="dxa"/>
            </w:tcMar>
          </w:tcPr>
          <w:p w:rsidR="00000000" w:rsidRPr="002E66C8" w:rsidP="002E66C8">
            <w:pPr>
              <w:pStyle w:val="ListBullet"/>
            </w:pPr>
            <w:r w:rsidRPr="002E66C8">
              <w:t>interpret:</w:t>
            </w:r>
          </w:p>
          <w:p w:rsidR="00000000" w:rsidRPr="002E66C8" w:rsidP="002E66C8">
            <w:pPr>
              <w:pStyle w:val="ListBullet2"/>
            </w:pPr>
            <w:r w:rsidRPr="002E66C8">
              <w:t>luggage identification labels</w:t>
            </w:r>
          </w:p>
          <w:p w:rsidR="00000000" w:rsidRPr="002E66C8" w:rsidP="002E66C8">
            <w:pPr>
              <w:pStyle w:val="ListBullet2"/>
            </w:pPr>
            <w:r w:rsidRPr="002E66C8">
              <w:t xml:space="preserve">storage and security procedures </w:t>
            </w:r>
          </w:p>
          <w:p w:rsidR="00000000" w:rsidP="002E66C8">
            <w:pPr>
              <w:pStyle w:val="ListBullet2"/>
              <w:rPr>
                <w:lang w:val="en-NZ"/>
              </w:rPr>
            </w:pPr>
            <w:r w:rsidRPr="002E66C8">
              <w:t>reservation data and rooming lists.</w:t>
            </w:r>
          </w:p>
        </w:tc>
      </w:tr>
      <w:tr w:rsidTr="002E66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E66C8" w:rsidP="002E66C8">
            <w:pPr>
              <w:pStyle w:val="ListBullet"/>
            </w:pPr>
            <w:r w:rsidRPr="002E66C8">
              <w:t>explain organisation and room features to guests</w:t>
            </w:r>
          </w:p>
          <w:p w:rsidR="00000000" w:rsidP="002E66C8">
            <w:pPr>
              <w:pStyle w:val="ListBullet"/>
              <w:rPr>
                <w:lang w:val="en-NZ"/>
              </w:rPr>
            </w:pPr>
            <w:r w:rsidRPr="002E66C8">
              <w:t>interact with guests from socially and culturally diverse environments.</w:t>
            </w:r>
          </w:p>
        </w:tc>
      </w:tr>
      <w:tr w:rsidTr="002E66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t>Numeracy skills to:</w:t>
            </w:r>
          </w:p>
        </w:tc>
        <w:tc>
          <w:tcPr>
            <w:tcW w:w="6350" w:type="dxa"/>
            <w:tcBorders>
              <w:top w:val="nil"/>
              <w:left w:val="nil"/>
              <w:bottom w:val="nil"/>
              <w:right w:val="nil"/>
            </w:tcBorders>
            <w:tcMar>
              <w:top w:w="0" w:type="dxa"/>
              <w:left w:w="62" w:type="dxa"/>
              <w:bottom w:w="0" w:type="dxa"/>
              <w:right w:w="62" w:type="dxa"/>
            </w:tcMar>
          </w:tcPr>
          <w:p w:rsidR="00000000" w:rsidP="002E66C8">
            <w:pPr>
              <w:pStyle w:val="ListBullet"/>
              <w:rPr>
                <w:lang w:val="en-NZ"/>
              </w:rPr>
            </w:pPr>
            <w:r w:rsidRPr="002E66C8">
              <w:t>count multiple luggage items and reconcile against operational documentation.</w:t>
            </w:r>
          </w:p>
        </w:tc>
      </w:tr>
      <w:tr w:rsidTr="002E66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6C8">
            <w:pPr>
              <w:pStyle w:val="BodyText"/>
              <w:rPr>
                <w:lang w:val="en-NZ"/>
              </w:rPr>
            </w:pPr>
            <w:r w:rsidRPr="002E66C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E66C8" w:rsidP="002E66C8">
            <w:pPr>
              <w:pStyle w:val="ListBullet"/>
            </w:pPr>
            <w:r w:rsidRPr="002E66C8">
              <w:t>move and store luggage in a logical and efficient way.</w:t>
            </w:r>
          </w:p>
        </w:tc>
      </w:tr>
    </w:tbl>
    <w:p w:rsidR="00000000" w:rsidRPr="002E66C8" w:rsidP="002E66C8">
      <w:pPr>
        <w:pStyle w:val="BodyText"/>
      </w:pPr>
    </w:p>
    <w:p w:rsidR="00000000" w:rsidRPr="002E66C8" w:rsidP="002E66C8">
      <w:pPr>
        <w:pStyle w:val="AllowPageBreak"/>
      </w:pPr>
    </w:p>
    <w:p w:rsidR="00000000" w:rsidRPr="002E66C8" w:rsidP="002E66C8">
      <w:pPr>
        <w:pStyle w:val="Heading1"/>
      </w:pPr>
      <w:bookmarkStart w:id="8" w:name="O_1229216"/>
      <w:bookmarkEnd w:id="8"/>
      <w:r w:rsidRPr="002E66C8">
        <w:t>Unit Mapping Information</w:t>
      </w:r>
    </w:p>
    <w:p w:rsidR="00000000" w:rsidRPr="002E66C8" w:rsidP="008B08F1">
      <w:pPr>
        <w:pStyle w:val="BodyText"/>
      </w:pPr>
      <w:r w:rsidRPr="002E66C8">
        <w:t>Supersedes and is equivalent to SITHACS005 Provide porter services.</w:t>
      </w:r>
    </w:p>
    <w:p w:rsidR="00000000" w:rsidRPr="002E66C8" w:rsidP="002E66C8">
      <w:pPr>
        <w:pStyle w:val="Heading1"/>
      </w:pPr>
      <w:bookmarkStart w:id="9" w:name="O_1229209"/>
      <w:bookmarkEnd w:id="9"/>
      <w:r w:rsidRPr="002E66C8">
        <w:t>Links</w:t>
      </w:r>
    </w:p>
    <w:p w:rsidR="00000000" w:rsidRPr="002E66C8" w:rsidP="008B08F1">
      <w:pPr>
        <w:pStyle w:val="BodyText"/>
      </w:pPr>
      <w:r w:rsidRPr="002E66C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1689A">
        <w:rPr>
          <w:rStyle w:val="Hyperlink"/>
        </w:rPr>
        <w:t>https://vetnet.gov.au/Pages/TrainingDocs.aspx?q=68c40a93-e51d-4e0f-bc06-899dff092694</w:t>
      </w:r>
      <w:r>
        <w:fldChar w:fldCharType="end"/>
      </w:r>
    </w:p>
    <w:p w:rsidR="00000000" w:rsidRPr="002E66C8" w:rsidP="008B08F1">
      <w:pPr>
        <w:pStyle w:val="BodyText"/>
        <w:sectPr w:rsidSect="002E66C8">
          <w:headerReference w:type="default" r:id="rId10"/>
          <w:footerReference w:type="default" r:id="rId11"/>
          <w:pgSz w:w="11908" w:h="16833"/>
          <w:pgMar w:top="1702" w:right="1418" w:bottom="1702" w:left="1418" w:header="992" w:footer="992" w:gutter="0"/>
          <w:cols w:space="720"/>
          <w:noEndnote/>
          <w:docGrid w:linePitch="299"/>
        </w:sectPr>
      </w:pPr>
    </w:p>
    <w:p w:rsidR="00000000" w:rsidRPr="002E66C8" w:rsidP="002E66C8">
      <w:pPr>
        <w:pStyle w:val="SuperHeading"/>
      </w:pPr>
      <w:r w:rsidRPr="002E66C8">
        <w:t>Assessment Requirements for SITHACS013 Provide porter services</w:t>
      </w:r>
    </w:p>
    <w:p w:rsidR="00000000" w:rsidRPr="002E66C8" w:rsidP="002E66C8">
      <w:pPr>
        <w:pStyle w:val="Heading1"/>
      </w:pPr>
      <w:bookmarkStart w:id="10" w:name="O_1229211"/>
      <w:bookmarkEnd w:id="10"/>
      <w:r w:rsidRPr="002E66C8">
        <w:t>Modification History</w:t>
      </w:r>
    </w:p>
    <w:p w:rsidR="00000000" w:rsidRPr="002E66C8" w:rsidP="008B08F1">
      <w:pPr>
        <w:pStyle w:val="BodyText"/>
      </w:pPr>
      <w:r w:rsidRPr="002E66C8">
        <w:t>Not applicable.</w:t>
      </w:r>
    </w:p>
    <w:p w:rsidR="00000000" w:rsidRPr="002E66C8" w:rsidP="002E66C8">
      <w:pPr>
        <w:pStyle w:val="Heading1"/>
      </w:pPr>
      <w:bookmarkStart w:id="11" w:name="O_1229214"/>
      <w:bookmarkEnd w:id="11"/>
      <w:r w:rsidRPr="002E66C8">
        <w:t>Performance Evidence</w:t>
      </w:r>
    </w:p>
    <w:p w:rsidR="00000000" w:rsidRPr="002E66C8" w:rsidP="008B08F1">
      <w:pPr>
        <w:pStyle w:val="BodyText"/>
      </w:pPr>
      <w:r w:rsidRPr="002E66C8">
        <w:t>Evidence of the ability to complete tasks outlined in elements and performance criteria of this unit in the context of the job role, and:</w:t>
      </w:r>
    </w:p>
    <w:p w:rsidR="00000000" w:rsidRPr="002E66C8" w:rsidP="002E66C8">
      <w:pPr>
        <w:pStyle w:val="ListBullet"/>
      </w:pPr>
      <w:r w:rsidRPr="002E66C8">
        <w:t>safely move and store the following on three occasions each:</w:t>
      </w:r>
    </w:p>
    <w:p w:rsidR="00000000" w:rsidRPr="002E66C8" w:rsidP="002E66C8">
      <w:pPr>
        <w:pStyle w:val="ListBullet2"/>
      </w:pPr>
      <w:r w:rsidRPr="002E66C8">
        <w:t xml:space="preserve">individual luggage </w:t>
      </w:r>
    </w:p>
    <w:p w:rsidR="00000000" w:rsidRPr="002E66C8" w:rsidP="002E66C8">
      <w:pPr>
        <w:pStyle w:val="ListBullet2"/>
      </w:pPr>
      <w:r w:rsidRPr="002E66C8">
        <w:t>group luggage</w:t>
      </w:r>
    </w:p>
    <w:p w:rsidR="00000000" w:rsidRPr="002E66C8" w:rsidP="002E66C8">
      <w:pPr>
        <w:pStyle w:val="ListBullet"/>
      </w:pPr>
      <w:r w:rsidRPr="002E66C8">
        <w:t>safely move guest luggage in each of the following operational situations on at least one occasion:</w:t>
      </w:r>
    </w:p>
    <w:p w:rsidR="00000000" w:rsidRPr="002E66C8" w:rsidP="002E66C8">
      <w:pPr>
        <w:pStyle w:val="ListBullet2"/>
      </w:pPr>
      <w:r w:rsidRPr="002E66C8">
        <w:t>take luggage to check-in area on guest arrival</w:t>
      </w:r>
    </w:p>
    <w:p w:rsidR="00000000" w:rsidRPr="002E66C8" w:rsidP="002E66C8">
      <w:pPr>
        <w:pStyle w:val="ListBullet2"/>
      </w:pPr>
      <w:r w:rsidRPr="002E66C8">
        <w:t>take guest luggage to room on registration</w:t>
      </w:r>
    </w:p>
    <w:p w:rsidR="00000000" w:rsidRPr="002E66C8" w:rsidP="002E66C8">
      <w:pPr>
        <w:pStyle w:val="ListBullet2"/>
      </w:pPr>
      <w:r w:rsidRPr="002E66C8">
        <w:t>collect guest luggage from room on departure</w:t>
      </w:r>
    </w:p>
    <w:p w:rsidR="00000000" w:rsidRPr="002E66C8" w:rsidP="002E66C8">
      <w:pPr>
        <w:pStyle w:val="ListBullet"/>
      </w:pPr>
      <w:r w:rsidRPr="002E66C8">
        <w:t>complete luggage tags for above guest luggage according to organisational procedures</w:t>
      </w:r>
    </w:p>
    <w:p w:rsidR="00000000" w:rsidRPr="002E66C8" w:rsidP="002E66C8">
      <w:pPr>
        <w:pStyle w:val="ListBullet"/>
      </w:pPr>
      <w:r w:rsidRPr="002E66C8">
        <w:t>interpret requirements for above services from systems or documentation and plan a</w:t>
      </w:r>
      <w:r w:rsidRPr="002E66C8">
        <w:t>ccordingly</w:t>
      </w:r>
    </w:p>
    <w:p w:rsidR="00000000" w:rsidRPr="002E66C8" w:rsidP="002E66C8">
      <w:pPr>
        <w:pStyle w:val="ListBullet"/>
      </w:pPr>
      <w:r w:rsidRPr="002E66C8">
        <w:t>provide above services within typical workplace time constraints</w:t>
      </w:r>
    </w:p>
    <w:p w:rsidR="00000000" w:rsidRPr="002E66C8" w:rsidP="002E66C8">
      <w:pPr>
        <w:pStyle w:val="ListBullet"/>
      </w:pPr>
      <w:r w:rsidRPr="002E66C8">
        <w:t>interact positively with at least six guests during above services, providing clear and accurate information on:</w:t>
      </w:r>
    </w:p>
    <w:p w:rsidR="00000000" w:rsidRPr="002E66C8" w:rsidP="002E66C8">
      <w:pPr>
        <w:pStyle w:val="ListBullet2"/>
      </w:pPr>
      <w:r w:rsidRPr="002E66C8">
        <w:t>luggage services</w:t>
      </w:r>
    </w:p>
    <w:p w:rsidR="00000000" w:rsidRPr="002E66C8" w:rsidP="002E66C8">
      <w:pPr>
        <w:pStyle w:val="ListBullet2"/>
      </w:pPr>
      <w:r w:rsidRPr="002E66C8">
        <w:t>ancillary services.</w:t>
      </w:r>
    </w:p>
    <w:p w:rsidR="00000000" w:rsidRPr="002E66C8" w:rsidP="002E66C8">
      <w:pPr>
        <w:pStyle w:val="AllowPageBreak"/>
      </w:pPr>
    </w:p>
    <w:p w:rsidR="00000000" w:rsidRPr="002E66C8" w:rsidP="002E66C8">
      <w:pPr>
        <w:pStyle w:val="Heading1"/>
      </w:pPr>
      <w:bookmarkStart w:id="12" w:name="O_1229213"/>
      <w:bookmarkEnd w:id="12"/>
      <w:r w:rsidRPr="002E66C8">
        <w:t xml:space="preserve">Knowledge </w:t>
      </w:r>
      <w:r w:rsidRPr="002E66C8">
        <w:t>Evidence</w:t>
      </w:r>
    </w:p>
    <w:p w:rsidR="00000000" w:rsidRPr="002E66C8" w:rsidP="008B08F1">
      <w:pPr>
        <w:pStyle w:val="BodyText"/>
      </w:pPr>
      <w:r w:rsidRPr="002E66C8">
        <w:t>Demonstrated knowledge required to complete the tasks outlined in elements and performance criteria of this unit:</w:t>
      </w:r>
    </w:p>
    <w:p w:rsidR="00000000" w:rsidRPr="002E66C8" w:rsidP="002E66C8">
      <w:pPr>
        <w:pStyle w:val="ListBullet"/>
      </w:pPr>
      <w:r w:rsidRPr="002E66C8">
        <w:t>procedures and systems for moving and storing luggage in commercial accommodation establishments:</w:t>
      </w:r>
    </w:p>
    <w:p w:rsidR="00000000" w:rsidRPr="002E66C8" w:rsidP="002E66C8">
      <w:pPr>
        <w:pStyle w:val="ListBullet2"/>
      </w:pPr>
      <w:r w:rsidRPr="002E66C8">
        <w:t>luggage marking system</w:t>
      </w:r>
    </w:p>
    <w:p w:rsidR="00000000" w:rsidRPr="002E66C8" w:rsidP="002E66C8">
      <w:pPr>
        <w:pStyle w:val="ListBullet2"/>
      </w:pPr>
      <w:r w:rsidRPr="002E66C8">
        <w:t>placement in rooms and in storage facilities</w:t>
      </w:r>
    </w:p>
    <w:p w:rsidR="00000000" w:rsidRPr="002E66C8" w:rsidP="002E66C8">
      <w:pPr>
        <w:pStyle w:val="ListBullet2"/>
      </w:pPr>
      <w:r w:rsidRPr="002E66C8">
        <w:t>group luggage</w:t>
      </w:r>
    </w:p>
    <w:p w:rsidR="00000000" w:rsidRPr="002E66C8" w:rsidP="002E66C8">
      <w:pPr>
        <w:pStyle w:val="ListBullet2"/>
      </w:pPr>
      <w:r w:rsidRPr="002E66C8">
        <w:t>on guest arrival and guest departure</w:t>
      </w:r>
    </w:p>
    <w:p w:rsidR="00000000" w:rsidRPr="002E66C8" w:rsidP="002E66C8">
      <w:pPr>
        <w:pStyle w:val="ListBullet2"/>
      </w:pPr>
      <w:r w:rsidRPr="002E66C8">
        <w:t>order in which luggage should be moved</w:t>
      </w:r>
    </w:p>
    <w:p w:rsidR="00000000" w:rsidRPr="002E66C8" w:rsidP="002E66C8">
      <w:pPr>
        <w:pStyle w:val="ListBullet2"/>
      </w:pPr>
      <w:r w:rsidRPr="002E66C8">
        <w:t>routes for moving luggage through public areas</w:t>
      </w:r>
    </w:p>
    <w:p w:rsidR="00000000" w:rsidRPr="002E66C8" w:rsidP="002E66C8">
      <w:pPr>
        <w:pStyle w:val="ListBullet2"/>
      </w:pPr>
      <w:r w:rsidRPr="002E66C8">
        <w:t>security considerations</w:t>
      </w:r>
    </w:p>
    <w:p w:rsidR="00000000" w:rsidRPr="002E66C8" w:rsidP="002E66C8">
      <w:pPr>
        <w:pStyle w:val="ListBullet2"/>
      </w:pPr>
      <w:r w:rsidRPr="002E66C8">
        <w:t>amount of luggage to be placed on trolleys or take</w:t>
      </w:r>
      <w:r w:rsidRPr="002E66C8">
        <w:t>n into lifts</w:t>
      </w:r>
    </w:p>
    <w:p w:rsidR="00000000" w:rsidRPr="002E66C8" w:rsidP="002E66C8">
      <w:pPr>
        <w:pStyle w:val="ListBullet2"/>
      </w:pPr>
      <w:r w:rsidRPr="002E66C8">
        <w:t>restrictions on areas into which luggage can be taken</w:t>
      </w:r>
    </w:p>
    <w:p w:rsidR="00000000" w:rsidRPr="002E66C8" w:rsidP="002E66C8">
      <w:pPr>
        <w:pStyle w:val="ListBullet"/>
      </w:pPr>
      <w:r w:rsidRPr="002E66C8">
        <w:t>safe manual handling techniques when moving luggage:</w:t>
      </w:r>
    </w:p>
    <w:p w:rsidR="00000000" w:rsidRPr="002E66C8" w:rsidP="002E66C8">
      <w:pPr>
        <w:pStyle w:val="ListBullet2"/>
      </w:pPr>
      <w:r w:rsidRPr="002E66C8">
        <w:t>carrying</w:t>
      </w:r>
    </w:p>
    <w:p w:rsidR="00000000" w:rsidRPr="002E66C8" w:rsidP="002E66C8">
      <w:pPr>
        <w:pStyle w:val="ListBullet2"/>
      </w:pPr>
      <w:r w:rsidRPr="002E66C8">
        <w:t>lifting</w:t>
      </w:r>
    </w:p>
    <w:p w:rsidR="00000000" w:rsidRPr="002E66C8" w:rsidP="002E66C8">
      <w:pPr>
        <w:pStyle w:val="ListBullet2"/>
      </w:pPr>
      <w:r w:rsidRPr="002E66C8">
        <w:t>moving</w:t>
      </w:r>
    </w:p>
    <w:p w:rsidR="00000000" w:rsidRPr="002E66C8" w:rsidP="002E66C8">
      <w:pPr>
        <w:pStyle w:val="ListBullet2"/>
      </w:pPr>
      <w:r w:rsidRPr="002E66C8">
        <w:t>pulling</w:t>
      </w:r>
    </w:p>
    <w:p w:rsidR="00000000" w:rsidRPr="002E66C8" w:rsidP="002E66C8">
      <w:pPr>
        <w:pStyle w:val="ListBullet2"/>
      </w:pPr>
      <w:r w:rsidRPr="002E66C8">
        <w:t>pushing</w:t>
      </w:r>
    </w:p>
    <w:p w:rsidR="00000000" w:rsidRPr="002E66C8" w:rsidP="002E66C8">
      <w:pPr>
        <w:pStyle w:val="ListBullet"/>
      </w:pPr>
      <w:r w:rsidRPr="002E66C8">
        <w:t>hygiene responsibilities of porters and practices that minimise hygiene risks</w:t>
      </w:r>
    </w:p>
    <w:p w:rsidR="00000000" w:rsidRPr="002E66C8" w:rsidP="002E66C8">
      <w:pPr>
        <w:pStyle w:val="ListBullet"/>
      </w:pPr>
      <w:r w:rsidRPr="002E66C8">
        <w:t>relationships between porter services and other areas of work in commercial accommodation establishments and their impact on porter activities</w:t>
      </w:r>
    </w:p>
    <w:p w:rsidR="00000000" w:rsidRPr="002E66C8" w:rsidP="002E66C8">
      <w:pPr>
        <w:pStyle w:val="ListBullet"/>
      </w:pPr>
      <w:r w:rsidRPr="002E66C8">
        <w:t>range of information typically provided by porters regarding:</w:t>
      </w:r>
    </w:p>
    <w:p w:rsidR="00000000" w:rsidRPr="002E66C8" w:rsidP="002E66C8">
      <w:pPr>
        <w:pStyle w:val="ListBullet2"/>
      </w:pPr>
      <w:r w:rsidRPr="002E66C8">
        <w:t>venue facilities</w:t>
      </w:r>
    </w:p>
    <w:p w:rsidR="00000000" w:rsidRPr="002E66C8" w:rsidP="002E66C8">
      <w:pPr>
        <w:pStyle w:val="ListBullet2"/>
      </w:pPr>
      <w:r w:rsidRPr="002E66C8">
        <w:t>room facilities</w:t>
      </w:r>
    </w:p>
    <w:p w:rsidR="00000000" w:rsidRPr="002E66C8" w:rsidP="002E66C8">
      <w:pPr>
        <w:pStyle w:val="ListBullet2"/>
      </w:pPr>
      <w:r w:rsidRPr="002E66C8">
        <w:t>ancillary service</w:t>
      </w:r>
      <w:r w:rsidRPr="002E66C8">
        <w:t>s.</w:t>
      </w:r>
    </w:p>
    <w:p w:rsidR="00000000" w:rsidRPr="002E66C8" w:rsidP="002E66C8">
      <w:pPr>
        <w:pStyle w:val="AllowPageBreak"/>
      </w:pPr>
    </w:p>
    <w:p w:rsidR="00000000" w:rsidRPr="002E66C8" w:rsidP="002E66C8">
      <w:pPr>
        <w:pStyle w:val="Heading1"/>
      </w:pPr>
      <w:bookmarkStart w:id="13" w:name="O_1229212"/>
      <w:bookmarkEnd w:id="13"/>
      <w:r w:rsidRPr="002E66C8">
        <w:t>Assessment Conditions</w:t>
      </w:r>
    </w:p>
    <w:p w:rsidR="00000000" w:rsidRPr="002E66C8" w:rsidP="008B08F1">
      <w:pPr>
        <w:pStyle w:val="BodyText"/>
      </w:pPr>
      <w:r w:rsidRPr="002E66C8">
        <w:t>Skills must be demonstrated in a commercial accommodation environment. This can be:</w:t>
      </w:r>
    </w:p>
    <w:p w:rsidR="00000000" w:rsidRPr="002E66C8" w:rsidP="002E66C8">
      <w:pPr>
        <w:pStyle w:val="ListBullet"/>
      </w:pPr>
      <w:r w:rsidRPr="002E66C8">
        <w:t>an industry workplace; or</w:t>
      </w:r>
    </w:p>
    <w:p w:rsidR="00000000" w:rsidRPr="002E66C8" w:rsidP="002E66C8">
      <w:pPr>
        <w:pStyle w:val="ListBullet"/>
      </w:pPr>
      <w:r w:rsidRPr="002E66C8">
        <w:t>a simulated industry environment set up for the purposes of assessment.</w:t>
      </w:r>
    </w:p>
    <w:p w:rsidR="00000000" w:rsidRPr="002E66C8" w:rsidP="008B08F1">
      <w:pPr>
        <w:pStyle w:val="BodyText"/>
      </w:pPr>
      <w:r w:rsidRPr="002E66C8">
        <w:t>Assessment must ensure access to:</w:t>
      </w:r>
    </w:p>
    <w:p w:rsidR="00000000" w:rsidRPr="002E66C8" w:rsidP="002E66C8">
      <w:pPr>
        <w:pStyle w:val="ListBullet"/>
      </w:pPr>
      <w:r w:rsidRPr="002E66C8">
        <w:t>luggage and luggage moving equipment</w:t>
      </w:r>
    </w:p>
    <w:p w:rsidR="00000000" w:rsidRPr="002E66C8" w:rsidP="002E66C8">
      <w:pPr>
        <w:pStyle w:val="ListBullet"/>
      </w:pPr>
      <w:r w:rsidRPr="002E66C8">
        <w:t>systems or documentation for managing the movement and storage of luggage in an accommodation venue</w:t>
      </w:r>
    </w:p>
    <w:p w:rsidR="00000000" w:rsidRPr="002E66C8" w:rsidP="002E66C8">
      <w:pPr>
        <w:pStyle w:val="ListBullet"/>
      </w:pPr>
      <w:r w:rsidRPr="002E66C8">
        <w:t>guests with whom the individual can interact. These can be:</w:t>
      </w:r>
    </w:p>
    <w:p w:rsidR="00000000" w:rsidRPr="002E66C8" w:rsidP="002E66C8">
      <w:pPr>
        <w:pStyle w:val="ListBullet2"/>
      </w:pPr>
      <w:r w:rsidRPr="002E66C8">
        <w:t>guests in an industry w</w:t>
      </w:r>
      <w:r w:rsidRPr="002E66C8">
        <w:t>orkplace who are assisted by the individual during the assessment process; or</w:t>
      </w:r>
    </w:p>
    <w:p w:rsidR="00000000" w:rsidRPr="002E66C8" w:rsidP="002E66C8">
      <w:pPr>
        <w:pStyle w:val="ListBullet2"/>
      </w:pPr>
      <w:r w:rsidRPr="002E66C8">
        <w:t>individuals who participate in role plays or simulated activities, set up for the purpose of assessment, in a simulated industry environment operated within a training organisati</w:t>
      </w:r>
      <w:r w:rsidRPr="002E66C8">
        <w:t>on.</w:t>
      </w:r>
    </w:p>
    <w:p w:rsidR="00000000" w:rsidRPr="002E66C8" w:rsidP="008B08F1">
      <w:pPr>
        <w:pStyle w:val="BodyText"/>
      </w:pPr>
      <w:r w:rsidRPr="002E66C8">
        <w:t>Assessors must satisfy the Standards for Registered Training Organisations’ requirements for assessors and have worked in industry for at least three years where they have applied the skills and knowledge of this unit of competency.</w:t>
      </w:r>
    </w:p>
    <w:p w:rsidR="00000000" w:rsidRPr="002E66C8" w:rsidP="002E66C8">
      <w:pPr>
        <w:pStyle w:val="Heading1"/>
      </w:pPr>
      <w:bookmarkStart w:id="14" w:name="O_1229210"/>
      <w:bookmarkEnd w:id="14"/>
      <w:r w:rsidRPr="002E66C8">
        <w:t>Links</w:t>
      </w:r>
    </w:p>
    <w:p w:rsidR="00000000" w:rsidRPr="002E66C8" w:rsidP="008B08F1">
      <w:pPr>
        <w:pStyle w:val="BodyText"/>
      </w:pPr>
      <w:r w:rsidRPr="002E66C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1689A">
        <w:rPr>
          <w:rStyle w:val="Hyperlink"/>
        </w:rPr>
        <w:t>https://vetnet.gov.au/Pages/TrainingDocs.aspx?q=68c40a93-e51d-4e0f-bc06-899dff092694</w:t>
      </w:r>
      <w:r>
        <w:fldChar w:fldCharType="end"/>
      </w:r>
    </w:p>
    <w:p w:rsidR="00000000" w:rsidRPr="002E66C8" w:rsidP="002E66C8"/>
    <w:sectPr w:rsidSect="002E66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8" w:rsidRPr="008B08F1" w:rsidP="008B0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F1" w:rsidP="002E6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08F1" w:rsidP="002E66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B08F1" w:rsidP="002E66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8" w:rsidP="002E66C8">
    <w:pPr>
      <w:pStyle w:val="Footer"/>
      <w:framePr w:wrap="around"/>
    </w:pPr>
    <w:r>
      <w:fldChar w:fldCharType="begin"/>
    </w:r>
    <w:r>
      <w:instrText xml:space="preserve"> DOCPROPERTY  Subject  \* MERGEFORMAT </w:instrText>
    </w:r>
    <w:r>
      <w:fldChar w:fldCharType="separate"/>
    </w:r>
    <w:r w:rsidR="008B08F1">
      <w:t>Approved</w:t>
    </w:r>
    <w:r w:rsidR="008B08F1">
      <w:fldChar w:fldCharType="end"/>
    </w:r>
    <w:r>
      <w:tab/>
      <w:t xml:space="preserve">Page </w:t>
    </w:r>
    <w:r>
      <w:fldChar w:fldCharType="begin"/>
    </w:r>
    <w:r>
      <w:instrText xml:space="preserve"> PAGE  \* Arabic  \* MERGEFORMAT </w:instrText>
    </w:r>
    <w:r>
      <w:fldChar w:fldCharType="separate"/>
    </w:r>
    <w:r w:rsidR="008B08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8F1">
      <w:rPr>
        <w:noProof/>
      </w:rPr>
      <w:t>4</w:t>
    </w:r>
    <w:r>
      <w:rPr>
        <w:noProof/>
      </w:rPr>
      <w:fldChar w:fldCharType="end"/>
    </w:r>
  </w:p>
  <w:p w:rsidR="002E66C8" w:rsidP="002E66C8">
    <w:pPr>
      <w:pStyle w:val="Footer"/>
      <w:framePr w:wrap="around"/>
    </w:pPr>
    <w:r>
      <w:t xml:space="preserve">© Commonwealth of Australia, </w:t>
    </w:r>
    <w:r>
      <w:fldChar w:fldCharType="begin"/>
    </w:r>
    <w:r>
      <w:instrText xml:space="preserve"> DATE  \@ "yyyy"  \* MERGEFORMAT </w:instrText>
    </w:r>
    <w:r>
      <w:fldChar w:fldCharType="separate"/>
    </w:r>
    <w:r w:rsidR="008B08F1">
      <w:rPr>
        <w:noProof/>
      </w:rPr>
      <w:t>2025</w:t>
    </w:r>
    <w:r>
      <w:fldChar w:fldCharType="end"/>
    </w:r>
    <w:r>
      <w:tab/>
    </w:r>
    <w:r>
      <w:fldChar w:fldCharType="begin"/>
    </w:r>
    <w:r>
      <w:instrText xml:space="preserve"> DOCPROPERTY  Author  \* MERGEFORMAT </w:instrText>
    </w:r>
    <w:r>
      <w:fldChar w:fldCharType="separate"/>
    </w:r>
    <w:r w:rsidR="008B08F1">
      <w:t>Service and Creative Skills Australia</w:t>
    </w:r>
    <w:r w:rsidR="008B08F1">
      <w:fldChar w:fldCharType="end"/>
    </w:r>
  </w:p>
  <w:p w:rsidR="002E66C8" w:rsidP="002E6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6C8" w:rsidRPr="008B08F1" w:rsidP="008B0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F1" w:rsidRPr="002D2AF8" w:rsidP="002E66C8">
    <w:pPr>
      <w:pStyle w:val="Header"/>
      <w:framePr w:wrap="around"/>
    </w:pPr>
    <w:r>
      <w:fldChar w:fldCharType="begin"/>
    </w:r>
    <w:r>
      <w:instrText xml:space="preserve"> TITLE   \* MERGEFORMAT </w:instrText>
    </w:r>
    <w:r>
      <w:fldChar w:fldCharType="separate"/>
    </w:r>
    <w:r>
      <w:t>SITHACS013 Provide porter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08F1" w:rsidP="002E66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C8" w:rsidRPr="002D2AF8" w:rsidP="002E66C8">
    <w:pPr>
      <w:pStyle w:val="Header"/>
      <w:framePr w:wrap="around"/>
    </w:pPr>
    <w:r>
      <w:fldChar w:fldCharType="begin"/>
    </w:r>
    <w:r>
      <w:instrText xml:space="preserve"> TITLE   \* MERGEFORMAT </w:instrText>
    </w:r>
    <w:r>
      <w:fldChar w:fldCharType="separate"/>
    </w:r>
    <w:r w:rsidR="008B08F1">
      <w:t>SITHACS013 Provide porter services</w:t>
    </w:r>
    <w:r w:rsidR="008B08F1">
      <w:fldChar w:fldCharType="end"/>
    </w:r>
    <w:r>
      <w:tab/>
      <w:t xml:space="preserve">Date this document was generated: </w:t>
    </w:r>
    <w:r>
      <w:fldChar w:fldCharType="begin"/>
    </w:r>
    <w:r>
      <w:instrText xml:space="preserve"> CREATEDATE  \@ "d MMMM yyyy"  \* MERGEFORMAT </w:instrText>
    </w:r>
    <w:r>
      <w:fldChar w:fldCharType="separate"/>
    </w:r>
    <w:r w:rsidR="008B08F1">
      <w:rPr>
        <w:noProof/>
      </w:rPr>
      <w:t>1 March 2025</w:t>
    </w:r>
    <w:r>
      <w:fldChar w:fldCharType="end"/>
    </w:r>
  </w:p>
  <w:p w:rsidR="002E66C8" w:rsidP="002E6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25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A1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04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6C8"/>
    <w:pPr>
      <w:spacing w:before="360" w:after="60"/>
      <w:outlineLvl w:val="0"/>
    </w:pPr>
    <w:rPr>
      <w:sz w:val="32"/>
    </w:rPr>
  </w:style>
  <w:style w:type="paragraph" w:styleId="Heading2">
    <w:name w:val="heading 2"/>
    <w:basedOn w:val="HeadingBase"/>
    <w:next w:val="BodyText"/>
    <w:link w:val="Heading2Char"/>
    <w:qFormat/>
    <w:rsid w:val="002E66C8"/>
    <w:pPr>
      <w:keepLines/>
      <w:spacing w:before="240" w:after="120"/>
      <w:outlineLvl w:val="1"/>
    </w:pPr>
    <w:rPr>
      <w:sz w:val="28"/>
      <w:szCs w:val="40"/>
    </w:rPr>
  </w:style>
  <w:style w:type="paragraph" w:styleId="Heading3">
    <w:name w:val="heading 3"/>
    <w:basedOn w:val="HeadingBase"/>
    <w:next w:val="BodyText"/>
    <w:link w:val="Heading3Char"/>
    <w:qFormat/>
    <w:rsid w:val="002E66C8"/>
    <w:pPr>
      <w:spacing w:before="180" w:after="120"/>
      <w:outlineLvl w:val="2"/>
    </w:pPr>
    <w:rPr>
      <w:spacing w:val="-10"/>
      <w:kern w:val="32"/>
    </w:rPr>
  </w:style>
  <w:style w:type="paragraph" w:styleId="Heading4">
    <w:name w:val="heading 4"/>
    <w:basedOn w:val="HeadingBase"/>
    <w:next w:val="BodyText"/>
    <w:link w:val="Heading4Char"/>
    <w:qFormat/>
    <w:rsid w:val="002E66C8"/>
    <w:pPr>
      <w:spacing w:before="160" w:after="120"/>
      <w:outlineLvl w:val="3"/>
    </w:pPr>
    <w:rPr>
      <w:sz w:val="22"/>
    </w:rPr>
  </w:style>
  <w:style w:type="paragraph" w:styleId="Heading5">
    <w:name w:val="heading 5"/>
    <w:basedOn w:val="HeadingBase"/>
    <w:next w:val="Normal"/>
    <w:link w:val="Heading5Char"/>
    <w:qFormat/>
    <w:rsid w:val="002E66C8"/>
    <w:pPr>
      <w:spacing w:before="80"/>
      <w:outlineLvl w:val="4"/>
    </w:pPr>
    <w:rPr>
      <w:color w:val="918585"/>
      <w:sz w:val="20"/>
    </w:rPr>
  </w:style>
  <w:style w:type="paragraph" w:styleId="Heading6">
    <w:name w:val="heading 6"/>
    <w:basedOn w:val="HeadingBase"/>
    <w:next w:val="Normal"/>
    <w:link w:val="Heading6Char"/>
    <w:qFormat/>
    <w:rsid w:val="002E66C8"/>
    <w:pPr>
      <w:spacing w:before="60"/>
      <w:outlineLvl w:val="5"/>
    </w:pPr>
    <w:rPr>
      <w:color w:val="918585"/>
      <w:sz w:val="20"/>
    </w:rPr>
  </w:style>
  <w:style w:type="paragraph" w:styleId="Heading7">
    <w:name w:val="heading 7"/>
    <w:basedOn w:val="Normal"/>
    <w:next w:val="Normal"/>
    <w:link w:val="Heading7Char"/>
    <w:qFormat/>
    <w:rsid w:val="002E66C8"/>
    <w:pPr>
      <w:ind w:left="720"/>
      <w:outlineLvl w:val="6"/>
    </w:pPr>
    <w:rPr>
      <w:i/>
    </w:rPr>
  </w:style>
  <w:style w:type="paragraph" w:styleId="Heading8">
    <w:name w:val="heading 8"/>
    <w:basedOn w:val="Normal"/>
    <w:next w:val="Normal"/>
    <w:link w:val="Heading8Char"/>
    <w:qFormat/>
    <w:rsid w:val="002E66C8"/>
    <w:pPr>
      <w:ind w:left="720"/>
      <w:outlineLvl w:val="7"/>
    </w:pPr>
    <w:rPr>
      <w:i/>
    </w:rPr>
  </w:style>
  <w:style w:type="paragraph" w:styleId="Heading9">
    <w:name w:val="heading 9"/>
    <w:basedOn w:val="Normal"/>
    <w:next w:val="Normal"/>
    <w:link w:val="Heading9Char"/>
    <w:qFormat/>
    <w:rsid w:val="002E66C8"/>
    <w:pPr>
      <w:ind w:left="720"/>
      <w:outlineLvl w:val="8"/>
    </w:pPr>
    <w:rPr>
      <w:i/>
    </w:rPr>
  </w:style>
  <w:style w:type="character" w:default="1" w:styleId="DefaultParagraphFont">
    <w:name w:val="Default Paragraph Font"/>
    <w:uiPriority w:val="1"/>
    <w:unhideWhenUsed/>
    <w:rsid w:val="002E6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6C8"/>
  </w:style>
  <w:style w:type="character" w:customStyle="1" w:styleId="Heading1Char">
    <w:name w:val="Heading 1 Char"/>
    <w:basedOn w:val="DefaultParagraphFont"/>
    <w:link w:val="Heading1"/>
    <w:rsid w:val="002E66C8"/>
    <w:rPr>
      <w:rFonts w:ascii="Times New Roman" w:eastAsia="Times New Roman" w:hAnsi="Times New Roman" w:cs="Times New Roman"/>
      <w:b/>
      <w:sz w:val="32"/>
      <w:szCs w:val="20"/>
      <w:lang w:eastAsia="en-US"/>
    </w:rPr>
  </w:style>
  <w:style w:type="paragraph" w:styleId="BodyText">
    <w:name w:val="Body Text"/>
    <w:basedOn w:val="Normal"/>
    <w:link w:val="BodyTextChar"/>
    <w:rsid w:val="002E6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6C8"/>
    <w:rPr>
      <w:rFonts w:ascii="Times New Roman" w:eastAsia="Times New Roman" w:hAnsi="Times New Roman" w:cs="Times New Roman"/>
      <w:sz w:val="24"/>
      <w:lang w:eastAsia="en-US"/>
    </w:rPr>
  </w:style>
  <w:style w:type="paragraph" w:styleId="List">
    <w:name w:val="List"/>
    <w:basedOn w:val="BodyText"/>
    <w:next w:val="BodyText"/>
    <w:rsid w:val="002E66C8"/>
    <w:pPr>
      <w:tabs>
        <w:tab w:val="left" w:pos="340"/>
      </w:tabs>
      <w:spacing w:before="60" w:after="60"/>
      <w:ind w:left="340" w:hanging="340"/>
    </w:pPr>
  </w:style>
  <w:style w:type="paragraph" w:styleId="ListBullet">
    <w:name w:val="List Bullet"/>
    <w:basedOn w:val="List"/>
    <w:rsid w:val="002E66C8"/>
    <w:pPr>
      <w:numPr>
        <w:numId w:val="12"/>
      </w:numPr>
      <w:tabs>
        <w:tab w:val="clear" w:pos="340"/>
      </w:tabs>
      <w:spacing w:before="40" w:after="40"/>
    </w:pPr>
  </w:style>
  <w:style w:type="character" w:customStyle="1" w:styleId="SpecialBold">
    <w:name w:val="Special Bold"/>
    <w:basedOn w:val="DefaultParagraphFont"/>
    <w:rsid w:val="002E66C8"/>
    <w:rPr>
      <w:b/>
      <w:spacing w:val="0"/>
    </w:rPr>
  </w:style>
  <w:style w:type="paragraph" w:styleId="ListBullet2">
    <w:name w:val="List Bullet 2"/>
    <w:basedOn w:val="List2"/>
    <w:rsid w:val="002E66C8"/>
    <w:pPr>
      <w:numPr>
        <w:numId w:val="13"/>
      </w:numPr>
      <w:tabs>
        <w:tab w:val="clear" w:pos="680"/>
      </w:tabs>
    </w:pPr>
  </w:style>
  <w:style w:type="character" w:styleId="Emphasis">
    <w:name w:val="Emphasis"/>
    <w:basedOn w:val="DefaultParagraphFont"/>
    <w:qFormat/>
    <w:rsid w:val="002E66C8"/>
    <w:rPr>
      <w:i/>
    </w:rPr>
  </w:style>
  <w:style w:type="paragraph" w:customStyle="1" w:styleId="SuperHeading">
    <w:name w:val="SuperHeading"/>
    <w:basedOn w:val="Normal"/>
    <w:rsid w:val="002E66C8"/>
    <w:pPr>
      <w:spacing w:before="240" w:after="120"/>
      <w:outlineLvl w:val="0"/>
    </w:pPr>
    <w:rPr>
      <w:rFonts w:ascii="Times New Roman" w:hAnsi="Times New Roman"/>
      <w:b/>
      <w:sz w:val="32"/>
    </w:rPr>
  </w:style>
  <w:style w:type="paragraph" w:customStyle="1" w:styleId="AllowPageBreak">
    <w:name w:val="AllowPageBreak"/>
    <w:rsid w:val="002E6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6C8"/>
    <w:rPr>
      <w:rFonts w:ascii="Courier New" w:eastAsia="Times New Roman" w:hAnsi="Courier New" w:cs="Times New Roman"/>
      <w:i/>
      <w:szCs w:val="20"/>
      <w:lang w:eastAsia="en-US"/>
    </w:rPr>
  </w:style>
  <w:style w:type="paragraph" w:customStyle="1" w:styleId="HeadingBase">
    <w:name w:val="Heading Base"/>
    <w:rsid w:val="002E6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6C8"/>
    <w:pPr>
      <w:tabs>
        <w:tab w:val="right" w:leader="dot" w:pos="9072"/>
      </w:tabs>
      <w:ind w:left="567"/>
    </w:pPr>
    <w:rPr>
      <w:szCs w:val="22"/>
    </w:rPr>
  </w:style>
  <w:style w:type="paragraph" w:customStyle="1" w:styleId="TOCBase">
    <w:name w:val="TOC Base"/>
    <w:rsid w:val="002E6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6C8"/>
    <w:pPr>
      <w:tabs>
        <w:tab w:val="right" w:leader="dot" w:pos="9072"/>
      </w:tabs>
      <w:spacing w:before="40" w:after="40"/>
      <w:ind w:left="284"/>
    </w:pPr>
    <w:rPr>
      <w:rFonts w:ascii="Times New Roman" w:hAnsi="Times New Roman"/>
    </w:rPr>
  </w:style>
  <w:style w:type="paragraph" w:styleId="TOC1">
    <w:name w:val="toc 1"/>
    <w:basedOn w:val="TOCBase"/>
    <w:next w:val="Normal"/>
    <w:rsid w:val="002E6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6C8"/>
    <w:rPr>
      <w:rFonts w:ascii="Times New Roman" w:eastAsia="Times New Roman" w:hAnsi="Times New Roman" w:cs="Times New Roman"/>
      <w:sz w:val="16"/>
      <w:lang w:eastAsia="en-US"/>
    </w:rPr>
  </w:style>
  <w:style w:type="paragraph" w:styleId="Title">
    <w:name w:val="Title"/>
    <w:basedOn w:val="HeadingBase"/>
    <w:link w:val="TitleChar"/>
    <w:qFormat/>
    <w:rsid w:val="002E66C8"/>
    <w:pPr>
      <w:spacing w:before="5040"/>
      <w:jc w:val="center"/>
    </w:pPr>
    <w:rPr>
      <w:sz w:val="48"/>
      <w:szCs w:val="72"/>
      <w:lang w:val="en-US"/>
    </w:rPr>
  </w:style>
  <w:style w:type="character" w:customStyle="1" w:styleId="TitleChar">
    <w:name w:val="Title Char"/>
    <w:basedOn w:val="DefaultParagraphFont"/>
    <w:link w:val="Title"/>
    <w:rsid w:val="002E6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6C8"/>
    <w:pPr>
      <w:tabs>
        <w:tab w:val="left" w:pos="3600"/>
        <w:tab w:val="left" w:pos="3958"/>
      </w:tabs>
    </w:pPr>
  </w:style>
  <w:style w:type="paragraph" w:customStyle="1" w:styleId="Note">
    <w:name w:val="Note"/>
    <w:basedOn w:val="BodyText"/>
    <w:rsid w:val="002E6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6C8"/>
    <w:pPr>
      <w:framePr w:wrap="auto" w:hAnchor="text" w:y="6049"/>
    </w:pPr>
    <w:rPr>
      <w:color w:val="000000"/>
      <w:sz w:val="40"/>
    </w:rPr>
  </w:style>
  <w:style w:type="paragraph" w:customStyle="1" w:styleId="TOCTitle">
    <w:name w:val="TOCTitle"/>
    <w:basedOn w:val="Heading1"/>
    <w:rsid w:val="002E66C8"/>
    <w:pPr>
      <w:spacing w:after="240"/>
      <w:jc w:val="center"/>
      <w:outlineLvl w:val="9"/>
    </w:pPr>
    <w:rPr>
      <w:caps/>
    </w:rPr>
  </w:style>
  <w:style w:type="paragraph" w:customStyle="1" w:styleId="Version">
    <w:name w:val="Version"/>
    <w:rsid w:val="002E6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6C8"/>
    <w:pPr>
      <w:keepNext w:val="0"/>
      <w:tabs>
        <w:tab w:val="right" w:pos="4176"/>
      </w:tabs>
      <w:ind w:left="198" w:hanging="198"/>
    </w:pPr>
    <w:rPr>
      <w:rFonts w:ascii="Garamond" w:hAnsi="Garamond"/>
    </w:rPr>
  </w:style>
  <w:style w:type="paragraph" w:styleId="IndexHeading">
    <w:name w:val="index heading"/>
    <w:basedOn w:val="Normal"/>
    <w:next w:val="Index1"/>
    <w:semiHidden/>
    <w:rsid w:val="002E66C8"/>
    <w:pPr>
      <w:spacing w:before="120" w:after="120"/>
    </w:pPr>
    <w:rPr>
      <w:rFonts w:ascii="Arial" w:hAnsi="Arial"/>
      <w:b/>
      <w:color w:val="918585"/>
      <w:sz w:val="24"/>
    </w:rPr>
  </w:style>
  <w:style w:type="paragraph" w:styleId="Header">
    <w:name w:val="header"/>
    <w:basedOn w:val="Normal"/>
    <w:link w:val="HeaderChar"/>
    <w:rsid w:val="002E6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6C8"/>
    <w:rPr>
      <w:rFonts w:ascii="Times New Roman" w:eastAsia="Times New Roman" w:hAnsi="Times New Roman" w:cs="Times New Roman"/>
      <w:sz w:val="16"/>
      <w:szCs w:val="20"/>
      <w:lang w:val="en-GB" w:eastAsia="en-US"/>
    </w:rPr>
  </w:style>
  <w:style w:type="paragraph" w:customStyle="1" w:styleId="Chapter">
    <w:name w:val="Chapter"/>
    <w:basedOn w:val="Normal"/>
    <w:rsid w:val="002E66C8"/>
    <w:pPr>
      <w:spacing w:before="240"/>
    </w:pPr>
    <w:rPr>
      <w:rFonts w:ascii="Times New Roman" w:hAnsi="Times New Roman"/>
      <w:smallCaps/>
      <w:spacing w:val="80"/>
      <w:sz w:val="28"/>
    </w:rPr>
  </w:style>
  <w:style w:type="paragraph" w:customStyle="1" w:styleId="InChapter">
    <w:name w:val="InChapter"/>
    <w:basedOn w:val="Heading3"/>
    <w:rsid w:val="002E66C8"/>
    <w:pPr>
      <w:spacing w:after="240"/>
      <w:outlineLvl w:val="9"/>
    </w:pPr>
    <w:rPr>
      <w:noProof/>
    </w:rPr>
  </w:style>
  <w:style w:type="paragraph" w:styleId="Index2">
    <w:name w:val="index 2"/>
    <w:basedOn w:val="Normal"/>
    <w:next w:val="Normal"/>
    <w:semiHidden/>
    <w:rsid w:val="002E66C8"/>
    <w:pPr>
      <w:tabs>
        <w:tab w:val="right" w:pos="4176"/>
      </w:tabs>
      <w:ind w:left="568" w:hanging="284"/>
    </w:pPr>
    <w:rPr>
      <w:rFonts w:ascii="Garamond" w:hAnsi="Garamond"/>
    </w:rPr>
  </w:style>
  <w:style w:type="paragraph" w:customStyle="1" w:styleId="Byline">
    <w:name w:val="Byline"/>
    <w:rsid w:val="002E6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6C8"/>
    <w:pPr>
      <w:tabs>
        <w:tab w:val="clear" w:pos="3600"/>
        <w:tab w:val="clear" w:pos="3958"/>
      </w:tabs>
      <w:jc w:val="right"/>
    </w:pPr>
  </w:style>
  <w:style w:type="paragraph" w:styleId="Caption">
    <w:name w:val="caption"/>
    <w:basedOn w:val="BodyText"/>
    <w:next w:val="Normal"/>
    <w:qFormat/>
    <w:rsid w:val="002E66C8"/>
    <w:pPr>
      <w:framePr w:w="2268" w:hSpace="181" w:vSpace="181" w:wrap="around" w:vAnchor="text" w:hAnchor="page" w:x="1135" w:y="285" w:anchorLock="1"/>
    </w:pPr>
    <w:rPr>
      <w:i/>
    </w:rPr>
  </w:style>
  <w:style w:type="paragraph" w:customStyle="1" w:styleId="MiniTOCTitle">
    <w:name w:val="MiniTOCTitle"/>
    <w:basedOn w:val="Heading4"/>
    <w:rsid w:val="002E66C8"/>
    <w:pPr>
      <w:spacing w:before="240"/>
      <w:outlineLvl w:val="9"/>
    </w:pPr>
    <w:rPr>
      <w:noProof/>
      <w:sz w:val="24"/>
    </w:rPr>
  </w:style>
  <w:style w:type="paragraph" w:customStyle="1" w:styleId="MiniTOCItem">
    <w:name w:val="MiniTOCItem"/>
    <w:basedOn w:val="ListBullet"/>
    <w:rsid w:val="002E66C8"/>
    <w:pPr>
      <w:numPr>
        <w:numId w:val="0"/>
      </w:numPr>
      <w:tabs>
        <w:tab w:val="right" w:leader="dot" w:pos="6521"/>
      </w:tabs>
      <w:spacing w:before="0" w:after="0"/>
    </w:pPr>
  </w:style>
  <w:style w:type="paragraph" w:customStyle="1" w:styleId="TOFTitle">
    <w:name w:val="TOFTitle"/>
    <w:basedOn w:val="TOCTitle"/>
    <w:rsid w:val="002E66C8"/>
  </w:style>
  <w:style w:type="paragraph" w:styleId="TableofFigures">
    <w:name w:val="table of figures"/>
    <w:basedOn w:val="Normal"/>
    <w:next w:val="Normal"/>
    <w:semiHidden/>
    <w:rsid w:val="002E66C8"/>
    <w:pPr>
      <w:tabs>
        <w:tab w:val="right" w:leader="dot" w:pos="9072"/>
      </w:tabs>
      <w:ind w:left="970" w:hanging="403"/>
    </w:pPr>
    <w:rPr>
      <w:rFonts w:ascii="Times New Roman" w:hAnsi="Times New Roman"/>
      <w:b/>
    </w:rPr>
  </w:style>
  <w:style w:type="paragraph" w:styleId="ListNumber">
    <w:name w:val="List Number"/>
    <w:basedOn w:val="List"/>
    <w:rsid w:val="002E66C8"/>
    <w:pPr>
      <w:numPr>
        <w:numId w:val="15"/>
      </w:numPr>
      <w:tabs>
        <w:tab w:val="clear" w:pos="340"/>
      </w:tabs>
    </w:pPr>
  </w:style>
  <w:style w:type="character" w:customStyle="1" w:styleId="WingdingSymbols">
    <w:name w:val="Wingding Symbols"/>
    <w:rsid w:val="002E66C8"/>
    <w:rPr>
      <w:rFonts w:ascii="Wingdings" w:hAnsi="Wingdings"/>
    </w:rPr>
  </w:style>
  <w:style w:type="paragraph" w:customStyle="1" w:styleId="TableHeading">
    <w:name w:val="Table Heading"/>
    <w:basedOn w:val="HeadingBase"/>
    <w:rsid w:val="002E66C8"/>
    <w:pPr>
      <w:keepLines/>
      <w:pBdr>
        <w:bottom w:val="single" w:sz="6" w:space="1" w:color="918585"/>
      </w:pBdr>
      <w:spacing w:before="240"/>
    </w:pPr>
  </w:style>
  <w:style w:type="character" w:customStyle="1" w:styleId="HotSpot">
    <w:name w:val="HotSpot"/>
    <w:rsid w:val="002E66C8"/>
    <w:rPr>
      <w:color w:val="0033CC"/>
      <w:u w:val="none"/>
    </w:rPr>
  </w:style>
  <w:style w:type="paragraph" w:customStyle="1" w:styleId="BodyTextRight">
    <w:name w:val="Body Text Right"/>
    <w:basedOn w:val="BodyText"/>
    <w:rsid w:val="002E66C8"/>
    <w:pPr>
      <w:spacing w:before="0" w:after="0"/>
      <w:jc w:val="right"/>
    </w:pPr>
  </w:style>
  <w:style w:type="paragraph" w:styleId="Index3">
    <w:name w:val="index 3"/>
    <w:basedOn w:val="ListNumber2"/>
    <w:next w:val="Normal"/>
    <w:semiHidden/>
    <w:rsid w:val="002E66C8"/>
    <w:pPr>
      <w:numPr>
        <w:numId w:val="0"/>
      </w:numPr>
      <w:tabs>
        <w:tab w:val="right" w:leader="dot" w:pos="4176"/>
      </w:tabs>
    </w:pPr>
  </w:style>
  <w:style w:type="paragraph" w:styleId="ListNumber2">
    <w:name w:val="List Number 2"/>
    <w:basedOn w:val="List2"/>
    <w:rsid w:val="002E66C8"/>
    <w:pPr>
      <w:numPr>
        <w:numId w:val="10"/>
      </w:numPr>
      <w:tabs>
        <w:tab w:val="clear" w:pos="1060"/>
      </w:tabs>
    </w:pPr>
  </w:style>
  <w:style w:type="paragraph" w:customStyle="1" w:styleId="MarginNote">
    <w:name w:val="Margin Note"/>
    <w:basedOn w:val="BodyText"/>
    <w:rsid w:val="002E6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6C8"/>
    <w:rPr>
      <w:sz w:val="32"/>
    </w:rPr>
  </w:style>
  <w:style w:type="paragraph" w:customStyle="1" w:styleId="HeadingProcedure">
    <w:name w:val="Heading Procedure"/>
    <w:basedOn w:val="HeadingBase"/>
    <w:next w:val="Normal"/>
    <w:rsid w:val="002E66C8"/>
    <w:pPr>
      <w:tabs>
        <w:tab w:val="left" w:pos="0"/>
      </w:tabs>
      <w:spacing w:before="120" w:after="60"/>
    </w:pPr>
    <w:rPr>
      <w:i/>
      <w:color w:val="918585"/>
      <w:sz w:val="22"/>
    </w:rPr>
  </w:style>
  <w:style w:type="paragraph" w:customStyle="1" w:styleId="TableBodyText">
    <w:name w:val="Table Body Text"/>
    <w:basedOn w:val="BodyText"/>
    <w:rsid w:val="002E66C8"/>
    <w:pPr>
      <w:spacing w:before="60" w:after="60"/>
    </w:pPr>
  </w:style>
  <w:style w:type="paragraph" w:styleId="ListContinue">
    <w:name w:val="List Continue"/>
    <w:basedOn w:val="List"/>
    <w:rsid w:val="002E66C8"/>
    <w:pPr>
      <w:ind w:firstLine="0"/>
    </w:pPr>
  </w:style>
  <w:style w:type="paragraph" w:customStyle="1" w:styleId="ListNote">
    <w:name w:val="List Note"/>
    <w:basedOn w:val="List"/>
    <w:rsid w:val="002E66C8"/>
    <w:pPr>
      <w:pBdr>
        <w:top w:val="single" w:sz="6" w:space="2" w:color="918585"/>
        <w:bottom w:val="single" w:sz="6" w:space="2" w:color="918585"/>
      </w:pBdr>
      <w:tabs>
        <w:tab w:val="left" w:pos="1021"/>
      </w:tabs>
      <w:ind w:firstLine="0"/>
    </w:pPr>
  </w:style>
  <w:style w:type="paragraph" w:customStyle="1" w:styleId="Warning">
    <w:name w:val="Warning"/>
    <w:basedOn w:val="BodyText"/>
    <w:rsid w:val="002E66C8"/>
    <w:pPr>
      <w:shd w:val="clear" w:color="auto" w:fill="D9D9D9"/>
      <w:tabs>
        <w:tab w:val="left" w:pos="992"/>
      </w:tabs>
      <w:ind w:left="119" w:right="119"/>
    </w:pPr>
    <w:rPr>
      <w:sz w:val="20"/>
    </w:rPr>
  </w:style>
  <w:style w:type="paragraph" w:customStyle="1" w:styleId="MarginIcons">
    <w:name w:val="Margin Icons"/>
    <w:basedOn w:val="BodyText"/>
    <w:rsid w:val="002E6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6C8"/>
    <w:rPr>
      <w:rFonts w:ascii="Courier New" w:hAnsi="Courier New"/>
    </w:rPr>
  </w:style>
  <w:style w:type="paragraph" w:customStyle="1" w:styleId="NoteBullet">
    <w:name w:val="Note Bullet"/>
    <w:basedOn w:val="Note"/>
    <w:rsid w:val="002E66C8"/>
    <w:pPr>
      <w:tabs>
        <w:tab w:val="clear" w:pos="680"/>
      </w:tabs>
      <w:spacing w:before="60" w:after="60"/>
    </w:pPr>
  </w:style>
  <w:style w:type="paragraph" w:customStyle="1" w:styleId="SubHeading2">
    <w:name w:val="SubHeading2"/>
    <w:basedOn w:val="HeadingBase"/>
    <w:rsid w:val="002E66C8"/>
    <w:pPr>
      <w:spacing w:before="240" w:after="60"/>
    </w:pPr>
    <w:rPr>
      <w:sz w:val="20"/>
    </w:rPr>
  </w:style>
  <w:style w:type="paragraph" w:customStyle="1" w:styleId="SubHeading1">
    <w:name w:val="SubHeading1"/>
    <w:basedOn w:val="HeadingBase"/>
    <w:rsid w:val="002E66C8"/>
    <w:pPr>
      <w:spacing w:before="240" w:after="60"/>
    </w:pPr>
    <w:rPr>
      <w:color w:val="918585"/>
      <w:sz w:val="22"/>
    </w:rPr>
  </w:style>
  <w:style w:type="paragraph" w:customStyle="1" w:styleId="SideHeading">
    <w:name w:val="Side Heading"/>
    <w:basedOn w:val="HeadingBase"/>
    <w:rsid w:val="002E6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6C8"/>
    <w:pPr>
      <w:tabs>
        <w:tab w:val="num" w:pos="360"/>
      </w:tabs>
    </w:pPr>
  </w:style>
  <w:style w:type="paragraph" w:styleId="PlainText">
    <w:name w:val="Plain Text"/>
    <w:basedOn w:val="Normal"/>
    <w:link w:val="PlainTextChar"/>
    <w:rsid w:val="002E66C8"/>
    <w:rPr>
      <w:sz w:val="20"/>
    </w:rPr>
  </w:style>
  <w:style w:type="character" w:customStyle="1" w:styleId="PlainTextChar">
    <w:name w:val="Plain Text Char"/>
    <w:basedOn w:val="DefaultParagraphFont"/>
    <w:link w:val="PlainText"/>
    <w:rsid w:val="002E66C8"/>
    <w:rPr>
      <w:rFonts w:ascii="Courier New" w:eastAsia="Times New Roman" w:hAnsi="Courier New" w:cs="Times New Roman"/>
      <w:sz w:val="20"/>
      <w:szCs w:val="20"/>
      <w:lang w:eastAsia="en-US"/>
    </w:rPr>
  </w:style>
  <w:style w:type="character" w:customStyle="1" w:styleId="MenuOption">
    <w:name w:val="Menu Option"/>
    <w:basedOn w:val="DefaultParagraphFont"/>
    <w:rsid w:val="002E66C8"/>
    <w:rPr>
      <w:b/>
      <w:smallCaps/>
    </w:rPr>
  </w:style>
  <w:style w:type="paragraph" w:customStyle="1" w:styleId="TableListNumber">
    <w:name w:val="Table List Number"/>
    <w:basedOn w:val="ListNumber"/>
    <w:rsid w:val="002E66C8"/>
    <w:pPr>
      <w:numPr>
        <w:numId w:val="0"/>
      </w:numPr>
    </w:pPr>
  </w:style>
  <w:style w:type="paragraph" w:styleId="TOC4">
    <w:name w:val="toc 4"/>
    <w:basedOn w:val="TOCBase"/>
    <w:next w:val="Normal"/>
    <w:semiHidden/>
    <w:rsid w:val="002E66C8"/>
    <w:pPr>
      <w:tabs>
        <w:tab w:val="right" w:leader="dot" w:pos="9071"/>
      </w:tabs>
      <w:ind w:left="1701"/>
    </w:pPr>
  </w:style>
  <w:style w:type="paragraph" w:customStyle="1" w:styleId="ListAlpha">
    <w:name w:val="List Alpha"/>
    <w:basedOn w:val="List"/>
    <w:rsid w:val="002E66C8"/>
    <w:pPr>
      <w:numPr>
        <w:numId w:val="9"/>
      </w:numPr>
    </w:pPr>
  </w:style>
  <w:style w:type="paragraph" w:customStyle="1" w:styleId="ListAlpha2">
    <w:name w:val="List Alpha 2"/>
    <w:basedOn w:val="List2"/>
    <w:rsid w:val="002E66C8"/>
    <w:pPr>
      <w:numPr>
        <w:numId w:val="8"/>
      </w:numPr>
    </w:pPr>
  </w:style>
  <w:style w:type="paragraph" w:styleId="List2">
    <w:name w:val="List 2"/>
    <w:basedOn w:val="BodyText"/>
    <w:rsid w:val="002E66C8"/>
    <w:pPr>
      <w:tabs>
        <w:tab w:val="left" w:pos="680"/>
      </w:tabs>
      <w:spacing w:before="60" w:after="60"/>
      <w:ind w:left="680" w:hanging="340"/>
    </w:pPr>
  </w:style>
  <w:style w:type="paragraph" w:styleId="List3">
    <w:name w:val="List 3"/>
    <w:basedOn w:val="BodyText"/>
    <w:rsid w:val="002E66C8"/>
    <w:pPr>
      <w:tabs>
        <w:tab w:val="left" w:pos="1021"/>
      </w:tabs>
      <w:spacing w:before="60" w:after="60"/>
      <w:ind w:left="1020" w:hanging="340"/>
    </w:pPr>
  </w:style>
  <w:style w:type="paragraph" w:styleId="List4">
    <w:name w:val="List 4"/>
    <w:basedOn w:val="BodyText"/>
    <w:rsid w:val="002E66C8"/>
    <w:pPr>
      <w:tabs>
        <w:tab w:val="left" w:pos="1361"/>
      </w:tabs>
      <w:spacing w:before="60" w:after="60"/>
      <w:ind w:left="1361" w:hanging="340"/>
    </w:pPr>
  </w:style>
  <w:style w:type="paragraph" w:styleId="List5">
    <w:name w:val="List 5"/>
    <w:basedOn w:val="BodyText"/>
    <w:rsid w:val="002E66C8"/>
    <w:pPr>
      <w:tabs>
        <w:tab w:val="left" w:pos="1701"/>
      </w:tabs>
      <w:spacing w:before="60" w:after="60"/>
      <w:ind w:left="1701" w:hanging="340"/>
    </w:pPr>
  </w:style>
  <w:style w:type="paragraph" w:styleId="ListBullet3">
    <w:name w:val="List Bullet 3"/>
    <w:basedOn w:val="List3"/>
    <w:rsid w:val="002E66C8"/>
    <w:pPr>
      <w:numPr>
        <w:numId w:val="14"/>
      </w:numPr>
      <w:tabs>
        <w:tab w:val="clear" w:pos="1021"/>
      </w:tabs>
      <w:ind w:left="1037" w:hanging="357"/>
    </w:pPr>
  </w:style>
  <w:style w:type="paragraph" w:styleId="ListBullet4">
    <w:name w:val="List Bullet 4"/>
    <w:basedOn w:val="List4"/>
    <w:rsid w:val="002E66C8"/>
    <w:pPr>
      <w:numPr>
        <w:numId w:val="3"/>
      </w:numPr>
      <w:tabs>
        <w:tab w:val="clear" w:pos="1361"/>
      </w:tabs>
    </w:pPr>
  </w:style>
  <w:style w:type="paragraph" w:styleId="ListBullet5">
    <w:name w:val="List Bullet 5"/>
    <w:basedOn w:val="List5"/>
    <w:rsid w:val="002E66C8"/>
    <w:pPr>
      <w:numPr>
        <w:numId w:val="4"/>
      </w:numPr>
    </w:pPr>
  </w:style>
  <w:style w:type="paragraph" w:styleId="ListContinue2">
    <w:name w:val="List Continue 2"/>
    <w:basedOn w:val="List2"/>
    <w:rsid w:val="002E66C8"/>
    <w:pPr>
      <w:ind w:firstLine="0"/>
    </w:pPr>
  </w:style>
  <w:style w:type="paragraph" w:styleId="ListContinue3">
    <w:name w:val="List Continue 3"/>
    <w:basedOn w:val="List3"/>
    <w:rsid w:val="002E66C8"/>
    <w:pPr>
      <w:ind w:left="1021" w:firstLine="0"/>
    </w:pPr>
  </w:style>
  <w:style w:type="paragraph" w:styleId="ListContinue4">
    <w:name w:val="List Continue 4"/>
    <w:basedOn w:val="List4"/>
    <w:rsid w:val="002E66C8"/>
    <w:pPr>
      <w:ind w:firstLine="0"/>
    </w:pPr>
  </w:style>
  <w:style w:type="paragraph" w:styleId="ListContinue5">
    <w:name w:val="List Continue 5"/>
    <w:basedOn w:val="List5"/>
    <w:rsid w:val="002E66C8"/>
    <w:pPr>
      <w:ind w:firstLine="0"/>
    </w:pPr>
  </w:style>
  <w:style w:type="paragraph" w:styleId="ListNumber3">
    <w:name w:val="List Number 3"/>
    <w:basedOn w:val="List3"/>
    <w:rsid w:val="002E66C8"/>
    <w:pPr>
      <w:numPr>
        <w:numId w:val="5"/>
      </w:numPr>
    </w:pPr>
  </w:style>
  <w:style w:type="paragraph" w:styleId="ListNumber4">
    <w:name w:val="List Number 4"/>
    <w:basedOn w:val="List4"/>
    <w:rsid w:val="002E66C8"/>
    <w:pPr>
      <w:numPr>
        <w:numId w:val="6"/>
      </w:numPr>
    </w:pPr>
  </w:style>
  <w:style w:type="paragraph" w:styleId="ListNumber5">
    <w:name w:val="List Number 5"/>
    <w:basedOn w:val="List5"/>
    <w:rsid w:val="002E66C8"/>
    <w:pPr>
      <w:numPr>
        <w:numId w:val="7"/>
      </w:numPr>
    </w:pPr>
  </w:style>
  <w:style w:type="paragraph" w:styleId="BlockText">
    <w:name w:val="Block Text"/>
    <w:basedOn w:val="Normal"/>
    <w:rsid w:val="002E66C8"/>
    <w:pPr>
      <w:spacing w:after="120"/>
      <w:ind w:left="1440" w:right="1440"/>
    </w:pPr>
  </w:style>
  <w:style w:type="character" w:customStyle="1" w:styleId="Subscript">
    <w:name w:val="Subscript"/>
    <w:basedOn w:val="DefaultParagraphFont"/>
    <w:rsid w:val="002E66C8"/>
    <w:rPr>
      <w:sz w:val="16"/>
      <w:vertAlign w:val="subscript"/>
    </w:rPr>
  </w:style>
  <w:style w:type="character" w:customStyle="1" w:styleId="Superscript">
    <w:name w:val="Superscript"/>
    <w:basedOn w:val="DefaultParagraphFont"/>
    <w:rsid w:val="002E66C8"/>
    <w:rPr>
      <w:sz w:val="16"/>
      <w:vertAlign w:val="superscript"/>
    </w:rPr>
  </w:style>
  <w:style w:type="character" w:customStyle="1" w:styleId="Symbols">
    <w:name w:val="Symbols"/>
    <w:basedOn w:val="DefaultParagraphFont"/>
    <w:rsid w:val="002E66C8"/>
    <w:rPr>
      <w:rFonts w:ascii="Symbol" w:hAnsi="Symbol"/>
    </w:rPr>
  </w:style>
  <w:style w:type="character" w:customStyle="1" w:styleId="MenuOptions">
    <w:name w:val="Menu Options"/>
    <w:basedOn w:val="DefaultParagraphFont"/>
    <w:rsid w:val="002E66C8"/>
    <w:rPr>
      <w:rFonts w:ascii="Arial Narrow" w:hAnsi="Arial Narrow"/>
      <w:smallCaps/>
    </w:rPr>
  </w:style>
  <w:style w:type="character" w:customStyle="1" w:styleId="Buttons">
    <w:name w:val="Buttons"/>
    <w:basedOn w:val="DefaultParagraphFont"/>
    <w:rsid w:val="002E66C8"/>
    <w:rPr>
      <w:b/>
    </w:rPr>
  </w:style>
  <w:style w:type="character" w:customStyle="1" w:styleId="Underlined">
    <w:name w:val="Underlined"/>
    <w:basedOn w:val="DefaultParagraphFont"/>
    <w:rsid w:val="002E66C8"/>
    <w:rPr>
      <w:u w:val="single"/>
    </w:rPr>
  </w:style>
  <w:style w:type="paragraph" w:customStyle="1" w:styleId="TableBodyTextRight">
    <w:name w:val="Table Body Text Right"/>
    <w:basedOn w:val="TableBodyText"/>
    <w:rsid w:val="002E66C8"/>
    <w:pPr>
      <w:widowControl w:val="0"/>
      <w:autoSpaceDE w:val="0"/>
      <w:autoSpaceDN w:val="0"/>
      <w:adjustRightInd w:val="0"/>
      <w:jc w:val="right"/>
    </w:pPr>
    <w:rPr>
      <w:rFonts w:cs="Arial"/>
      <w:szCs w:val="18"/>
    </w:rPr>
  </w:style>
  <w:style w:type="paragraph" w:customStyle="1" w:styleId="CopyrightText">
    <w:name w:val="Copyright Text"/>
    <w:basedOn w:val="BodyText"/>
    <w:rsid w:val="002E66C8"/>
    <w:rPr>
      <w:sz w:val="18"/>
    </w:rPr>
  </w:style>
  <w:style w:type="paragraph" w:customStyle="1" w:styleId="BodySmallRight">
    <w:name w:val="Body Small Right"/>
    <w:basedOn w:val="BodyTextRight"/>
    <w:rsid w:val="002E66C8"/>
    <w:rPr>
      <w:sz w:val="18"/>
      <w:szCs w:val="18"/>
    </w:rPr>
  </w:style>
  <w:style w:type="paragraph" w:customStyle="1" w:styleId="MarginEdition">
    <w:name w:val="Margin Edition"/>
    <w:basedOn w:val="MarginNote"/>
    <w:rsid w:val="002E66C8"/>
    <w:pPr>
      <w:spacing w:before="0" w:after="0"/>
    </w:pPr>
    <w:rPr>
      <w:rFonts w:ascii="Times New Roman" w:hAnsi="Times New Roman"/>
      <w:color w:val="999999"/>
    </w:rPr>
  </w:style>
  <w:style w:type="paragraph" w:customStyle="1" w:styleId="Spacer">
    <w:name w:val="Spacer"/>
    <w:basedOn w:val="Normal"/>
    <w:rsid w:val="002E66C8"/>
    <w:rPr>
      <w:sz w:val="2"/>
      <w:szCs w:val="2"/>
    </w:rPr>
  </w:style>
  <w:style w:type="character" w:customStyle="1" w:styleId="Small">
    <w:name w:val="Small"/>
    <w:basedOn w:val="DefaultParagraphFont"/>
    <w:rsid w:val="002E66C8"/>
    <w:rPr>
      <w:sz w:val="16"/>
    </w:rPr>
  </w:style>
  <w:style w:type="paragraph" w:customStyle="1" w:styleId="WideTable">
    <w:name w:val="Wide Table"/>
    <w:basedOn w:val="Normal"/>
    <w:rsid w:val="002E66C8"/>
    <w:pPr>
      <w:ind w:left="-1418"/>
    </w:pPr>
    <w:rPr>
      <w:sz w:val="2"/>
      <w:szCs w:val="2"/>
    </w:rPr>
  </w:style>
  <w:style w:type="character" w:styleId="PageNumber">
    <w:name w:val="page number"/>
    <w:basedOn w:val="DefaultParagraphFont"/>
    <w:rsid w:val="002E66C8"/>
  </w:style>
  <w:style w:type="paragraph" w:styleId="Quote">
    <w:name w:val="Quote"/>
    <w:basedOn w:val="Heading1"/>
    <w:link w:val="QuoteChar"/>
    <w:qFormat/>
    <w:rsid w:val="002E66C8"/>
    <w:rPr>
      <w:b w:val="0"/>
      <w:sz w:val="72"/>
      <w:szCs w:val="72"/>
      <w:lang w:val="en-NZ"/>
    </w:rPr>
  </w:style>
  <w:style w:type="character" w:customStyle="1" w:styleId="QuoteChar">
    <w:name w:val="Quote Char"/>
    <w:basedOn w:val="DefaultParagraphFont"/>
    <w:link w:val="Quote"/>
    <w:rsid w:val="002E6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6C8"/>
    <w:pPr>
      <w:pageBreakBefore/>
    </w:pPr>
  </w:style>
  <w:style w:type="paragraph" w:customStyle="1" w:styleId="Border">
    <w:name w:val="Border"/>
    <w:basedOn w:val="Normal"/>
    <w:qFormat/>
    <w:rsid w:val="002E6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6C8"/>
    <w:rPr>
      <w:b/>
      <w:bCs/>
      <w:i/>
      <w:iCs/>
      <w:color w:val="auto"/>
    </w:rPr>
  </w:style>
  <w:style w:type="paragraph" w:styleId="IntenseQuote">
    <w:name w:val="Intense Quote"/>
    <w:basedOn w:val="Normal"/>
    <w:next w:val="Normal"/>
    <w:link w:val="IntenseQuoteChar"/>
    <w:uiPriority w:val="30"/>
    <w:qFormat/>
    <w:rsid w:val="002E6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6C8"/>
    <w:rPr>
      <w:smallCaps/>
      <w:color w:val="auto"/>
      <w:u w:val="single"/>
    </w:rPr>
  </w:style>
  <w:style w:type="character" w:styleId="IntenseReference">
    <w:name w:val="Intense Reference"/>
    <w:basedOn w:val="DefaultParagraphFont"/>
    <w:uiPriority w:val="32"/>
    <w:qFormat/>
    <w:rsid w:val="002E66C8"/>
    <w:rPr>
      <w:b/>
      <w:bCs/>
      <w:smallCaps/>
      <w:color w:val="auto"/>
      <w:spacing w:val="5"/>
      <w:u w:val="single"/>
    </w:rPr>
  </w:style>
  <w:style w:type="paragraph" w:customStyle="1" w:styleId="2ColumnHeading">
    <w:name w:val="2Column Heading"/>
    <w:basedOn w:val="BodyText"/>
    <w:qFormat/>
    <w:rsid w:val="002E66C8"/>
    <w:pPr>
      <w:spacing w:after="60"/>
      <w:ind w:left="-2268"/>
    </w:pPr>
    <w:rPr>
      <w:b/>
    </w:rPr>
  </w:style>
  <w:style w:type="paragraph" w:customStyle="1" w:styleId="Heading1TOC">
    <w:name w:val="Heading1 TOC"/>
    <w:basedOn w:val="Normal"/>
    <w:qFormat/>
    <w:rsid w:val="002E66C8"/>
    <w:pPr>
      <w:spacing w:before="240" w:after="120"/>
    </w:pPr>
    <w:rPr>
      <w:rFonts w:ascii="Times New Roman" w:hAnsi="Times New Roman"/>
      <w:b/>
      <w:sz w:val="32"/>
    </w:rPr>
  </w:style>
  <w:style w:type="paragraph" w:customStyle="1" w:styleId="Heading2TOC">
    <w:name w:val="Heading2 TOC"/>
    <w:basedOn w:val="Normal"/>
    <w:qFormat/>
    <w:rsid w:val="002E66C8"/>
    <w:pPr>
      <w:spacing w:before="240" w:after="60"/>
    </w:pPr>
    <w:rPr>
      <w:rFonts w:ascii="Times New Roman" w:hAnsi="Times New Roman"/>
      <w:b/>
      <w:sz w:val="28"/>
    </w:rPr>
  </w:style>
  <w:style w:type="character" w:customStyle="1" w:styleId="Underline">
    <w:name w:val="Underline"/>
    <w:basedOn w:val="DefaultParagraphFont"/>
    <w:qFormat/>
    <w:rsid w:val="002E66C8"/>
    <w:rPr>
      <w:u w:val="single"/>
    </w:rPr>
  </w:style>
  <w:style w:type="character" w:customStyle="1" w:styleId="BoldandItalics">
    <w:name w:val="Bold and Italics"/>
    <w:qFormat/>
    <w:rsid w:val="002E66C8"/>
    <w:rPr>
      <w:b/>
      <w:i/>
      <w:u w:val="none"/>
    </w:rPr>
  </w:style>
  <w:style w:type="paragraph" w:styleId="BalloonText">
    <w:name w:val="Balloon Text"/>
    <w:basedOn w:val="Normal"/>
    <w:link w:val="BalloonTextChar"/>
    <w:rsid w:val="002E66C8"/>
    <w:rPr>
      <w:rFonts w:ascii="Tahoma" w:hAnsi="Tahoma" w:cs="Tahoma"/>
      <w:sz w:val="16"/>
      <w:szCs w:val="16"/>
    </w:rPr>
  </w:style>
  <w:style w:type="character" w:customStyle="1" w:styleId="BalloonTextChar">
    <w:name w:val="Balloon Text Char"/>
    <w:basedOn w:val="DefaultParagraphFont"/>
    <w:link w:val="BalloonText"/>
    <w:rsid w:val="002E6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6C8"/>
    <w:rPr>
      <w:b/>
      <w:color w:val="660033"/>
      <w:spacing w:val="0"/>
    </w:rPr>
  </w:style>
  <w:style w:type="paragraph" w:customStyle="1" w:styleId="Nameditemlist">
    <w:name w:val="Named item list"/>
    <w:basedOn w:val="BodyText"/>
    <w:qFormat/>
    <w:rsid w:val="002E66C8"/>
    <w:pPr>
      <w:tabs>
        <w:tab w:val="left" w:pos="2835"/>
      </w:tabs>
      <w:ind w:left="2835" w:hanging="2835"/>
    </w:pPr>
  </w:style>
  <w:style w:type="paragraph" w:customStyle="1" w:styleId="BodyTextnopadding">
    <w:name w:val="Body Text no padding"/>
    <w:basedOn w:val="BodyText"/>
    <w:qFormat/>
    <w:rsid w:val="002E66C8"/>
    <w:pPr>
      <w:spacing w:before="0" w:after="0"/>
    </w:pPr>
  </w:style>
  <w:style w:type="paragraph" w:customStyle="1" w:styleId="BodyTextBold">
    <w:name w:val="Body Text Bold"/>
    <w:basedOn w:val="BodyText"/>
    <w:qFormat/>
    <w:rsid w:val="002E66C8"/>
    <w:rPr>
      <w:b/>
    </w:rPr>
  </w:style>
  <w:style w:type="character" w:styleId="Hyperlink">
    <w:name w:val="Hyperlink"/>
    <w:basedOn w:val="DefaultParagraphFont"/>
    <w:uiPriority w:val="99"/>
    <w:unhideWhenUsed/>
    <w:rsid w:val="008B08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5714</Characters>
  <Application>Microsoft Office Word</Application>
  <DocSecurity>0</DocSecurity>
  <Lines>178</Lines>
  <Paragraphs>127</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SITHACS013 Provide porter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