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C0F" w:rsidP="00C37C0F">
      <w:pPr>
        <w:pStyle w:val="Title"/>
      </w:pPr>
      <w:r>
        <w:fldChar w:fldCharType="begin"/>
      </w:r>
      <w:r>
        <w:instrText xml:space="preserve"> TITLE   \* MERGEFORMAT </w:instrText>
      </w:r>
      <w:r>
        <w:fldChar w:fldCharType="separate"/>
      </w:r>
      <w:r>
        <w:t>Assessment Requirements for SITHACS011 Prepare rooms for guests</w:t>
      </w:r>
      <w:r>
        <w:fldChar w:fldCharType="end"/>
      </w:r>
    </w:p>
    <w:p w:rsidR="00C37C0F" w:rsidP="00C37C0F">
      <w:pPr>
        <w:pStyle w:val="Version"/>
        <w:sectPr w:rsidSect="006F71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159" w:rsidP="006F7159">
      <w:pPr>
        <w:pStyle w:val="SuperHeading"/>
      </w:pPr>
      <w:r w:rsidRPr="006F7159">
        <w:t>Assessment Requirements for SITHACS011 Prepare rooms for guests</w:t>
      </w:r>
    </w:p>
    <w:p w:rsidR="00000000" w:rsidRPr="006F7159" w:rsidP="006F7159">
      <w:pPr>
        <w:pStyle w:val="Heading1"/>
      </w:pPr>
      <w:bookmarkStart w:id="1" w:name="O_1229173"/>
      <w:bookmarkEnd w:id="1"/>
      <w:r w:rsidRPr="006F7159">
        <w:t>Modification History</w:t>
      </w:r>
    </w:p>
    <w:p w:rsidR="00000000" w:rsidRPr="006F7159" w:rsidP="00C37C0F">
      <w:pPr>
        <w:pStyle w:val="BodyText"/>
      </w:pPr>
      <w:r w:rsidRPr="006F7159">
        <w:t>Not applicable.</w:t>
      </w:r>
    </w:p>
    <w:p w:rsidR="00000000" w:rsidRPr="006F7159" w:rsidP="006F7159">
      <w:pPr>
        <w:pStyle w:val="Heading1"/>
      </w:pPr>
      <w:bookmarkStart w:id="2" w:name="O_1229176"/>
      <w:bookmarkEnd w:id="2"/>
      <w:r w:rsidRPr="006F7159">
        <w:t>Performance Evidence</w:t>
      </w:r>
    </w:p>
    <w:p w:rsidR="00000000" w:rsidRPr="006F7159" w:rsidP="00C37C0F">
      <w:pPr>
        <w:pStyle w:val="BodyText"/>
      </w:pPr>
      <w:r w:rsidRPr="006F7159">
        <w:t>Evidence of the ability to complete tasks outl</w:t>
      </w:r>
      <w:r w:rsidRPr="006F7159">
        <w:t>ined in elements and performance criteria of this unit in the context of the job role, and:</w:t>
      </w:r>
    </w:p>
    <w:p w:rsidR="00000000" w:rsidRPr="006F7159" w:rsidP="006F7159">
      <w:pPr>
        <w:pStyle w:val="ListBullet"/>
      </w:pPr>
      <w:r w:rsidRPr="006F7159">
        <w:t>select required supplies and correctly load cleaning trolley to service a minimum of ten guest rooms according to organisational requirements</w:t>
      </w:r>
    </w:p>
    <w:p w:rsidR="00000000" w:rsidRPr="006F7159" w:rsidP="006F7159">
      <w:pPr>
        <w:pStyle w:val="ListBullet"/>
      </w:pPr>
      <w:r w:rsidRPr="006F7159">
        <w:t>use correct procedure</w:t>
      </w:r>
      <w:r w:rsidRPr="006F7159">
        <w:t>s to complete the following tasks according to organisational standards while servicing the above rooms:</w:t>
      </w:r>
    </w:p>
    <w:p w:rsidR="00000000" w:rsidRPr="006F7159" w:rsidP="006F7159">
      <w:pPr>
        <w:pStyle w:val="ListBullet2"/>
      </w:pPr>
      <w:r w:rsidRPr="006F7159">
        <w:t>make up bed</w:t>
      </w:r>
    </w:p>
    <w:p w:rsidR="00000000" w:rsidRPr="006F7159" w:rsidP="006F7159">
      <w:pPr>
        <w:pStyle w:val="ListBullet2"/>
      </w:pPr>
      <w:r w:rsidRPr="006F7159">
        <w:t>check and re-set room furniture, fitting and fixtures</w:t>
      </w:r>
    </w:p>
    <w:p w:rsidR="00000000" w:rsidRPr="006F7159" w:rsidP="006F7159">
      <w:pPr>
        <w:pStyle w:val="ListBullet2"/>
      </w:pPr>
      <w:r w:rsidRPr="006F7159">
        <w:t>replenish guest room supplies</w:t>
      </w:r>
    </w:p>
    <w:p w:rsidR="00000000" w:rsidRPr="006F7159" w:rsidP="006F7159">
      <w:pPr>
        <w:pStyle w:val="ListBullet2"/>
      </w:pPr>
      <w:r w:rsidRPr="006F7159">
        <w:t>identify and report room defects and damaged items for</w:t>
      </w:r>
      <w:r w:rsidRPr="006F7159">
        <w:t xml:space="preserve"> maintenance</w:t>
      </w:r>
    </w:p>
    <w:p w:rsidR="00000000" w:rsidRPr="006F7159" w:rsidP="006F7159">
      <w:pPr>
        <w:pStyle w:val="ListBullet"/>
      </w:pPr>
      <w:r w:rsidRPr="006F7159">
        <w:t>select and safely use cleaning agents and equipment to clean and prepare each of the following wet and dry areas on at least one occasion when servicing the above rooms:</w:t>
      </w:r>
    </w:p>
    <w:p w:rsidR="00000000" w:rsidRPr="006F7159" w:rsidP="006F7159">
      <w:pPr>
        <w:pStyle w:val="ListBullet2"/>
      </w:pPr>
      <w:r w:rsidRPr="006F7159">
        <w:t>bathroom</w:t>
      </w:r>
    </w:p>
    <w:p w:rsidR="00000000" w:rsidRPr="006F7159" w:rsidP="006F7159">
      <w:pPr>
        <w:pStyle w:val="ListBullet2"/>
      </w:pPr>
      <w:r w:rsidRPr="006F7159">
        <w:t>bedroom</w:t>
      </w:r>
    </w:p>
    <w:p w:rsidR="00000000" w:rsidRPr="006F7159" w:rsidP="006F7159">
      <w:pPr>
        <w:pStyle w:val="ListBullet2"/>
      </w:pPr>
      <w:r w:rsidRPr="006F7159">
        <w:t>lounge area</w:t>
      </w:r>
    </w:p>
    <w:p w:rsidR="00000000" w:rsidRPr="006F7159" w:rsidP="006F7159">
      <w:pPr>
        <w:pStyle w:val="ListBullet2"/>
      </w:pPr>
      <w:r w:rsidRPr="006F7159">
        <w:t>storage areas, wardrobes, cupboards, and drawers</w:t>
      </w:r>
    </w:p>
    <w:p w:rsidR="00000000" w:rsidRPr="006F7159" w:rsidP="006F7159">
      <w:pPr>
        <w:pStyle w:val="ListBullet"/>
      </w:pPr>
      <w:r w:rsidRPr="006F7159">
        <w:t>report suspicious items or occurrences according to organisational requirements when servicing the above rooms</w:t>
      </w:r>
    </w:p>
    <w:p w:rsidR="00000000" w:rsidRPr="006F7159" w:rsidP="006F7159">
      <w:pPr>
        <w:pStyle w:val="ListBullet"/>
      </w:pPr>
      <w:r w:rsidRPr="006F7159">
        <w:t>complete above servicing tasks to required standards while:</w:t>
      </w:r>
    </w:p>
    <w:p w:rsidR="00000000" w:rsidRPr="006F7159" w:rsidP="006F7159">
      <w:pPr>
        <w:pStyle w:val="ListBullet2"/>
      </w:pPr>
      <w:r w:rsidRPr="006F7159">
        <w:t>conserving resources in the servic</w:t>
      </w:r>
      <w:r w:rsidRPr="006F7159">
        <w:t>ing process</w:t>
      </w:r>
    </w:p>
    <w:p w:rsidR="00000000" w:rsidRPr="006F7159" w:rsidP="006F7159">
      <w:pPr>
        <w:pStyle w:val="ListBullet2"/>
      </w:pPr>
      <w:r w:rsidRPr="006F7159">
        <w:t>disposing or recycling waste</w:t>
      </w:r>
    </w:p>
    <w:p w:rsidR="00000000" w:rsidRPr="006F7159" w:rsidP="006F7159">
      <w:pPr>
        <w:pStyle w:val="ListBullet2"/>
      </w:pPr>
      <w:r w:rsidRPr="006F7159">
        <w:t>using correct manual handling techniques</w:t>
      </w:r>
    </w:p>
    <w:p w:rsidR="00000000" w:rsidRPr="006F7159" w:rsidP="006F7159">
      <w:pPr>
        <w:pStyle w:val="ListBullet2"/>
      </w:pPr>
      <w:r w:rsidRPr="006F7159">
        <w:t>using hygienic work practices</w:t>
      </w:r>
    </w:p>
    <w:p w:rsidR="00000000" w:rsidRPr="006F7159" w:rsidP="006F7159">
      <w:pPr>
        <w:pStyle w:val="ListBullet2"/>
      </w:pPr>
      <w:r w:rsidRPr="006F7159">
        <w:t>using required personal protective equipment</w:t>
      </w:r>
    </w:p>
    <w:p w:rsidR="00000000" w:rsidRPr="006F7159" w:rsidP="006F7159">
      <w:pPr>
        <w:pStyle w:val="ListBullet2"/>
      </w:pPr>
      <w:r w:rsidRPr="006F7159">
        <w:t>working within commercially-realistic timeframes.</w:t>
      </w:r>
    </w:p>
    <w:p w:rsidR="00000000" w:rsidRPr="006F7159" w:rsidP="006F7159">
      <w:pPr>
        <w:pStyle w:val="AllowPageBreak"/>
      </w:pPr>
    </w:p>
    <w:p w:rsidR="00000000" w:rsidRPr="006F7159" w:rsidP="006F7159">
      <w:pPr>
        <w:pStyle w:val="Heading1"/>
      </w:pPr>
      <w:bookmarkStart w:id="3" w:name="O_1229175"/>
      <w:bookmarkEnd w:id="3"/>
      <w:r w:rsidRPr="006F7159">
        <w:t>Knowledge Evidence</w:t>
      </w:r>
    </w:p>
    <w:p w:rsidR="00000000" w:rsidRPr="006F7159" w:rsidP="00C37C0F">
      <w:pPr>
        <w:pStyle w:val="BodyText"/>
      </w:pPr>
      <w:r w:rsidRPr="006F7159">
        <w:t>Demonstrate</w:t>
      </w:r>
      <w:r w:rsidRPr="006F7159">
        <w:t>d knowledge required to complete the tasks outlined in elements and performance criteria of this unit:</w:t>
      </w:r>
    </w:p>
    <w:p w:rsidR="00000000" w:rsidRPr="006F7159" w:rsidP="006F7159">
      <w:pPr>
        <w:pStyle w:val="ListBullet"/>
      </w:pPr>
      <w:r w:rsidRPr="006F7159">
        <w:t>processes for preparing guest rooms:</w:t>
      </w:r>
    </w:p>
    <w:p w:rsidR="00000000" w:rsidRPr="006F7159" w:rsidP="006F7159">
      <w:pPr>
        <w:pStyle w:val="ListBullet2"/>
      </w:pPr>
      <w:r w:rsidRPr="006F7159">
        <w:t>making up beds</w:t>
      </w:r>
    </w:p>
    <w:p w:rsidR="00000000" w:rsidRPr="006F7159" w:rsidP="006F7159">
      <w:pPr>
        <w:pStyle w:val="ListBullet2"/>
      </w:pPr>
      <w:r w:rsidRPr="006F7159">
        <w:t>cleaning furniture, fixtures and equipment:</w:t>
      </w:r>
    </w:p>
    <w:p w:rsidR="00000000" w:rsidRPr="006F7159" w:rsidP="006F7159">
      <w:pPr>
        <w:pStyle w:val="ListBullet3"/>
      </w:pPr>
      <w:r w:rsidRPr="006F7159">
        <w:t>desks</w:t>
      </w:r>
    </w:p>
    <w:p w:rsidR="00000000" w:rsidRPr="006F7159" w:rsidP="006F7159">
      <w:pPr>
        <w:pStyle w:val="ListBullet3"/>
      </w:pPr>
      <w:r w:rsidRPr="006F7159">
        <w:t>floor surfaces</w:t>
      </w:r>
    </w:p>
    <w:p w:rsidR="00000000" w:rsidRPr="006F7159" w:rsidP="006F7159">
      <w:pPr>
        <w:pStyle w:val="ListBullet3"/>
      </w:pPr>
      <w:r w:rsidRPr="006F7159">
        <w:t>light fittings</w:t>
      </w:r>
    </w:p>
    <w:p w:rsidR="00000000" w:rsidRPr="006F7159" w:rsidP="006F7159">
      <w:pPr>
        <w:pStyle w:val="ListBullet3"/>
      </w:pPr>
      <w:r w:rsidRPr="006F7159">
        <w:t>mirrors and glassware</w:t>
      </w:r>
    </w:p>
    <w:p w:rsidR="00000000" w:rsidRPr="006F7159" w:rsidP="006F7159">
      <w:pPr>
        <w:pStyle w:val="ListBullet3"/>
      </w:pPr>
      <w:r w:rsidRPr="006F7159">
        <w:t>refrigerators</w:t>
      </w:r>
    </w:p>
    <w:p w:rsidR="00000000" w:rsidRPr="006F7159" w:rsidP="006F7159">
      <w:pPr>
        <w:pStyle w:val="ListBullet3"/>
      </w:pPr>
      <w:r w:rsidRPr="006F7159">
        <w:t>shelving</w:t>
      </w:r>
    </w:p>
    <w:p w:rsidR="00000000" w:rsidRPr="006F7159" w:rsidP="006F7159">
      <w:pPr>
        <w:pStyle w:val="ListBullet3"/>
      </w:pPr>
      <w:r w:rsidRPr="006F7159">
        <w:t>soft furnishings</w:t>
      </w:r>
    </w:p>
    <w:p w:rsidR="00000000" w:rsidRPr="006F7159" w:rsidP="006F7159">
      <w:pPr>
        <w:pStyle w:val="ListBullet3"/>
      </w:pPr>
      <w:r w:rsidRPr="006F7159">
        <w:t>telephones</w:t>
      </w:r>
    </w:p>
    <w:p w:rsidR="00000000" w:rsidRPr="006F7159" w:rsidP="006F7159">
      <w:pPr>
        <w:pStyle w:val="ListBullet3"/>
      </w:pPr>
      <w:r w:rsidRPr="006F7159">
        <w:t>televisions</w:t>
      </w:r>
    </w:p>
    <w:p w:rsidR="00000000" w:rsidRPr="006F7159" w:rsidP="006F7159">
      <w:pPr>
        <w:pStyle w:val="ListBullet3"/>
      </w:pPr>
      <w:r w:rsidRPr="006F7159">
        <w:t>wardrobes</w:t>
      </w:r>
    </w:p>
    <w:p w:rsidR="00000000" w:rsidRPr="006F7159" w:rsidP="006F7159">
      <w:pPr>
        <w:pStyle w:val="ListBullet"/>
      </w:pPr>
      <w:r w:rsidRPr="006F7159">
        <w:t>guest room supplies and their functions and uses:</w:t>
      </w:r>
    </w:p>
    <w:p w:rsidR="00000000" w:rsidRPr="006F7159" w:rsidP="006F7159">
      <w:pPr>
        <w:pStyle w:val="ListBullet2"/>
      </w:pPr>
      <w:r w:rsidRPr="006F7159">
        <w:t>bathroom supplies</w:t>
      </w:r>
    </w:p>
    <w:p w:rsidR="00000000" w:rsidRPr="006F7159" w:rsidP="006F7159">
      <w:pPr>
        <w:pStyle w:val="ListBullet2"/>
      </w:pPr>
      <w:r w:rsidRPr="006F7159">
        <w:t>discretionary supplies and gifts</w:t>
      </w:r>
    </w:p>
    <w:p w:rsidR="00000000" w:rsidRPr="006F7159" w:rsidP="006F7159">
      <w:pPr>
        <w:pStyle w:val="ListBullet2"/>
      </w:pPr>
      <w:r w:rsidRPr="006F7159">
        <w:t>coffee and tea supplies</w:t>
      </w:r>
    </w:p>
    <w:p w:rsidR="00000000" w:rsidRPr="006F7159" w:rsidP="006F7159">
      <w:pPr>
        <w:pStyle w:val="ListBullet2"/>
      </w:pPr>
      <w:r w:rsidRPr="006F7159">
        <w:t>crockery, cutlery and glassware</w:t>
      </w:r>
    </w:p>
    <w:p w:rsidR="00000000" w:rsidRPr="006F7159" w:rsidP="006F7159">
      <w:pPr>
        <w:pStyle w:val="ListBullet2"/>
      </w:pPr>
      <w:r w:rsidRPr="006F7159">
        <w:t>in-room technology</w:t>
      </w:r>
    </w:p>
    <w:p w:rsidR="00000000" w:rsidRPr="006F7159" w:rsidP="006F7159">
      <w:pPr>
        <w:pStyle w:val="ListBullet2"/>
      </w:pPr>
      <w:r w:rsidRPr="006F7159">
        <w:t>kitchen equipment</w:t>
      </w:r>
    </w:p>
    <w:p w:rsidR="00000000" w:rsidRPr="006F7159" w:rsidP="006F7159">
      <w:pPr>
        <w:pStyle w:val="ListBullet2"/>
      </w:pPr>
      <w:r w:rsidRPr="006F7159">
        <w:t>linen</w:t>
      </w:r>
    </w:p>
    <w:p w:rsidR="00000000" w:rsidRPr="006F7159" w:rsidP="006F7159">
      <w:pPr>
        <w:pStyle w:val="ListBullet2"/>
      </w:pPr>
      <w:r w:rsidRPr="006F7159">
        <w:t>guest information and stationery</w:t>
      </w:r>
    </w:p>
    <w:p w:rsidR="00000000" w:rsidRPr="006F7159" w:rsidP="006F7159">
      <w:pPr>
        <w:pStyle w:val="ListBullet"/>
      </w:pPr>
      <w:r w:rsidRPr="006F7159">
        <w:t>cleaning chemicals, equipment and procedures for wet and dry surfaces and materials</w:t>
      </w:r>
    </w:p>
    <w:p w:rsidR="00000000" w:rsidRPr="006F7159" w:rsidP="006F7159">
      <w:pPr>
        <w:pStyle w:val="ListBullet"/>
      </w:pPr>
      <w:r w:rsidRPr="006F7159">
        <w:t>types of protective clothing used for different cleaning tasks</w:t>
      </w:r>
    </w:p>
    <w:p w:rsidR="00000000" w:rsidRPr="006F7159" w:rsidP="006F7159">
      <w:pPr>
        <w:pStyle w:val="ListBullet"/>
      </w:pPr>
      <w:r w:rsidRPr="006F7159">
        <w:t>safe manual-handling techniques</w:t>
      </w:r>
    </w:p>
    <w:p w:rsidR="00000000" w:rsidRPr="006F7159" w:rsidP="006F7159">
      <w:pPr>
        <w:pStyle w:val="ListBullet"/>
      </w:pPr>
      <w:r w:rsidRPr="006F7159">
        <w:t>security and safety issues for guest rooms:</w:t>
      </w:r>
    </w:p>
    <w:p w:rsidR="00000000" w:rsidRPr="006F7159" w:rsidP="006F7159">
      <w:pPr>
        <w:pStyle w:val="ListBullet2"/>
      </w:pPr>
      <w:r w:rsidRPr="006F7159">
        <w:t>handling of guest property</w:t>
      </w:r>
    </w:p>
    <w:p w:rsidR="00000000" w:rsidRPr="006F7159" w:rsidP="006F7159">
      <w:pPr>
        <w:pStyle w:val="ListBullet2"/>
      </w:pPr>
      <w:r w:rsidRPr="006F7159">
        <w:t>appropriate interactions with guests</w:t>
      </w:r>
    </w:p>
    <w:p w:rsidR="00000000" w:rsidRPr="006F7159" w:rsidP="006F7159">
      <w:pPr>
        <w:pStyle w:val="ListBullet2"/>
      </w:pPr>
      <w:r w:rsidRPr="006F7159">
        <w:t>room access and departure</w:t>
      </w:r>
    </w:p>
    <w:p w:rsidR="00000000" w:rsidRPr="006F7159" w:rsidP="006F7159">
      <w:pPr>
        <w:pStyle w:val="ListBullet2"/>
      </w:pPr>
      <w:r w:rsidRPr="006F7159">
        <w:t>privacy considerations</w:t>
      </w:r>
    </w:p>
    <w:p w:rsidR="00000000" w:rsidRPr="006F7159" w:rsidP="006F7159">
      <w:pPr>
        <w:pStyle w:val="ListBullet2"/>
      </w:pPr>
      <w:r w:rsidRPr="006F7159">
        <w:t xml:space="preserve">legal obligations </w:t>
      </w:r>
    </w:p>
    <w:p w:rsidR="00000000" w:rsidRPr="006F7159" w:rsidP="006F7159">
      <w:pPr>
        <w:pStyle w:val="ListBullet"/>
      </w:pPr>
      <w:r w:rsidRPr="006F7159">
        <w:t>safe handling requirements for hazardous cleaning products:</w:t>
      </w:r>
    </w:p>
    <w:p w:rsidR="00000000" w:rsidRPr="006F7159" w:rsidP="006F7159">
      <w:pPr>
        <w:pStyle w:val="ListBullet2"/>
      </w:pPr>
      <w:r w:rsidRPr="006F7159">
        <w:t>use of safety data sheets (SDS)</w:t>
      </w:r>
    </w:p>
    <w:p w:rsidR="00000000" w:rsidRPr="006F7159" w:rsidP="006F7159">
      <w:pPr>
        <w:pStyle w:val="ListBullet2"/>
      </w:pPr>
      <w:r w:rsidRPr="006F7159">
        <w:t>disposal of waste and surplus cleaning products</w:t>
      </w:r>
    </w:p>
    <w:p w:rsidR="00000000" w:rsidRPr="006F7159" w:rsidP="006F7159">
      <w:pPr>
        <w:pStyle w:val="ListBullet2"/>
      </w:pPr>
      <w:r w:rsidRPr="006F7159">
        <w:t>storage procedures</w:t>
      </w:r>
    </w:p>
    <w:p w:rsidR="00000000" w:rsidRPr="006F7159" w:rsidP="006F7159">
      <w:pPr>
        <w:pStyle w:val="ListBullet"/>
      </w:pPr>
      <w:r w:rsidRPr="006F7159">
        <w:t>processes for identifying and reporting room cleaning hazards</w:t>
      </w:r>
    </w:p>
    <w:p w:rsidR="00000000" w:rsidRPr="006F7159" w:rsidP="006F7159">
      <w:pPr>
        <w:pStyle w:val="ListBullet"/>
      </w:pPr>
      <w:r w:rsidRPr="006F7159">
        <w:t>hygiene procedures and requirements:</w:t>
      </w:r>
    </w:p>
    <w:p w:rsidR="00000000" w:rsidRPr="006F7159" w:rsidP="006F7159">
      <w:pPr>
        <w:pStyle w:val="ListBullet2"/>
      </w:pPr>
      <w:r w:rsidRPr="006F7159">
        <w:t xml:space="preserve">hygiene responsibilities of cleaning staff and hygienic </w:t>
      </w:r>
      <w:r w:rsidRPr="006F7159">
        <w:t>personal contact with food and food contact surfaces</w:t>
      </w:r>
    </w:p>
    <w:p w:rsidR="00000000" w:rsidRPr="006F7159" w:rsidP="006F7159">
      <w:pPr>
        <w:pStyle w:val="ListBullet2"/>
      </w:pPr>
      <w:r w:rsidRPr="006F7159">
        <w:t>hygiene hazards for room cleaning:</w:t>
      </w:r>
    </w:p>
    <w:p w:rsidR="00000000" w:rsidRPr="006F7159" w:rsidP="006F7159">
      <w:pPr>
        <w:pStyle w:val="ListBullet3"/>
      </w:pPr>
      <w:r w:rsidRPr="006F7159">
        <w:t>human waste</w:t>
      </w:r>
    </w:p>
    <w:p w:rsidR="00000000" w:rsidRPr="006F7159" w:rsidP="006F7159">
      <w:pPr>
        <w:pStyle w:val="ListBullet3"/>
      </w:pPr>
      <w:r w:rsidRPr="006F7159">
        <w:t>sharp items</w:t>
      </w:r>
    </w:p>
    <w:p w:rsidR="00000000" w:rsidRPr="006F7159" w:rsidP="006F7159">
      <w:pPr>
        <w:pStyle w:val="ListBullet3"/>
      </w:pPr>
      <w:r w:rsidRPr="006F7159">
        <w:t>surgical dressings</w:t>
      </w:r>
    </w:p>
    <w:p w:rsidR="00000000" w:rsidRPr="006F7159" w:rsidP="006F7159">
      <w:pPr>
        <w:pStyle w:val="ListBullet"/>
      </w:pPr>
      <w:r w:rsidRPr="006F7159">
        <w:t>hygienic cleaning practices that prevent:</w:t>
      </w:r>
    </w:p>
    <w:p w:rsidR="00000000" w:rsidRPr="006F7159" w:rsidP="006F7159">
      <w:pPr>
        <w:pStyle w:val="ListBullet2"/>
      </w:pPr>
      <w:r w:rsidRPr="006F7159">
        <w:t>hygiene risks to customer and self</w:t>
      </w:r>
    </w:p>
    <w:p w:rsidR="00000000" w:rsidRPr="006F7159" w:rsidP="006F7159">
      <w:pPr>
        <w:pStyle w:val="ListBullet2"/>
      </w:pPr>
      <w:r w:rsidRPr="006F7159">
        <w:t>cross-contamination of bacteria from bathroom or bedroom areas to mini-bar or kitchen areas</w:t>
      </w:r>
    </w:p>
    <w:p w:rsidR="00000000" w:rsidRPr="006F7159" w:rsidP="006F7159">
      <w:pPr>
        <w:pStyle w:val="ListBullet2"/>
      </w:pPr>
      <w:r w:rsidRPr="006F7159">
        <w:t>potential food contamination by cleaning food contact surfaces with clean tea towels and cleaning cloths</w:t>
      </w:r>
    </w:p>
    <w:p w:rsidR="00000000" w:rsidRPr="006F7159" w:rsidP="006F7159">
      <w:pPr>
        <w:pStyle w:val="ListBullet2"/>
      </w:pPr>
      <w:r w:rsidRPr="006F7159">
        <w:t>transmission of airborne illnesses</w:t>
      </w:r>
    </w:p>
    <w:p w:rsidR="00000000" w:rsidRPr="006F7159" w:rsidP="006F7159">
      <w:pPr>
        <w:pStyle w:val="ListBullet"/>
      </w:pPr>
      <w:r w:rsidRPr="006F7159">
        <w:t>ways of minimising negative environmental impacts in the cleaning process</w:t>
      </w:r>
    </w:p>
    <w:p w:rsidR="00000000" w:rsidRPr="006F7159" w:rsidP="006F7159">
      <w:pPr>
        <w:pStyle w:val="ListBullet"/>
      </w:pPr>
      <w:r w:rsidRPr="006F7159">
        <w:t>presentation standards for guest rooms.</w:t>
      </w:r>
    </w:p>
    <w:p w:rsidR="00000000" w:rsidRPr="006F7159" w:rsidP="006F7159">
      <w:pPr>
        <w:pStyle w:val="AllowPageBreak"/>
      </w:pPr>
    </w:p>
    <w:p w:rsidR="00000000" w:rsidRPr="006F7159" w:rsidP="006F7159">
      <w:pPr>
        <w:pStyle w:val="Heading1"/>
      </w:pPr>
      <w:bookmarkStart w:id="4" w:name="O_1229174"/>
      <w:bookmarkEnd w:id="4"/>
      <w:r w:rsidRPr="006F7159">
        <w:t>Assessment Conditions</w:t>
      </w:r>
    </w:p>
    <w:p w:rsidR="00000000" w:rsidRPr="006F7159" w:rsidP="00C37C0F">
      <w:pPr>
        <w:pStyle w:val="BodyText"/>
      </w:pPr>
      <w:r w:rsidRPr="006F7159">
        <w:t>Skills must be demonstrated in a commercial accommodation environment. This can be:</w:t>
      </w:r>
    </w:p>
    <w:p w:rsidR="00000000" w:rsidRPr="006F7159" w:rsidP="006F7159">
      <w:pPr>
        <w:pStyle w:val="ListBullet"/>
      </w:pPr>
      <w:r w:rsidRPr="006F7159">
        <w:t>an industry work</w:t>
      </w:r>
      <w:r w:rsidRPr="006F7159">
        <w:t>place; or</w:t>
      </w:r>
    </w:p>
    <w:p w:rsidR="00000000" w:rsidRPr="006F7159" w:rsidP="006F7159">
      <w:pPr>
        <w:pStyle w:val="ListBullet"/>
      </w:pPr>
      <w:r w:rsidRPr="006F7159">
        <w:t>a simulated industry environment set up for the purposes of assessment.</w:t>
      </w:r>
    </w:p>
    <w:p w:rsidR="00000000" w:rsidRPr="006F7159" w:rsidP="00C37C0F">
      <w:pPr>
        <w:pStyle w:val="BodyText"/>
      </w:pPr>
      <w:r w:rsidRPr="006F7159">
        <w:t>Assessment must ensure access to:</w:t>
      </w:r>
    </w:p>
    <w:p w:rsidR="00000000" w:rsidRPr="006F7159" w:rsidP="006F7159">
      <w:pPr>
        <w:pStyle w:val="ListBullet"/>
      </w:pPr>
      <w:r w:rsidRPr="006F7159">
        <w:t>fixtures and small equipment found in guest rooms</w:t>
      </w:r>
    </w:p>
    <w:p w:rsidR="00000000" w:rsidRPr="006F7159" w:rsidP="006F7159">
      <w:pPr>
        <w:pStyle w:val="ListBullet"/>
      </w:pPr>
      <w:r w:rsidRPr="006F7159">
        <w:t>cleaning equipment</w:t>
      </w:r>
    </w:p>
    <w:p w:rsidR="00000000" w:rsidRPr="006F7159" w:rsidP="006F7159">
      <w:pPr>
        <w:pStyle w:val="ListBullet"/>
      </w:pPr>
      <w:r w:rsidRPr="006F7159">
        <w:t>cleaning agents and chemicals for hard and soft surfaces</w:t>
      </w:r>
    </w:p>
    <w:p w:rsidR="00000000" w:rsidRPr="006F7159" w:rsidP="006F7159">
      <w:pPr>
        <w:pStyle w:val="ListBullet"/>
      </w:pPr>
      <w:r w:rsidRPr="006F7159">
        <w:t>personal prot</w:t>
      </w:r>
      <w:r w:rsidRPr="006F7159">
        <w:t>ective clothing and equipment appropriate to the task being undertaken</w:t>
      </w:r>
    </w:p>
    <w:p w:rsidR="00000000" w:rsidRPr="006F7159" w:rsidP="006F7159">
      <w:pPr>
        <w:pStyle w:val="ListBullet"/>
      </w:pPr>
      <w:r w:rsidRPr="006F7159">
        <w:t>guest rooms to be cleaned including hard and soft surfaces and different sized beds</w:t>
      </w:r>
    </w:p>
    <w:p w:rsidR="00000000" w:rsidRPr="006F7159" w:rsidP="006F7159">
      <w:pPr>
        <w:pStyle w:val="ListBullet"/>
      </w:pPr>
      <w:r w:rsidRPr="006F7159">
        <w:t>organisational specifications:</w:t>
      </w:r>
    </w:p>
    <w:p w:rsidR="00000000" w:rsidRPr="006F7159" w:rsidP="006F7159">
      <w:pPr>
        <w:pStyle w:val="ListBullet2"/>
      </w:pPr>
      <w:r w:rsidRPr="006F7159">
        <w:t>equipment and supply checklists for cleaning trolleys</w:t>
      </w:r>
    </w:p>
    <w:p w:rsidR="00000000" w:rsidRPr="006F7159" w:rsidP="006F7159">
      <w:pPr>
        <w:pStyle w:val="ListBullet2"/>
      </w:pPr>
      <w:r w:rsidRPr="006F7159">
        <w:t>manufacturer instructions for using equipment</w:t>
      </w:r>
    </w:p>
    <w:p w:rsidR="00000000" w:rsidRPr="006F7159" w:rsidP="006F7159">
      <w:pPr>
        <w:pStyle w:val="ListBullet2"/>
      </w:pPr>
      <w:r w:rsidRPr="006F7159">
        <w:t>maintenance reporting procedures</w:t>
      </w:r>
    </w:p>
    <w:p w:rsidR="00000000" w:rsidRPr="006F7159" w:rsidP="006F7159">
      <w:pPr>
        <w:pStyle w:val="ListBullet2"/>
      </w:pPr>
      <w:r w:rsidRPr="006F7159">
        <w:t>product manufacturer instructions</w:t>
      </w:r>
    </w:p>
    <w:p w:rsidR="00000000" w:rsidRPr="006F7159" w:rsidP="006F7159">
      <w:pPr>
        <w:pStyle w:val="ListBullet2"/>
      </w:pPr>
      <w:r w:rsidRPr="006F7159">
        <w:t>procedures for cleaning premises and equipment</w:t>
      </w:r>
    </w:p>
    <w:p w:rsidR="00000000" w:rsidRPr="006F7159" w:rsidP="006F7159">
      <w:pPr>
        <w:pStyle w:val="ListBullet2"/>
      </w:pPr>
      <w:r w:rsidRPr="006F7159">
        <w:t>procedures for reporting suspicious items or occurrences</w:t>
      </w:r>
    </w:p>
    <w:p w:rsidR="00000000" w:rsidRPr="006F7159" w:rsidP="006F7159">
      <w:pPr>
        <w:pStyle w:val="ListBullet2"/>
      </w:pPr>
      <w:r w:rsidRPr="006F7159">
        <w:t>room servicing schedules.</w:t>
      </w:r>
    </w:p>
    <w:p w:rsidR="00000000" w:rsidRPr="006F7159" w:rsidP="00C37C0F">
      <w:pPr>
        <w:pStyle w:val="BodyText"/>
      </w:pPr>
      <w:r w:rsidRPr="006F7159">
        <w:t>Assessors mus</w:t>
      </w:r>
      <w:r w:rsidRPr="006F7159">
        <w:t>t satisfy the Standards for Registered Training Organisations’ requirements for assessors and have worked in industry for at least three years where they have applied the skills and knowledge of this unit of competency.</w:t>
      </w:r>
    </w:p>
    <w:p w:rsidR="00000000" w:rsidRPr="006F7159" w:rsidP="006F7159">
      <w:pPr>
        <w:pStyle w:val="Heading1"/>
      </w:pPr>
      <w:bookmarkStart w:id="5" w:name="O_1229172"/>
      <w:bookmarkEnd w:id="5"/>
      <w:r w:rsidRPr="006F7159">
        <w:t>Links</w:t>
      </w:r>
    </w:p>
    <w:p w:rsidR="00000000" w:rsidRPr="006F7159" w:rsidP="00C37C0F">
      <w:pPr>
        <w:pStyle w:val="BodyText"/>
      </w:pPr>
      <w:r w:rsidRPr="006F7159">
        <w:t>Companion V</w:t>
      </w:r>
      <w:r w:rsidRPr="006F7159">
        <w:t xml:space="preserve">olume implementation guides are found in VETNet - </w:t>
      </w:r>
      <w:r>
        <w:fldChar w:fldCharType="begin"/>
      </w:r>
      <w:r>
        <w:instrText xml:space="preserve"> HYPERLINK "https://vetnet.gov.au/Pages/TrainingDocs.aspx?q=68c40a93-e51d-4e0f-bc06-899dff092694" </w:instrText>
      </w:r>
      <w:r>
        <w:fldChar w:fldCharType="separate"/>
      </w:r>
      <w:r w:rsidRPr="003E14D6">
        <w:rPr>
          <w:rStyle w:val="Hyperlink"/>
        </w:rPr>
        <w:t>https://vetnet.gov.au/Pages/TrainingDocs.aspx?q=68c40a93-e51d-4e0f-bc06-899dff092694</w:t>
      </w:r>
      <w:r>
        <w:fldChar w:fldCharType="end"/>
      </w:r>
    </w:p>
    <w:p w:rsidR="00000000" w:rsidRPr="006F7159" w:rsidP="006F7159"/>
    <w:sectPr w:rsidSect="006F71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59" w:rsidRPr="00C37C0F" w:rsidP="00C37C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C0F" w:rsidP="006F71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7C0F" w:rsidP="006F715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37C0F" w:rsidP="006F71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C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7159" w:rsidRPr="00C37C0F" w:rsidP="00C37C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C0F" w:rsidRPr="002D2AF8" w:rsidP="006F7159">
    <w:pPr>
      <w:pStyle w:val="Header"/>
      <w:framePr w:wrap="around"/>
    </w:pPr>
    <w:r>
      <w:fldChar w:fldCharType="begin"/>
    </w:r>
    <w:r>
      <w:instrText xml:space="preserve"> TITLE   \* MERGEFORMAT </w:instrText>
    </w:r>
    <w:r>
      <w:fldChar w:fldCharType="separate"/>
    </w:r>
    <w:r>
      <w:t>Assessment Requirements for SITHACS011 Prepare rooms for guests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C37C0F" w:rsidP="006F71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78B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5C9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704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1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7159"/>
    <w:pPr>
      <w:spacing w:before="360" w:after="60"/>
      <w:outlineLvl w:val="0"/>
    </w:pPr>
    <w:rPr>
      <w:sz w:val="32"/>
    </w:rPr>
  </w:style>
  <w:style w:type="paragraph" w:styleId="Heading2">
    <w:name w:val="heading 2"/>
    <w:basedOn w:val="HeadingBase"/>
    <w:next w:val="BodyText"/>
    <w:link w:val="Heading2Char"/>
    <w:qFormat/>
    <w:rsid w:val="006F7159"/>
    <w:pPr>
      <w:keepLines/>
      <w:spacing w:before="240" w:after="120"/>
      <w:outlineLvl w:val="1"/>
    </w:pPr>
    <w:rPr>
      <w:sz w:val="28"/>
      <w:szCs w:val="40"/>
    </w:rPr>
  </w:style>
  <w:style w:type="paragraph" w:styleId="Heading3">
    <w:name w:val="heading 3"/>
    <w:basedOn w:val="HeadingBase"/>
    <w:next w:val="BodyText"/>
    <w:link w:val="Heading3Char"/>
    <w:qFormat/>
    <w:rsid w:val="006F7159"/>
    <w:pPr>
      <w:spacing w:before="180" w:after="120"/>
      <w:outlineLvl w:val="2"/>
    </w:pPr>
    <w:rPr>
      <w:spacing w:val="-10"/>
      <w:kern w:val="32"/>
    </w:rPr>
  </w:style>
  <w:style w:type="paragraph" w:styleId="Heading4">
    <w:name w:val="heading 4"/>
    <w:basedOn w:val="HeadingBase"/>
    <w:next w:val="BodyText"/>
    <w:link w:val="Heading4Char"/>
    <w:qFormat/>
    <w:rsid w:val="006F7159"/>
    <w:pPr>
      <w:spacing w:before="160" w:after="120"/>
      <w:outlineLvl w:val="3"/>
    </w:pPr>
    <w:rPr>
      <w:sz w:val="22"/>
    </w:rPr>
  </w:style>
  <w:style w:type="paragraph" w:styleId="Heading5">
    <w:name w:val="heading 5"/>
    <w:basedOn w:val="HeadingBase"/>
    <w:next w:val="Normal"/>
    <w:link w:val="Heading5Char"/>
    <w:qFormat/>
    <w:rsid w:val="006F7159"/>
    <w:pPr>
      <w:spacing w:before="80"/>
      <w:outlineLvl w:val="4"/>
    </w:pPr>
    <w:rPr>
      <w:color w:val="918585"/>
      <w:sz w:val="20"/>
    </w:rPr>
  </w:style>
  <w:style w:type="paragraph" w:styleId="Heading6">
    <w:name w:val="heading 6"/>
    <w:basedOn w:val="HeadingBase"/>
    <w:next w:val="Normal"/>
    <w:link w:val="Heading6Char"/>
    <w:qFormat/>
    <w:rsid w:val="006F7159"/>
    <w:pPr>
      <w:spacing w:before="60"/>
      <w:outlineLvl w:val="5"/>
    </w:pPr>
    <w:rPr>
      <w:color w:val="918585"/>
      <w:sz w:val="20"/>
    </w:rPr>
  </w:style>
  <w:style w:type="paragraph" w:styleId="Heading7">
    <w:name w:val="heading 7"/>
    <w:basedOn w:val="Normal"/>
    <w:next w:val="Normal"/>
    <w:link w:val="Heading7Char"/>
    <w:qFormat/>
    <w:rsid w:val="006F7159"/>
    <w:pPr>
      <w:ind w:left="720"/>
      <w:outlineLvl w:val="6"/>
    </w:pPr>
    <w:rPr>
      <w:i/>
    </w:rPr>
  </w:style>
  <w:style w:type="paragraph" w:styleId="Heading8">
    <w:name w:val="heading 8"/>
    <w:basedOn w:val="Normal"/>
    <w:next w:val="Normal"/>
    <w:link w:val="Heading8Char"/>
    <w:qFormat/>
    <w:rsid w:val="006F7159"/>
    <w:pPr>
      <w:ind w:left="720"/>
      <w:outlineLvl w:val="7"/>
    </w:pPr>
    <w:rPr>
      <w:i/>
    </w:rPr>
  </w:style>
  <w:style w:type="paragraph" w:styleId="Heading9">
    <w:name w:val="heading 9"/>
    <w:basedOn w:val="Normal"/>
    <w:next w:val="Normal"/>
    <w:link w:val="Heading9Char"/>
    <w:qFormat/>
    <w:rsid w:val="006F7159"/>
    <w:pPr>
      <w:ind w:left="720"/>
      <w:outlineLvl w:val="8"/>
    </w:pPr>
    <w:rPr>
      <w:i/>
    </w:rPr>
  </w:style>
  <w:style w:type="character" w:default="1" w:styleId="DefaultParagraphFont">
    <w:name w:val="Default Paragraph Font"/>
    <w:uiPriority w:val="1"/>
    <w:unhideWhenUsed/>
    <w:rsid w:val="006F71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159"/>
  </w:style>
  <w:style w:type="character" w:customStyle="1" w:styleId="Heading1Char">
    <w:name w:val="Heading 1 Char"/>
    <w:basedOn w:val="DefaultParagraphFont"/>
    <w:link w:val="Heading1"/>
    <w:rsid w:val="006F7159"/>
    <w:rPr>
      <w:rFonts w:ascii="Times New Roman" w:eastAsia="Times New Roman" w:hAnsi="Times New Roman" w:cs="Times New Roman"/>
      <w:b/>
      <w:sz w:val="32"/>
      <w:szCs w:val="20"/>
      <w:lang w:eastAsia="en-US"/>
    </w:rPr>
  </w:style>
  <w:style w:type="paragraph" w:styleId="BodyText">
    <w:name w:val="Body Text"/>
    <w:basedOn w:val="Normal"/>
    <w:link w:val="BodyTextChar"/>
    <w:rsid w:val="006F71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7159"/>
    <w:rPr>
      <w:rFonts w:ascii="Times New Roman" w:eastAsia="Times New Roman" w:hAnsi="Times New Roman" w:cs="Times New Roman"/>
      <w:sz w:val="24"/>
      <w:lang w:eastAsia="en-US"/>
    </w:rPr>
  </w:style>
  <w:style w:type="paragraph" w:styleId="ListBullet">
    <w:name w:val="List Bullet"/>
    <w:basedOn w:val="List"/>
    <w:rsid w:val="006F7159"/>
    <w:pPr>
      <w:numPr>
        <w:numId w:val="13"/>
      </w:numPr>
      <w:tabs>
        <w:tab w:val="clear" w:pos="340"/>
      </w:tabs>
      <w:spacing w:before="40" w:after="40"/>
    </w:pPr>
  </w:style>
  <w:style w:type="paragraph" w:styleId="ListBullet2">
    <w:name w:val="List Bullet 2"/>
    <w:basedOn w:val="List2"/>
    <w:rsid w:val="006F7159"/>
    <w:pPr>
      <w:numPr>
        <w:numId w:val="14"/>
      </w:numPr>
      <w:tabs>
        <w:tab w:val="clear" w:pos="680"/>
      </w:tabs>
    </w:pPr>
  </w:style>
  <w:style w:type="paragraph" w:customStyle="1" w:styleId="SuperHeading">
    <w:name w:val="SuperHeading"/>
    <w:basedOn w:val="Normal"/>
    <w:rsid w:val="006F7159"/>
    <w:pPr>
      <w:spacing w:before="240" w:after="120"/>
      <w:outlineLvl w:val="0"/>
    </w:pPr>
    <w:rPr>
      <w:rFonts w:ascii="Times New Roman" w:hAnsi="Times New Roman"/>
      <w:b/>
      <w:sz w:val="32"/>
    </w:rPr>
  </w:style>
  <w:style w:type="paragraph" w:customStyle="1" w:styleId="AllowPageBreak">
    <w:name w:val="AllowPageBreak"/>
    <w:rsid w:val="006F71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7159"/>
    <w:pPr>
      <w:numPr>
        <w:numId w:val="3"/>
      </w:numPr>
      <w:tabs>
        <w:tab w:val="clear" w:pos="1021"/>
      </w:tabs>
      <w:ind w:left="1037" w:hanging="357"/>
    </w:pPr>
  </w:style>
  <w:style w:type="character" w:customStyle="1" w:styleId="Heading2Char">
    <w:name w:val="Heading 2 Char"/>
    <w:basedOn w:val="DefaultParagraphFont"/>
    <w:link w:val="Heading2"/>
    <w:rsid w:val="006F71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1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1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1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1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1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71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7159"/>
    <w:rPr>
      <w:rFonts w:ascii="Courier New" w:eastAsia="Times New Roman" w:hAnsi="Courier New" w:cs="Times New Roman"/>
      <w:i/>
      <w:szCs w:val="20"/>
      <w:lang w:eastAsia="en-US"/>
    </w:rPr>
  </w:style>
  <w:style w:type="paragraph" w:customStyle="1" w:styleId="HeadingBase">
    <w:name w:val="Heading Base"/>
    <w:rsid w:val="006F71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159"/>
    <w:pPr>
      <w:tabs>
        <w:tab w:val="right" w:leader="dot" w:pos="9072"/>
      </w:tabs>
      <w:ind w:left="567"/>
    </w:pPr>
    <w:rPr>
      <w:szCs w:val="22"/>
    </w:rPr>
  </w:style>
  <w:style w:type="paragraph" w:customStyle="1" w:styleId="TOCBase">
    <w:name w:val="TOC Base"/>
    <w:rsid w:val="006F71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159"/>
    <w:pPr>
      <w:tabs>
        <w:tab w:val="right" w:leader="dot" w:pos="9072"/>
      </w:tabs>
      <w:spacing w:before="40" w:after="40"/>
      <w:ind w:left="284"/>
    </w:pPr>
    <w:rPr>
      <w:rFonts w:ascii="Times New Roman" w:hAnsi="Times New Roman"/>
    </w:rPr>
  </w:style>
  <w:style w:type="paragraph" w:styleId="TOC1">
    <w:name w:val="toc 1"/>
    <w:basedOn w:val="TOCBase"/>
    <w:next w:val="Normal"/>
    <w:rsid w:val="006F71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71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159"/>
    <w:rPr>
      <w:rFonts w:ascii="Times New Roman" w:eastAsia="Times New Roman" w:hAnsi="Times New Roman" w:cs="Times New Roman"/>
      <w:sz w:val="16"/>
      <w:lang w:eastAsia="en-US"/>
    </w:rPr>
  </w:style>
  <w:style w:type="paragraph" w:styleId="Title">
    <w:name w:val="Title"/>
    <w:basedOn w:val="HeadingBase"/>
    <w:link w:val="TitleChar"/>
    <w:qFormat/>
    <w:rsid w:val="006F7159"/>
    <w:pPr>
      <w:spacing w:before="5040"/>
      <w:jc w:val="center"/>
    </w:pPr>
    <w:rPr>
      <w:sz w:val="48"/>
      <w:szCs w:val="72"/>
      <w:lang w:val="en-US"/>
    </w:rPr>
  </w:style>
  <w:style w:type="character" w:customStyle="1" w:styleId="TitleChar">
    <w:name w:val="Title Char"/>
    <w:basedOn w:val="DefaultParagraphFont"/>
    <w:link w:val="Title"/>
    <w:rsid w:val="006F71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159"/>
    <w:pPr>
      <w:tabs>
        <w:tab w:val="left" w:pos="3600"/>
        <w:tab w:val="left" w:pos="3958"/>
      </w:tabs>
    </w:pPr>
  </w:style>
  <w:style w:type="paragraph" w:styleId="List">
    <w:name w:val="List"/>
    <w:basedOn w:val="BodyText"/>
    <w:next w:val="BodyText"/>
    <w:rsid w:val="006F7159"/>
    <w:pPr>
      <w:tabs>
        <w:tab w:val="left" w:pos="340"/>
      </w:tabs>
      <w:spacing w:before="60" w:after="60"/>
      <w:ind w:left="340" w:hanging="340"/>
    </w:pPr>
  </w:style>
  <w:style w:type="paragraph" w:customStyle="1" w:styleId="Note">
    <w:name w:val="Note"/>
    <w:basedOn w:val="BodyText"/>
    <w:rsid w:val="006F71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7159"/>
    <w:rPr>
      <w:b/>
      <w:spacing w:val="0"/>
    </w:rPr>
  </w:style>
  <w:style w:type="paragraph" w:customStyle="1" w:styleId="SuperTitle">
    <w:name w:val="SuperTitle"/>
    <w:basedOn w:val="Title"/>
    <w:rsid w:val="006F7159"/>
    <w:pPr>
      <w:framePr w:wrap="auto" w:hAnchor="text" w:y="6049"/>
    </w:pPr>
    <w:rPr>
      <w:color w:val="000000"/>
      <w:sz w:val="40"/>
    </w:rPr>
  </w:style>
  <w:style w:type="paragraph" w:customStyle="1" w:styleId="TOCTitle">
    <w:name w:val="TOCTitle"/>
    <w:basedOn w:val="Heading1"/>
    <w:rsid w:val="006F7159"/>
    <w:pPr>
      <w:spacing w:after="240"/>
      <w:jc w:val="center"/>
      <w:outlineLvl w:val="9"/>
    </w:pPr>
    <w:rPr>
      <w:caps/>
    </w:rPr>
  </w:style>
  <w:style w:type="paragraph" w:customStyle="1" w:styleId="Version">
    <w:name w:val="Version"/>
    <w:rsid w:val="006F71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159"/>
    <w:pPr>
      <w:keepNext w:val="0"/>
      <w:tabs>
        <w:tab w:val="right" w:pos="4176"/>
      </w:tabs>
      <w:ind w:left="198" w:hanging="198"/>
    </w:pPr>
    <w:rPr>
      <w:rFonts w:ascii="Garamond" w:hAnsi="Garamond"/>
    </w:rPr>
  </w:style>
  <w:style w:type="paragraph" w:styleId="IndexHeading">
    <w:name w:val="index heading"/>
    <w:basedOn w:val="Normal"/>
    <w:next w:val="Index1"/>
    <w:semiHidden/>
    <w:rsid w:val="006F7159"/>
    <w:pPr>
      <w:spacing w:before="120" w:after="120"/>
    </w:pPr>
    <w:rPr>
      <w:rFonts w:ascii="Arial" w:hAnsi="Arial"/>
      <w:b/>
      <w:color w:val="918585"/>
      <w:sz w:val="24"/>
    </w:rPr>
  </w:style>
  <w:style w:type="paragraph" w:styleId="Header">
    <w:name w:val="header"/>
    <w:basedOn w:val="Normal"/>
    <w:link w:val="HeaderChar"/>
    <w:rsid w:val="006F71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159"/>
    <w:rPr>
      <w:rFonts w:ascii="Times New Roman" w:eastAsia="Times New Roman" w:hAnsi="Times New Roman" w:cs="Times New Roman"/>
      <w:sz w:val="16"/>
      <w:szCs w:val="20"/>
      <w:lang w:val="en-GB" w:eastAsia="en-US"/>
    </w:rPr>
  </w:style>
  <w:style w:type="paragraph" w:customStyle="1" w:styleId="Chapter">
    <w:name w:val="Chapter"/>
    <w:basedOn w:val="Normal"/>
    <w:rsid w:val="006F7159"/>
    <w:pPr>
      <w:spacing w:before="240"/>
    </w:pPr>
    <w:rPr>
      <w:rFonts w:ascii="Times New Roman" w:hAnsi="Times New Roman"/>
      <w:smallCaps/>
      <w:spacing w:val="80"/>
      <w:sz w:val="28"/>
    </w:rPr>
  </w:style>
  <w:style w:type="paragraph" w:customStyle="1" w:styleId="InChapter">
    <w:name w:val="InChapter"/>
    <w:basedOn w:val="Heading3"/>
    <w:rsid w:val="006F7159"/>
    <w:pPr>
      <w:spacing w:after="240"/>
      <w:outlineLvl w:val="9"/>
    </w:pPr>
    <w:rPr>
      <w:noProof/>
    </w:rPr>
  </w:style>
  <w:style w:type="paragraph" w:styleId="Index2">
    <w:name w:val="index 2"/>
    <w:basedOn w:val="Normal"/>
    <w:next w:val="Normal"/>
    <w:semiHidden/>
    <w:rsid w:val="006F7159"/>
    <w:pPr>
      <w:tabs>
        <w:tab w:val="right" w:pos="4176"/>
      </w:tabs>
      <w:ind w:left="568" w:hanging="284"/>
    </w:pPr>
    <w:rPr>
      <w:rFonts w:ascii="Garamond" w:hAnsi="Garamond"/>
    </w:rPr>
  </w:style>
  <w:style w:type="paragraph" w:customStyle="1" w:styleId="Byline">
    <w:name w:val="Byline"/>
    <w:rsid w:val="006F71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159"/>
    <w:pPr>
      <w:tabs>
        <w:tab w:val="clear" w:pos="3600"/>
        <w:tab w:val="clear" w:pos="3958"/>
      </w:tabs>
      <w:jc w:val="right"/>
    </w:pPr>
  </w:style>
  <w:style w:type="character" w:styleId="Emphasis">
    <w:name w:val="Emphasis"/>
    <w:basedOn w:val="DefaultParagraphFont"/>
    <w:qFormat/>
    <w:rsid w:val="006F7159"/>
    <w:rPr>
      <w:i/>
    </w:rPr>
  </w:style>
  <w:style w:type="paragraph" w:styleId="Caption">
    <w:name w:val="caption"/>
    <w:basedOn w:val="BodyText"/>
    <w:next w:val="Normal"/>
    <w:qFormat/>
    <w:rsid w:val="006F7159"/>
    <w:pPr>
      <w:framePr w:w="2268" w:hSpace="181" w:vSpace="181" w:wrap="around" w:vAnchor="text" w:hAnchor="page" w:x="1135" w:y="285" w:anchorLock="1"/>
    </w:pPr>
    <w:rPr>
      <w:i/>
    </w:rPr>
  </w:style>
  <w:style w:type="paragraph" w:customStyle="1" w:styleId="MiniTOCTitle">
    <w:name w:val="MiniTOCTitle"/>
    <w:basedOn w:val="Heading4"/>
    <w:rsid w:val="006F7159"/>
    <w:pPr>
      <w:spacing w:before="240"/>
      <w:outlineLvl w:val="9"/>
    </w:pPr>
    <w:rPr>
      <w:noProof/>
      <w:sz w:val="24"/>
    </w:rPr>
  </w:style>
  <w:style w:type="paragraph" w:customStyle="1" w:styleId="MiniTOCItem">
    <w:name w:val="MiniTOCItem"/>
    <w:basedOn w:val="ListBullet"/>
    <w:rsid w:val="006F7159"/>
    <w:pPr>
      <w:numPr>
        <w:numId w:val="0"/>
      </w:numPr>
      <w:tabs>
        <w:tab w:val="right" w:leader="dot" w:pos="6521"/>
      </w:tabs>
      <w:spacing w:before="0" w:after="0"/>
    </w:pPr>
  </w:style>
  <w:style w:type="paragraph" w:customStyle="1" w:styleId="TOFTitle">
    <w:name w:val="TOFTitle"/>
    <w:basedOn w:val="TOCTitle"/>
    <w:rsid w:val="006F7159"/>
  </w:style>
  <w:style w:type="paragraph" w:styleId="TableofFigures">
    <w:name w:val="table of figures"/>
    <w:basedOn w:val="Normal"/>
    <w:next w:val="Normal"/>
    <w:semiHidden/>
    <w:rsid w:val="006F7159"/>
    <w:pPr>
      <w:tabs>
        <w:tab w:val="right" w:leader="dot" w:pos="9072"/>
      </w:tabs>
      <w:ind w:left="970" w:hanging="403"/>
    </w:pPr>
    <w:rPr>
      <w:rFonts w:ascii="Times New Roman" w:hAnsi="Times New Roman"/>
      <w:b/>
    </w:rPr>
  </w:style>
  <w:style w:type="paragraph" w:styleId="ListNumber">
    <w:name w:val="List Number"/>
    <w:basedOn w:val="List"/>
    <w:rsid w:val="006F7159"/>
    <w:pPr>
      <w:numPr>
        <w:numId w:val="16"/>
      </w:numPr>
      <w:tabs>
        <w:tab w:val="clear" w:pos="340"/>
      </w:tabs>
    </w:pPr>
  </w:style>
  <w:style w:type="character" w:customStyle="1" w:styleId="WingdingSymbols">
    <w:name w:val="Wingding Symbols"/>
    <w:rsid w:val="006F7159"/>
    <w:rPr>
      <w:rFonts w:ascii="Wingdings" w:hAnsi="Wingdings"/>
    </w:rPr>
  </w:style>
  <w:style w:type="paragraph" w:customStyle="1" w:styleId="TableHeading">
    <w:name w:val="Table Heading"/>
    <w:basedOn w:val="HeadingBase"/>
    <w:rsid w:val="006F7159"/>
    <w:pPr>
      <w:keepLines/>
      <w:pBdr>
        <w:bottom w:val="single" w:sz="6" w:space="1" w:color="918585"/>
      </w:pBdr>
      <w:spacing w:before="240"/>
    </w:pPr>
  </w:style>
  <w:style w:type="character" w:customStyle="1" w:styleId="HotSpot">
    <w:name w:val="HotSpot"/>
    <w:rsid w:val="006F7159"/>
    <w:rPr>
      <w:color w:val="0033CC"/>
      <w:u w:val="none"/>
    </w:rPr>
  </w:style>
  <w:style w:type="paragraph" w:customStyle="1" w:styleId="BodyTextRight">
    <w:name w:val="Body Text Right"/>
    <w:basedOn w:val="BodyText"/>
    <w:rsid w:val="006F7159"/>
    <w:pPr>
      <w:spacing w:before="0" w:after="0"/>
      <w:jc w:val="right"/>
    </w:pPr>
  </w:style>
  <w:style w:type="paragraph" w:styleId="Index3">
    <w:name w:val="index 3"/>
    <w:basedOn w:val="ListNumber2"/>
    <w:next w:val="Normal"/>
    <w:semiHidden/>
    <w:rsid w:val="006F7159"/>
    <w:pPr>
      <w:numPr>
        <w:numId w:val="0"/>
      </w:numPr>
      <w:tabs>
        <w:tab w:val="right" w:leader="dot" w:pos="4176"/>
      </w:tabs>
    </w:pPr>
  </w:style>
  <w:style w:type="paragraph" w:styleId="ListNumber2">
    <w:name w:val="List Number 2"/>
    <w:basedOn w:val="List2"/>
    <w:rsid w:val="006F7159"/>
    <w:pPr>
      <w:numPr>
        <w:numId w:val="11"/>
      </w:numPr>
      <w:tabs>
        <w:tab w:val="clear" w:pos="1060"/>
      </w:tabs>
    </w:pPr>
  </w:style>
  <w:style w:type="paragraph" w:customStyle="1" w:styleId="MarginNote">
    <w:name w:val="Margin Note"/>
    <w:basedOn w:val="BodyText"/>
    <w:rsid w:val="006F71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1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1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7159"/>
    <w:rPr>
      <w:sz w:val="32"/>
    </w:rPr>
  </w:style>
  <w:style w:type="paragraph" w:customStyle="1" w:styleId="HeadingProcedure">
    <w:name w:val="Heading Procedure"/>
    <w:basedOn w:val="HeadingBase"/>
    <w:next w:val="Normal"/>
    <w:rsid w:val="006F7159"/>
    <w:pPr>
      <w:tabs>
        <w:tab w:val="left" w:pos="0"/>
      </w:tabs>
      <w:spacing w:before="120" w:after="60"/>
    </w:pPr>
    <w:rPr>
      <w:i/>
      <w:color w:val="918585"/>
      <w:sz w:val="22"/>
    </w:rPr>
  </w:style>
  <w:style w:type="paragraph" w:customStyle="1" w:styleId="TableBodyText">
    <w:name w:val="Table Body Text"/>
    <w:basedOn w:val="BodyText"/>
    <w:rsid w:val="006F7159"/>
    <w:pPr>
      <w:spacing w:before="60" w:after="60"/>
    </w:pPr>
  </w:style>
  <w:style w:type="paragraph" w:styleId="ListContinue">
    <w:name w:val="List Continue"/>
    <w:basedOn w:val="List"/>
    <w:rsid w:val="006F7159"/>
    <w:pPr>
      <w:ind w:firstLine="0"/>
    </w:pPr>
  </w:style>
  <w:style w:type="paragraph" w:customStyle="1" w:styleId="ListNote">
    <w:name w:val="List Note"/>
    <w:basedOn w:val="List"/>
    <w:rsid w:val="006F7159"/>
    <w:pPr>
      <w:pBdr>
        <w:top w:val="single" w:sz="6" w:space="2" w:color="918585"/>
        <w:bottom w:val="single" w:sz="6" w:space="2" w:color="918585"/>
      </w:pBdr>
      <w:tabs>
        <w:tab w:val="left" w:pos="1021"/>
      </w:tabs>
      <w:ind w:firstLine="0"/>
    </w:pPr>
  </w:style>
  <w:style w:type="paragraph" w:customStyle="1" w:styleId="Warning">
    <w:name w:val="Warning"/>
    <w:basedOn w:val="BodyText"/>
    <w:rsid w:val="006F7159"/>
    <w:pPr>
      <w:shd w:val="clear" w:color="auto" w:fill="D9D9D9"/>
      <w:tabs>
        <w:tab w:val="left" w:pos="992"/>
      </w:tabs>
      <w:ind w:left="119" w:right="119"/>
    </w:pPr>
    <w:rPr>
      <w:sz w:val="20"/>
    </w:rPr>
  </w:style>
  <w:style w:type="paragraph" w:customStyle="1" w:styleId="MarginIcons">
    <w:name w:val="Margin Icons"/>
    <w:basedOn w:val="BodyText"/>
    <w:rsid w:val="006F71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159"/>
    <w:rPr>
      <w:rFonts w:ascii="Courier New" w:hAnsi="Courier New"/>
    </w:rPr>
  </w:style>
  <w:style w:type="paragraph" w:customStyle="1" w:styleId="NoteBullet">
    <w:name w:val="Note Bullet"/>
    <w:basedOn w:val="Note"/>
    <w:rsid w:val="006F7159"/>
    <w:pPr>
      <w:tabs>
        <w:tab w:val="clear" w:pos="680"/>
      </w:tabs>
      <w:spacing w:before="60" w:after="60"/>
    </w:pPr>
  </w:style>
  <w:style w:type="paragraph" w:customStyle="1" w:styleId="SubHeading2">
    <w:name w:val="SubHeading2"/>
    <w:basedOn w:val="HeadingBase"/>
    <w:rsid w:val="006F7159"/>
    <w:pPr>
      <w:spacing w:before="240" w:after="60"/>
    </w:pPr>
    <w:rPr>
      <w:sz w:val="20"/>
    </w:rPr>
  </w:style>
  <w:style w:type="paragraph" w:customStyle="1" w:styleId="SubHeading1">
    <w:name w:val="SubHeading1"/>
    <w:basedOn w:val="HeadingBase"/>
    <w:rsid w:val="006F7159"/>
    <w:pPr>
      <w:spacing w:before="240" w:after="60"/>
    </w:pPr>
    <w:rPr>
      <w:color w:val="918585"/>
      <w:sz w:val="22"/>
    </w:rPr>
  </w:style>
  <w:style w:type="paragraph" w:customStyle="1" w:styleId="SideHeading">
    <w:name w:val="Side Heading"/>
    <w:basedOn w:val="HeadingBase"/>
    <w:rsid w:val="006F71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159"/>
    <w:pPr>
      <w:numPr>
        <w:numId w:val="12"/>
      </w:numPr>
    </w:pPr>
  </w:style>
  <w:style w:type="paragraph" w:styleId="PlainText">
    <w:name w:val="Plain Text"/>
    <w:basedOn w:val="Normal"/>
    <w:link w:val="PlainTextChar"/>
    <w:rsid w:val="006F7159"/>
    <w:rPr>
      <w:sz w:val="20"/>
    </w:rPr>
  </w:style>
  <w:style w:type="character" w:customStyle="1" w:styleId="PlainTextChar">
    <w:name w:val="Plain Text Char"/>
    <w:basedOn w:val="DefaultParagraphFont"/>
    <w:link w:val="PlainText"/>
    <w:rsid w:val="006F7159"/>
    <w:rPr>
      <w:rFonts w:ascii="Courier New" w:eastAsia="Times New Roman" w:hAnsi="Courier New" w:cs="Times New Roman"/>
      <w:sz w:val="20"/>
      <w:szCs w:val="20"/>
      <w:lang w:eastAsia="en-US"/>
    </w:rPr>
  </w:style>
  <w:style w:type="character" w:customStyle="1" w:styleId="MenuOption">
    <w:name w:val="Menu Option"/>
    <w:basedOn w:val="DefaultParagraphFont"/>
    <w:rsid w:val="006F7159"/>
    <w:rPr>
      <w:b/>
      <w:smallCaps/>
    </w:rPr>
  </w:style>
  <w:style w:type="paragraph" w:customStyle="1" w:styleId="TableListNumber">
    <w:name w:val="Table List Number"/>
    <w:basedOn w:val="ListNumber"/>
    <w:rsid w:val="006F7159"/>
    <w:pPr>
      <w:numPr>
        <w:numId w:val="0"/>
      </w:numPr>
    </w:pPr>
  </w:style>
  <w:style w:type="paragraph" w:styleId="TOC4">
    <w:name w:val="toc 4"/>
    <w:basedOn w:val="TOCBase"/>
    <w:next w:val="Normal"/>
    <w:semiHidden/>
    <w:rsid w:val="006F7159"/>
    <w:pPr>
      <w:tabs>
        <w:tab w:val="right" w:leader="dot" w:pos="9071"/>
      </w:tabs>
      <w:ind w:left="1701"/>
    </w:pPr>
  </w:style>
  <w:style w:type="paragraph" w:customStyle="1" w:styleId="ListAlpha">
    <w:name w:val="List Alpha"/>
    <w:basedOn w:val="List"/>
    <w:rsid w:val="006F7159"/>
    <w:pPr>
      <w:numPr>
        <w:numId w:val="10"/>
      </w:numPr>
    </w:pPr>
  </w:style>
  <w:style w:type="paragraph" w:customStyle="1" w:styleId="ListAlpha2">
    <w:name w:val="List Alpha 2"/>
    <w:basedOn w:val="List2"/>
    <w:rsid w:val="006F7159"/>
    <w:pPr>
      <w:numPr>
        <w:numId w:val="9"/>
      </w:numPr>
    </w:pPr>
  </w:style>
  <w:style w:type="paragraph" w:styleId="List2">
    <w:name w:val="List 2"/>
    <w:basedOn w:val="BodyText"/>
    <w:rsid w:val="006F7159"/>
    <w:pPr>
      <w:tabs>
        <w:tab w:val="left" w:pos="680"/>
      </w:tabs>
      <w:spacing w:before="60" w:after="60"/>
      <w:ind w:left="680" w:hanging="340"/>
    </w:pPr>
  </w:style>
  <w:style w:type="paragraph" w:styleId="List3">
    <w:name w:val="List 3"/>
    <w:basedOn w:val="BodyText"/>
    <w:rsid w:val="006F7159"/>
    <w:pPr>
      <w:tabs>
        <w:tab w:val="left" w:pos="1021"/>
      </w:tabs>
      <w:spacing w:before="60" w:after="60"/>
      <w:ind w:left="1020" w:hanging="340"/>
    </w:pPr>
  </w:style>
  <w:style w:type="paragraph" w:styleId="List4">
    <w:name w:val="List 4"/>
    <w:basedOn w:val="BodyText"/>
    <w:rsid w:val="006F7159"/>
    <w:pPr>
      <w:tabs>
        <w:tab w:val="left" w:pos="1361"/>
      </w:tabs>
      <w:spacing w:before="60" w:after="60"/>
      <w:ind w:left="1361" w:hanging="340"/>
    </w:pPr>
  </w:style>
  <w:style w:type="paragraph" w:styleId="List5">
    <w:name w:val="List 5"/>
    <w:basedOn w:val="BodyText"/>
    <w:rsid w:val="006F7159"/>
    <w:pPr>
      <w:tabs>
        <w:tab w:val="left" w:pos="1701"/>
      </w:tabs>
      <w:spacing w:before="60" w:after="60"/>
      <w:ind w:left="1701" w:hanging="340"/>
    </w:pPr>
  </w:style>
  <w:style w:type="paragraph" w:styleId="ListBullet4">
    <w:name w:val="List Bullet 4"/>
    <w:basedOn w:val="List4"/>
    <w:rsid w:val="006F7159"/>
    <w:pPr>
      <w:numPr>
        <w:numId w:val="4"/>
      </w:numPr>
      <w:tabs>
        <w:tab w:val="clear" w:pos="1361"/>
      </w:tabs>
    </w:pPr>
  </w:style>
  <w:style w:type="paragraph" w:styleId="ListBullet5">
    <w:name w:val="List Bullet 5"/>
    <w:basedOn w:val="List5"/>
    <w:rsid w:val="006F7159"/>
    <w:pPr>
      <w:numPr>
        <w:numId w:val="5"/>
      </w:numPr>
    </w:pPr>
  </w:style>
  <w:style w:type="paragraph" w:styleId="ListContinue2">
    <w:name w:val="List Continue 2"/>
    <w:basedOn w:val="List2"/>
    <w:rsid w:val="006F7159"/>
    <w:pPr>
      <w:ind w:firstLine="0"/>
    </w:pPr>
  </w:style>
  <w:style w:type="paragraph" w:styleId="ListContinue3">
    <w:name w:val="List Continue 3"/>
    <w:basedOn w:val="List3"/>
    <w:rsid w:val="006F7159"/>
    <w:pPr>
      <w:ind w:left="1021" w:firstLine="0"/>
    </w:pPr>
  </w:style>
  <w:style w:type="paragraph" w:styleId="ListContinue4">
    <w:name w:val="List Continue 4"/>
    <w:basedOn w:val="List4"/>
    <w:rsid w:val="006F7159"/>
    <w:pPr>
      <w:ind w:firstLine="0"/>
    </w:pPr>
  </w:style>
  <w:style w:type="paragraph" w:styleId="ListContinue5">
    <w:name w:val="List Continue 5"/>
    <w:basedOn w:val="List5"/>
    <w:rsid w:val="006F7159"/>
    <w:pPr>
      <w:ind w:firstLine="0"/>
    </w:pPr>
  </w:style>
  <w:style w:type="paragraph" w:styleId="ListNumber3">
    <w:name w:val="List Number 3"/>
    <w:basedOn w:val="List3"/>
    <w:rsid w:val="006F7159"/>
    <w:pPr>
      <w:numPr>
        <w:numId w:val="6"/>
      </w:numPr>
    </w:pPr>
  </w:style>
  <w:style w:type="paragraph" w:styleId="ListNumber4">
    <w:name w:val="List Number 4"/>
    <w:basedOn w:val="List4"/>
    <w:rsid w:val="006F7159"/>
    <w:pPr>
      <w:numPr>
        <w:numId w:val="7"/>
      </w:numPr>
    </w:pPr>
  </w:style>
  <w:style w:type="paragraph" w:styleId="ListNumber5">
    <w:name w:val="List Number 5"/>
    <w:basedOn w:val="List5"/>
    <w:rsid w:val="006F7159"/>
    <w:pPr>
      <w:numPr>
        <w:numId w:val="8"/>
      </w:numPr>
    </w:pPr>
  </w:style>
  <w:style w:type="paragraph" w:styleId="BlockText">
    <w:name w:val="Block Text"/>
    <w:basedOn w:val="Normal"/>
    <w:rsid w:val="006F7159"/>
    <w:pPr>
      <w:spacing w:after="120"/>
      <w:ind w:left="1440" w:right="1440"/>
    </w:pPr>
  </w:style>
  <w:style w:type="character" w:customStyle="1" w:styleId="Subscript">
    <w:name w:val="Subscript"/>
    <w:basedOn w:val="DefaultParagraphFont"/>
    <w:rsid w:val="006F7159"/>
    <w:rPr>
      <w:sz w:val="16"/>
      <w:vertAlign w:val="subscript"/>
    </w:rPr>
  </w:style>
  <w:style w:type="character" w:customStyle="1" w:styleId="Superscript">
    <w:name w:val="Superscript"/>
    <w:basedOn w:val="DefaultParagraphFont"/>
    <w:rsid w:val="006F7159"/>
    <w:rPr>
      <w:sz w:val="16"/>
      <w:vertAlign w:val="superscript"/>
    </w:rPr>
  </w:style>
  <w:style w:type="character" w:customStyle="1" w:styleId="Symbols">
    <w:name w:val="Symbols"/>
    <w:basedOn w:val="DefaultParagraphFont"/>
    <w:rsid w:val="006F7159"/>
    <w:rPr>
      <w:rFonts w:ascii="Symbol" w:hAnsi="Symbol"/>
    </w:rPr>
  </w:style>
  <w:style w:type="character" w:customStyle="1" w:styleId="MenuOptions">
    <w:name w:val="Menu Options"/>
    <w:basedOn w:val="DefaultParagraphFont"/>
    <w:rsid w:val="006F7159"/>
    <w:rPr>
      <w:rFonts w:ascii="Arial Narrow" w:hAnsi="Arial Narrow"/>
      <w:smallCaps/>
    </w:rPr>
  </w:style>
  <w:style w:type="character" w:customStyle="1" w:styleId="Buttons">
    <w:name w:val="Buttons"/>
    <w:basedOn w:val="DefaultParagraphFont"/>
    <w:rsid w:val="006F7159"/>
    <w:rPr>
      <w:b/>
    </w:rPr>
  </w:style>
  <w:style w:type="character" w:customStyle="1" w:styleId="Underlined">
    <w:name w:val="Underlined"/>
    <w:basedOn w:val="DefaultParagraphFont"/>
    <w:rsid w:val="006F7159"/>
    <w:rPr>
      <w:u w:val="single"/>
    </w:rPr>
  </w:style>
  <w:style w:type="paragraph" w:customStyle="1" w:styleId="TableBodyTextRight">
    <w:name w:val="Table Body Text Right"/>
    <w:basedOn w:val="TableBodyText"/>
    <w:rsid w:val="006F7159"/>
    <w:pPr>
      <w:widowControl w:val="0"/>
      <w:autoSpaceDE w:val="0"/>
      <w:autoSpaceDN w:val="0"/>
      <w:adjustRightInd w:val="0"/>
      <w:jc w:val="right"/>
    </w:pPr>
    <w:rPr>
      <w:rFonts w:cs="Arial"/>
      <w:szCs w:val="18"/>
    </w:rPr>
  </w:style>
  <w:style w:type="paragraph" w:customStyle="1" w:styleId="CopyrightText">
    <w:name w:val="Copyright Text"/>
    <w:basedOn w:val="BodyText"/>
    <w:rsid w:val="006F7159"/>
    <w:rPr>
      <w:sz w:val="18"/>
    </w:rPr>
  </w:style>
  <w:style w:type="paragraph" w:customStyle="1" w:styleId="BodySmallRight">
    <w:name w:val="Body Small Right"/>
    <w:basedOn w:val="BodyTextRight"/>
    <w:rsid w:val="006F7159"/>
    <w:rPr>
      <w:sz w:val="18"/>
      <w:szCs w:val="18"/>
    </w:rPr>
  </w:style>
  <w:style w:type="paragraph" w:customStyle="1" w:styleId="MarginEdition">
    <w:name w:val="Margin Edition"/>
    <w:basedOn w:val="MarginNote"/>
    <w:rsid w:val="006F7159"/>
    <w:pPr>
      <w:spacing w:before="0" w:after="0"/>
    </w:pPr>
    <w:rPr>
      <w:rFonts w:ascii="Times New Roman" w:hAnsi="Times New Roman"/>
      <w:color w:val="999999"/>
    </w:rPr>
  </w:style>
  <w:style w:type="paragraph" w:customStyle="1" w:styleId="Spacer">
    <w:name w:val="Spacer"/>
    <w:basedOn w:val="Normal"/>
    <w:rsid w:val="006F7159"/>
    <w:rPr>
      <w:sz w:val="2"/>
      <w:szCs w:val="2"/>
    </w:rPr>
  </w:style>
  <w:style w:type="character" w:customStyle="1" w:styleId="Small">
    <w:name w:val="Small"/>
    <w:basedOn w:val="DefaultParagraphFont"/>
    <w:rsid w:val="006F7159"/>
    <w:rPr>
      <w:sz w:val="16"/>
    </w:rPr>
  </w:style>
  <w:style w:type="paragraph" w:customStyle="1" w:styleId="WideTable">
    <w:name w:val="Wide Table"/>
    <w:basedOn w:val="Normal"/>
    <w:rsid w:val="006F7159"/>
    <w:pPr>
      <w:ind w:left="-1418"/>
    </w:pPr>
    <w:rPr>
      <w:sz w:val="2"/>
      <w:szCs w:val="2"/>
    </w:rPr>
  </w:style>
  <w:style w:type="character" w:styleId="PageNumber">
    <w:name w:val="page number"/>
    <w:basedOn w:val="DefaultParagraphFont"/>
    <w:rsid w:val="006F7159"/>
  </w:style>
  <w:style w:type="paragraph" w:styleId="Quote">
    <w:name w:val="Quote"/>
    <w:basedOn w:val="Heading1"/>
    <w:link w:val="QuoteChar"/>
    <w:qFormat/>
    <w:rsid w:val="006F7159"/>
    <w:rPr>
      <w:b w:val="0"/>
      <w:sz w:val="72"/>
      <w:szCs w:val="72"/>
      <w:lang w:val="en-NZ"/>
    </w:rPr>
  </w:style>
  <w:style w:type="character" w:customStyle="1" w:styleId="QuoteChar">
    <w:name w:val="Quote Char"/>
    <w:basedOn w:val="DefaultParagraphFont"/>
    <w:link w:val="Quote"/>
    <w:rsid w:val="006F71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159"/>
    <w:pPr>
      <w:pageBreakBefore/>
    </w:pPr>
  </w:style>
  <w:style w:type="paragraph" w:customStyle="1" w:styleId="Border">
    <w:name w:val="Border"/>
    <w:basedOn w:val="Normal"/>
    <w:qFormat/>
    <w:rsid w:val="006F71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159"/>
    <w:rPr>
      <w:b/>
      <w:bCs/>
      <w:i/>
      <w:iCs/>
      <w:color w:val="auto"/>
    </w:rPr>
  </w:style>
  <w:style w:type="paragraph" w:styleId="IntenseQuote">
    <w:name w:val="Intense Quote"/>
    <w:basedOn w:val="Normal"/>
    <w:next w:val="Normal"/>
    <w:link w:val="IntenseQuoteChar"/>
    <w:uiPriority w:val="30"/>
    <w:qFormat/>
    <w:rsid w:val="006F71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1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7159"/>
    <w:rPr>
      <w:smallCaps/>
      <w:color w:val="auto"/>
      <w:u w:val="single"/>
    </w:rPr>
  </w:style>
  <w:style w:type="character" w:styleId="IntenseReference">
    <w:name w:val="Intense Reference"/>
    <w:basedOn w:val="DefaultParagraphFont"/>
    <w:uiPriority w:val="32"/>
    <w:qFormat/>
    <w:rsid w:val="006F7159"/>
    <w:rPr>
      <w:b/>
      <w:bCs/>
      <w:smallCaps/>
      <w:color w:val="auto"/>
      <w:spacing w:val="5"/>
      <w:u w:val="single"/>
    </w:rPr>
  </w:style>
  <w:style w:type="paragraph" w:customStyle="1" w:styleId="2ColumnHeading">
    <w:name w:val="2Column Heading"/>
    <w:basedOn w:val="BodyText"/>
    <w:qFormat/>
    <w:rsid w:val="006F7159"/>
    <w:pPr>
      <w:spacing w:after="60"/>
      <w:ind w:left="-2268"/>
    </w:pPr>
    <w:rPr>
      <w:b/>
    </w:rPr>
  </w:style>
  <w:style w:type="paragraph" w:customStyle="1" w:styleId="Heading1TOC">
    <w:name w:val="Heading1 TOC"/>
    <w:basedOn w:val="Normal"/>
    <w:qFormat/>
    <w:rsid w:val="006F7159"/>
    <w:pPr>
      <w:spacing w:before="240" w:after="120"/>
    </w:pPr>
    <w:rPr>
      <w:rFonts w:ascii="Times New Roman" w:hAnsi="Times New Roman"/>
      <w:b/>
      <w:sz w:val="32"/>
    </w:rPr>
  </w:style>
  <w:style w:type="paragraph" w:customStyle="1" w:styleId="Heading2TOC">
    <w:name w:val="Heading2 TOC"/>
    <w:basedOn w:val="Normal"/>
    <w:qFormat/>
    <w:rsid w:val="006F7159"/>
    <w:pPr>
      <w:spacing w:before="240" w:after="60"/>
    </w:pPr>
    <w:rPr>
      <w:rFonts w:ascii="Times New Roman" w:hAnsi="Times New Roman"/>
      <w:b/>
      <w:sz w:val="28"/>
    </w:rPr>
  </w:style>
  <w:style w:type="character" w:customStyle="1" w:styleId="Underline">
    <w:name w:val="Underline"/>
    <w:basedOn w:val="DefaultParagraphFont"/>
    <w:qFormat/>
    <w:rsid w:val="006F7159"/>
    <w:rPr>
      <w:u w:val="single"/>
    </w:rPr>
  </w:style>
  <w:style w:type="character" w:customStyle="1" w:styleId="BoldandItalics">
    <w:name w:val="Bold and Italics"/>
    <w:qFormat/>
    <w:rsid w:val="006F7159"/>
    <w:rPr>
      <w:b/>
      <w:i/>
      <w:u w:val="none"/>
    </w:rPr>
  </w:style>
  <w:style w:type="paragraph" w:styleId="BalloonText">
    <w:name w:val="Balloon Text"/>
    <w:basedOn w:val="Normal"/>
    <w:link w:val="BalloonTextChar"/>
    <w:rsid w:val="006F7159"/>
    <w:rPr>
      <w:rFonts w:ascii="Tahoma" w:hAnsi="Tahoma" w:cs="Tahoma"/>
      <w:sz w:val="16"/>
      <w:szCs w:val="16"/>
    </w:rPr>
  </w:style>
  <w:style w:type="character" w:customStyle="1" w:styleId="BalloonTextChar">
    <w:name w:val="Balloon Text Char"/>
    <w:basedOn w:val="DefaultParagraphFont"/>
    <w:link w:val="BalloonText"/>
    <w:rsid w:val="006F71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71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71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7159"/>
    <w:rPr>
      <w:b/>
      <w:color w:val="660033"/>
      <w:spacing w:val="0"/>
    </w:rPr>
  </w:style>
  <w:style w:type="paragraph" w:customStyle="1" w:styleId="Nameditemlist">
    <w:name w:val="Named item list"/>
    <w:basedOn w:val="BodyText"/>
    <w:qFormat/>
    <w:rsid w:val="006F7159"/>
    <w:pPr>
      <w:tabs>
        <w:tab w:val="left" w:pos="2835"/>
      </w:tabs>
      <w:ind w:left="2835" w:hanging="2835"/>
    </w:pPr>
  </w:style>
  <w:style w:type="paragraph" w:customStyle="1" w:styleId="BodyTextnopadding">
    <w:name w:val="Body Text no padding"/>
    <w:basedOn w:val="BodyText"/>
    <w:qFormat/>
    <w:rsid w:val="006F7159"/>
    <w:pPr>
      <w:spacing w:before="0" w:after="0"/>
    </w:pPr>
  </w:style>
  <w:style w:type="paragraph" w:customStyle="1" w:styleId="BodyTextBold">
    <w:name w:val="Body Text Bold"/>
    <w:basedOn w:val="BodyText"/>
    <w:qFormat/>
    <w:rsid w:val="006F7159"/>
    <w:rPr>
      <w:b/>
    </w:rPr>
  </w:style>
  <w:style w:type="character" w:styleId="Hyperlink">
    <w:name w:val="Hyperlink"/>
    <w:basedOn w:val="DefaultParagraphFont"/>
    <w:uiPriority w:val="99"/>
    <w:unhideWhenUsed/>
    <w:rsid w:val="00C37C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4046</Characters>
  <Application>Microsoft Office Word</Application>
  <DocSecurity>0</DocSecurity>
  <Lines>122</Lines>
  <Paragraphs>113</Paragraphs>
  <ScaleCrop>false</ScaleCrop>
  <Company>Author-it Software Corporation Ltd.</Company>
  <LinksUpToDate>false</LinksUpToDate>
  <CharactersWithSpaces>4547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SITHACS011 Prepare rooms for guests</dc:title>
  <dc:subject>Approved</dc:subject>
  <dc:creator>SkillsIQ</dc:creator>
  <cp:keywords>Release: 1</cp:keywords>
  <dc:description>Review Date: 12 April 2008</dc:description>
  <cp:lastModifiedBy>HSD_TPCMSd.prod</cp:lastModifiedBy>
  <cp:revision>3</cp:revision>
  <dcterms:created xsi:type="dcterms:W3CDTF">2023-03-02T05:36:00Z</dcterms:created>
  <dcterms:modified xsi:type="dcterms:W3CDTF">2023-03-02T05:36:00Z</dcterms:modified>
</cp:coreProperties>
</file>