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565" w:rsidP="00BC25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SITHACS008 Provide accommodation reception services</w:t>
      </w:r>
      <w:r>
        <w:fldChar w:fldCharType="end"/>
      </w:r>
    </w:p>
    <w:p w:rsidR="00BC2565" w:rsidP="00BC2565">
      <w:pPr>
        <w:pStyle w:val="Version"/>
        <w:sectPr w:rsidSect="00E8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04C" w:rsidP="00E8404C">
      <w:pPr>
        <w:pStyle w:val="SuperHeading"/>
      </w:pPr>
      <w:r w:rsidRPr="00E8404C">
        <w:t>Assessment Requirements for SITHACS008 Provide accommodation reception services</w:t>
      </w:r>
    </w:p>
    <w:p w:rsidR="00000000" w:rsidRPr="00E8404C" w:rsidP="00E8404C">
      <w:pPr>
        <w:pStyle w:val="Heading1"/>
      </w:pPr>
      <w:bookmarkStart w:id="1" w:name="O_762212"/>
      <w:bookmarkEnd w:id="1"/>
      <w:r w:rsidRPr="00E8404C">
        <w:t>Modification History</w:t>
      </w:r>
    </w:p>
    <w:p w:rsidR="00000000" w:rsidRPr="00E8404C" w:rsidP="00BC2565">
      <w:pPr>
        <w:pStyle w:val="BodyText"/>
      </w:pPr>
      <w:r w:rsidRPr="00E8404C">
        <w:t>Not applicable.</w:t>
      </w:r>
    </w:p>
    <w:p w:rsidR="00000000" w:rsidRPr="00E8404C" w:rsidP="00E8404C">
      <w:pPr>
        <w:pStyle w:val="Heading1"/>
      </w:pPr>
      <w:bookmarkStart w:id="2" w:name="O_762213"/>
      <w:bookmarkEnd w:id="2"/>
      <w:r w:rsidRPr="00E8404C">
        <w:t>Performance Evidence</w:t>
      </w:r>
    </w:p>
    <w:p w:rsidR="00000000" w:rsidRPr="00E8404C" w:rsidP="00BC2565">
      <w:pPr>
        <w:pStyle w:val="BodyText"/>
      </w:pPr>
      <w:r w:rsidRPr="00E8404C">
        <w:t>Evidence of the ability to complet</w:t>
      </w:r>
      <w:r w:rsidRPr="00E8404C">
        <w:t>e tasks outlined in elements and performance criteria of this unit in the context of the job role and:</w:t>
      </w:r>
    </w:p>
    <w:p w:rsidR="00000000" w:rsidRPr="00E8404C" w:rsidP="00E8404C">
      <w:pPr>
        <w:pStyle w:val="ListBullet"/>
      </w:pPr>
      <w:r w:rsidRPr="00E8404C">
        <w:t>check-in and check-out at least six different guests, providing each of the following services:</w:t>
      </w:r>
    </w:p>
    <w:p w:rsidR="00000000" w:rsidRPr="00E8404C" w:rsidP="00E8404C">
      <w:pPr>
        <w:pStyle w:val="ListBullet2"/>
      </w:pPr>
      <w:r w:rsidRPr="00E8404C">
        <w:t>registration:</w:t>
      </w:r>
    </w:p>
    <w:p w:rsidR="00000000" w:rsidRPr="00E8404C" w:rsidP="00E8404C">
      <w:pPr>
        <w:pStyle w:val="ListBullet3"/>
      </w:pPr>
      <w:r w:rsidRPr="00E8404C">
        <w:t>confirmation of personal and reservation</w:t>
      </w:r>
      <w:r w:rsidRPr="00E8404C">
        <w:t xml:space="preserve"> details </w:t>
      </w:r>
    </w:p>
    <w:p w:rsidR="00000000" w:rsidRPr="00E8404C" w:rsidP="00E8404C">
      <w:pPr>
        <w:pStyle w:val="ListBullet3"/>
      </w:pPr>
      <w:r w:rsidRPr="00E8404C">
        <w:t>allocation of room and key or electronic card</w:t>
      </w:r>
    </w:p>
    <w:p w:rsidR="00000000" w:rsidRPr="00E8404C" w:rsidP="00E8404C">
      <w:pPr>
        <w:pStyle w:val="ListBullet2"/>
      </w:pPr>
      <w:r w:rsidRPr="00E8404C">
        <w:t>arrival information required by guest:</w:t>
      </w:r>
    </w:p>
    <w:p w:rsidR="00000000" w:rsidRPr="00E8404C" w:rsidP="00E8404C">
      <w:pPr>
        <w:pStyle w:val="ListBullet3"/>
      </w:pPr>
      <w:r w:rsidRPr="00E8404C">
        <w:t>messages</w:t>
      </w:r>
    </w:p>
    <w:p w:rsidR="00000000" w:rsidRPr="00E8404C" w:rsidP="00E8404C">
      <w:pPr>
        <w:pStyle w:val="ListBullet3"/>
      </w:pPr>
      <w:r w:rsidRPr="00E8404C">
        <w:t>products and services</w:t>
      </w:r>
    </w:p>
    <w:p w:rsidR="00000000" w:rsidRPr="00E8404C" w:rsidP="00E8404C">
      <w:pPr>
        <w:pStyle w:val="ListBullet3"/>
      </w:pPr>
      <w:r w:rsidRPr="00E8404C">
        <w:t>safety deposit facility arrangements</w:t>
      </w:r>
    </w:p>
    <w:p w:rsidR="00000000" w:rsidRPr="00E8404C" w:rsidP="00E8404C">
      <w:pPr>
        <w:pStyle w:val="ListBullet3"/>
      </w:pPr>
      <w:r w:rsidRPr="00E8404C">
        <w:t>security arrangements</w:t>
      </w:r>
    </w:p>
    <w:p w:rsidR="00000000" w:rsidRPr="00E8404C" w:rsidP="00E8404C">
      <w:pPr>
        <w:pStyle w:val="ListBullet2"/>
      </w:pPr>
      <w:r w:rsidRPr="00E8404C">
        <w:t>accounting procedures:</w:t>
      </w:r>
    </w:p>
    <w:p w:rsidR="00000000" w:rsidRPr="00E8404C" w:rsidP="00E8404C">
      <w:pPr>
        <w:pStyle w:val="ListBullet3"/>
      </w:pPr>
      <w:r w:rsidRPr="00E8404C">
        <w:t>invoicing guest charges</w:t>
      </w:r>
    </w:p>
    <w:p w:rsidR="00000000" w:rsidRPr="00E8404C" w:rsidP="00E8404C">
      <w:pPr>
        <w:pStyle w:val="ListBullet2"/>
      </w:pPr>
      <w:r w:rsidRPr="00E8404C">
        <w:t>departure assistance:</w:t>
      </w:r>
    </w:p>
    <w:p w:rsidR="00000000" w:rsidRPr="00E8404C" w:rsidP="00E8404C">
      <w:pPr>
        <w:pStyle w:val="ListBullet3"/>
      </w:pPr>
      <w:r w:rsidRPr="00E8404C">
        <w:t>luggage assistance</w:t>
      </w:r>
    </w:p>
    <w:p w:rsidR="00000000" w:rsidRPr="00E8404C" w:rsidP="00E8404C">
      <w:pPr>
        <w:pStyle w:val="ListBullet3"/>
      </w:pPr>
      <w:r w:rsidRPr="00E8404C">
        <w:t>making forward bookings</w:t>
      </w:r>
    </w:p>
    <w:p w:rsidR="00000000" w:rsidRPr="00E8404C" w:rsidP="00E8404C">
      <w:pPr>
        <w:pStyle w:val="ListBullet3"/>
      </w:pPr>
      <w:r w:rsidRPr="00E8404C">
        <w:t>organising transport</w:t>
      </w:r>
    </w:p>
    <w:p w:rsidR="00000000" w:rsidRPr="00E8404C" w:rsidP="00E8404C">
      <w:pPr>
        <w:pStyle w:val="ListBullet"/>
      </w:pPr>
      <w:r w:rsidRPr="00E8404C">
        <w:t xml:space="preserve">complete accurate front office reports and records for each of the above reception services. </w:t>
      </w:r>
    </w:p>
    <w:p w:rsidR="00000000" w:rsidRPr="00E8404C" w:rsidP="00E8404C">
      <w:pPr>
        <w:pStyle w:val="AllowPageBreak"/>
      </w:pPr>
    </w:p>
    <w:p w:rsidR="00000000" w:rsidRPr="00E8404C" w:rsidP="00E8404C">
      <w:pPr>
        <w:pStyle w:val="Heading1"/>
      </w:pPr>
      <w:bookmarkStart w:id="3" w:name="O_762214"/>
      <w:bookmarkEnd w:id="3"/>
      <w:r w:rsidRPr="00E8404C">
        <w:t>Knowledge Evidence</w:t>
      </w:r>
    </w:p>
    <w:p w:rsidR="00000000" w:rsidRPr="00E8404C" w:rsidP="00BC2565">
      <w:pPr>
        <w:pStyle w:val="BodyText"/>
      </w:pPr>
      <w:r w:rsidRPr="00E8404C">
        <w:t>Demonstrated knowledge required to complete the tasks outlined in elements and performance criteria of this unit:</w:t>
      </w:r>
    </w:p>
    <w:p w:rsidR="00000000" w:rsidRPr="00E8404C" w:rsidP="00E8404C">
      <w:pPr>
        <w:pStyle w:val="ListBullet"/>
      </w:pPr>
      <w:r w:rsidRPr="00E8404C">
        <w:t>reservations terminology</w:t>
      </w:r>
    </w:p>
    <w:p w:rsidR="00000000" w:rsidRPr="00E8404C" w:rsidP="00E8404C">
      <w:pPr>
        <w:pStyle w:val="ListBullet"/>
      </w:pPr>
      <w:r w:rsidRPr="00E8404C">
        <w:t>relationships between front desk and other operational areas:</w:t>
      </w:r>
    </w:p>
    <w:p w:rsidR="00000000" w:rsidRPr="00E8404C" w:rsidP="00E8404C">
      <w:pPr>
        <w:pStyle w:val="ListBullet3"/>
      </w:pPr>
      <w:r w:rsidRPr="00E8404C">
        <w:t>housekeeping</w:t>
      </w:r>
    </w:p>
    <w:p w:rsidR="00000000" w:rsidRPr="00E8404C" w:rsidP="00E8404C">
      <w:pPr>
        <w:pStyle w:val="ListBullet3"/>
      </w:pPr>
      <w:r w:rsidRPr="00E8404C">
        <w:t>food and beverage service</w:t>
      </w:r>
    </w:p>
    <w:p w:rsidR="00000000" w:rsidRPr="00E8404C" w:rsidP="00E8404C">
      <w:pPr>
        <w:pStyle w:val="ListBullet3"/>
      </w:pPr>
      <w:r w:rsidRPr="00E8404C">
        <w:t>maintenance</w:t>
      </w:r>
    </w:p>
    <w:p w:rsidR="00000000" w:rsidRPr="00E8404C" w:rsidP="00E8404C">
      <w:pPr>
        <w:pStyle w:val="ListBullet"/>
      </w:pPr>
      <w:r w:rsidRPr="00E8404C">
        <w:t>o</w:t>
      </w:r>
      <w:r w:rsidRPr="00E8404C">
        <w:t>rganisational protocols and procedures for handling or generating the following front office reports:</w:t>
      </w:r>
    </w:p>
    <w:p w:rsidR="00000000" w:rsidRPr="00E8404C" w:rsidP="00E8404C">
      <w:pPr>
        <w:pStyle w:val="ListBullet2"/>
      </w:pPr>
      <w:r w:rsidRPr="00E8404C">
        <w:t>accounting reports</w:t>
      </w:r>
    </w:p>
    <w:p w:rsidR="00000000" w:rsidRPr="00E8404C" w:rsidP="00E8404C">
      <w:pPr>
        <w:pStyle w:val="ListBullet2"/>
      </w:pPr>
      <w:r w:rsidRPr="00E8404C">
        <w:t>arrival and departure data</w:t>
      </w:r>
    </w:p>
    <w:p w:rsidR="00000000" w:rsidRPr="00E8404C" w:rsidP="00E8404C">
      <w:pPr>
        <w:pStyle w:val="ListBullet2"/>
      </w:pPr>
      <w:r w:rsidRPr="00E8404C">
        <w:t>occupancy rates</w:t>
      </w:r>
    </w:p>
    <w:p w:rsidR="00000000" w:rsidRPr="00E8404C" w:rsidP="00E8404C">
      <w:pPr>
        <w:pStyle w:val="ListBullet2"/>
      </w:pPr>
      <w:r w:rsidRPr="00E8404C">
        <w:t xml:space="preserve">guest feedback summaries </w:t>
      </w:r>
    </w:p>
    <w:p w:rsidR="00000000" w:rsidRPr="00E8404C" w:rsidP="00E8404C">
      <w:pPr>
        <w:pStyle w:val="ListBullet"/>
      </w:pPr>
      <w:r w:rsidRPr="00E8404C">
        <w:t>different sources of accommodation reservations:</w:t>
      </w:r>
    </w:p>
    <w:p w:rsidR="00000000" w:rsidRPr="00E8404C" w:rsidP="00E8404C">
      <w:pPr>
        <w:pStyle w:val="ListBullet2"/>
      </w:pPr>
      <w:r w:rsidRPr="00E8404C">
        <w:t>direct</w:t>
      </w:r>
    </w:p>
    <w:p w:rsidR="00000000" w:rsidRPr="00E8404C" w:rsidP="00E8404C">
      <w:pPr>
        <w:pStyle w:val="ListBullet2"/>
      </w:pPr>
      <w:r w:rsidRPr="00E8404C">
        <w:t>travel agents</w:t>
      </w:r>
    </w:p>
    <w:p w:rsidR="00000000" w:rsidRPr="00E8404C" w:rsidP="00E8404C">
      <w:pPr>
        <w:pStyle w:val="ListBullet2"/>
      </w:pPr>
      <w:r w:rsidRPr="00E8404C">
        <w:t>booking centres</w:t>
      </w:r>
    </w:p>
    <w:p w:rsidR="00000000" w:rsidRPr="00E8404C" w:rsidP="00E8404C">
      <w:pPr>
        <w:pStyle w:val="ListBullet2"/>
      </w:pPr>
      <w:r w:rsidRPr="00E8404C">
        <w:t>inbound tour operators</w:t>
      </w:r>
    </w:p>
    <w:p w:rsidR="00000000" w:rsidRPr="00E8404C" w:rsidP="00E8404C">
      <w:pPr>
        <w:pStyle w:val="ListBullet2"/>
      </w:pPr>
      <w:r w:rsidRPr="00E8404C">
        <w:t>online</w:t>
      </w:r>
    </w:p>
    <w:p w:rsidR="00000000" w:rsidRPr="00E8404C" w:rsidP="00E8404C">
      <w:pPr>
        <w:pStyle w:val="ListBullet"/>
      </w:pPr>
      <w:r w:rsidRPr="00E8404C">
        <w:t>systems and procedures:</w:t>
      </w:r>
    </w:p>
    <w:p w:rsidR="00000000" w:rsidRPr="00E8404C" w:rsidP="00E8404C">
      <w:pPr>
        <w:pStyle w:val="ListBullet2"/>
      </w:pPr>
      <w:r w:rsidRPr="00E8404C">
        <w:t xml:space="preserve">check-in and check-out </w:t>
      </w:r>
    </w:p>
    <w:p w:rsidR="00000000" w:rsidRPr="00E8404C" w:rsidP="00E8404C">
      <w:pPr>
        <w:pStyle w:val="ListBullet2"/>
      </w:pPr>
      <w:r w:rsidRPr="00E8404C">
        <w:t>guest accounts</w:t>
      </w:r>
    </w:p>
    <w:p w:rsidR="00000000" w:rsidRPr="00E8404C" w:rsidP="00E8404C">
      <w:pPr>
        <w:pStyle w:val="ListBullet2"/>
      </w:pPr>
      <w:r w:rsidRPr="00E8404C">
        <w:t>product codes</w:t>
      </w:r>
    </w:p>
    <w:p w:rsidR="00000000" w:rsidRPr="00E8404C" w:rsidP="00E8404C">
      <w:pPr>
        <w:pStyle w:val="ListBullet"/>
      </w:pPr>
      <w:r w:rsidRPr="00E8404C">
        <w:t>security:</w:t>
      </w:r>
    </w:p>
    <w:p w:rsidR="00000000" w:rsidRPr="00E8404C" w:rsidP="00E8404C">
      <w:pPr>
        <w:pStyle w:val="ListBullet2"/>
      </w:pPr>
      <w:r w:rsidRPr="00E8404C">
        <w:t xml:space="preserve">issuing of keys or electronic cards </w:t>
      </w:r>
    </w:p>
    <w:p w:rsidR="00000000" w:rsidRPr="00E8404C" w:rsidP="00E8404C">
      <w:pPr>
        <w:pStyle w:val="ListBullet2"/>
      </w:pPr>
      <w:r w:rsidRPr="00E8404C">
        <w:t>safety deposit arrangements.</w:t>
      </w:r>
    </w:p>
    <w:p w:rsidR="00000000" w:rsidRPr="00E8404C" w:rsidP="00E8404C">
      <w:pPr>
        <w:pStyle w:val="AllowPageBreak"/>
      </w:pPr>
    </w:p>
    <w:p w:rsidR="00000000" w:rsidRPr="00E8404C" w:rsidP="00E8404C">
      <w:pPr>
        <w:pStyle w:val="Heading1"/>
      </w:pPr>
      <w:bookmarkStart w:id="4" w:name="O_762215"/>
      <w:bookmarkEnd w:id="4"/>
      <w:r w:rsidRPr="00E8404C">
        <w:t>Assessment Conditions</w:t>
      </w:r>
    </w:p>
    <w:p w:rsidR="00000000" w:rsidRPr="00E8404C" w:rsidP="00BC2565">
      <w:pPr>
        <w:pStyle w:val="BodyText"/>
      </w:pPr>
      <w:r w:rsidRPr="00E8404C">
        <w:t>Skills must be demonstrated in an operational commercial accommodation environment. This can be:</w:t>
      </w:r>
    </w:p>
    <w:p w:rsidR="00000000" w:rsidRPr="00E8404C" w:rsidP="00E8404C">
      <w:pPr>
        <w:pStyle w:val="ListBullet"/>
      </w:pPr>
      <w:r w:rsidRPr="00E8404C">
        <w:t>an industry workplace</w:t>
      </w:r>
    </w:p>
    <w:p w:rsidR="00000000" w:rsidRPr="00E8404C" w:rsidP="00E8404C">
      <w:pPr>
        <w:pStyle w:val="ListBullet"/>
      </w:pPr>
      <w:r w:rsidRPr="00E8404C">
        <w:t xml:space="preserve">a simulated industry environment. </w:t>
      </w:r>
    </w:p>
    <w:p w:rsidR="00000000" w:rsidRPr="00E8404C" w:rsidP="00E8404C">
      <w:pPr>
        <w:pStyle w:val="BodyText"/>
      </w:pPr>
    </w:p>
    <w:p w:rsidR="00000000" w:rsidRPr="00E8404C" w:rsidP="00BC2565">
      <w:pPr>
        <w:pStyle w:val="BodyText"/>
      </w:pPr>
      <w:r w:rsidRPr="00E8404C">
        <w:t>Assessment must ensure access to:</w:t>
      </w:r>
    </w:p>
    <w:p w:rsidR="00000000" w:rsidRPr="00E8404C" w:rsidP="00E8404C">
      <w:pPr>
        <w:pStyle w:val="ListBullet"/>
      </w:pPr>
      <w:r w:rsidRPr="00E8404C">
        <w:t>fixtures and electronic equipment:</w:t>
      </w:r>
    </w:p>
    <w:p w:rsidR="00000000" w:rsidRPr="00E8404C" w:rsidP="00E8404C">
      <w:pPr>
        <w:pStyle w:val="ListBullet2"/>
      </w:pPr>
      <w:r w:rsidRPr="00E8404C">
        <w:t>cashiering facilities, credit</w:t>
      </w:r>
      <w:r w:rsidRPr="00E8404C">
        <w:t xml:space="preserve"> card and electronic funds transfer at point of sale (EFTPOS) facilities</w:t>
      </w:r>
    </w:p>
    <w:p w:rsidR="00000000" w:rsidRPr="00E8404C" w:rsidP="00E8404C">
      <w:pPr>
        <w:pStyle w:val="ListBullet2"/>
      </w:pPr>
      <w:r w:rsidRPr="00E8404C">
        <w:t>computers, printers and scanners</w:t>
      </w:r>
    </w:p>
    <w:p w:rsidR="00000000" w:rsidRPr="00E8404C" w:rsidP="00E8404C">
      <w:pPr>
        <w:pStyle w:val="ListBullet2"/>
      </w:pPr>
      <w:r w:rsidRPr="00E8404C">
        <w:t>filing or storage cabinets</w:t>
      </w:r>
    </w:p>
    <w:p w:rsidR="00000000" w:rsidRPr="00E8404C" w:rsidP="00E8404C">
      <w:pPr>
        <w:pStyle w:val="ListBullet2"/>
      </w:pPr>
      <w:r w:rsidRPr="00E8404C">
        <w:t>photocopier</w:t>
      </w:r>
    </w:p>
    <w:p w:rsidR="00000000" w:rsidRPr="00E8404C" w:rsidP="00E8404C">
      <w:pPr>
        <w:pStyle w:val="ListBullet2"/>
      </w:pPr>
      <w:r w:rsidRPr="00E8404C">
        <w:t>reception desk or sales counter</w:t>
      </w:r>
    </w:p>
    <w:p w:rsidR="00000000" w:rsidRPr="00E8404C" w:rsidP="00E8404C">
      <w:pPr>
        <w:pStyle w:val="ListBullet2"/>
      </w:pPr>
      <w:r w:rsidRPr="00E8404C">
        <w:t>telephone lines and equipment</w:t>
      </w:r>
    </w:p>
    <w:p w:rsidR="00000000" w:rsidRPr="00E8404C" w:rsidP="00E8404C">
      <w:pPr>
        <w:pStyle w:val="ListBullet"/>
      </w:pPr>
      <w:r w:rsidRPr="00E8404C">
        <w:t>organisational specifications:</w:t>
      </w:r>
    </w:p>
    <w:p w:rsidR="00000000" w:rsidRPr="00E8404C" w:rsidP="00E8404C">
      <w:pPr>
        <w:pStyle w:val="ListBullet2"/>
      </w:pPr>
      <w:r w:rsidRPr="00E8404C">
        <w:t>arrival and departure lists</w:t>
      </w:r>
    </w:p>
    <w:p w:rsidR="00000000" w:rsidRPr="00E8404C" w:rsidP="00E8404C">
      <w:pPr>
        <w:pStyle w:val="ListBullet2"/>
      </w:pPr>
      <w:r w:rsidRPr="00E8404C">
        <w:t>reservations, accounting and reporting data</w:t>
      </w:r>
    </w:p>
    <w:p w:rsidR="00000000" w:rsidRPr="00E8404C" w:rsidP="00E8404C">
      <w:pPr>
        <w:pStyle w:val="ListBullet"/>
      </w:pPr>
      <w:r w:rsidRPr="00E8404C">
        <w:t>industry-current front office reservations, accounting and reporting system</w:t>
      </w:r>
    </w:p>
    <w:p w:rsidR="00000000" w:rsidRPr="00E8404C" w:rsidP="00E8404C">
      <w:pPr>
        <w:pStyle w:val="ListBullet"/>
      </w:pPr>
      <w:r w:rsidRPr="00E8404C">
        <w:t>guests requiring accommodation reception services with whom the individual can interact; these can be:</w:t>
      </w:r>
    </w:p>
    <w:p w:rsidR="00000000" w:rsidRPr="00E8404C" w:rsidP="00E8404C">
      <w:pPr>
        <w:pStyle w:val="ListBullet2"/>
      </w:pPr>
      <w:r w:rsidRPr="00E8404C">
        <w:t>gue</w:t>
      </w:r>
      <w:r w:rsidRPr="00E8404C">
        <w:t>sts in an industry workplace who are assisted by the individual during the assessment process; or</w:t>
      </w:r>
    </w:p>
    <w:p w:rsidR="00000000" w:rsidRPr="00E8404C" w:rsidP="00E8404C">
      <w:pPr>
        <w:pStyle w:val="ListBullet2"/>
      </w:pPr>
      <w:r w:rsidRPr="00E8404C">
        <w:t>individuals who participate in role plays or simulated activities, set up for the purpose of assessment, in a simulated industry environment operated within a</w:t>
      </w:r>
      <w:r w:rsidRPr="00E8404C">
        <w:t xml:space="preserve"> training organisation.</w:t>
      </w:r>
    </w:p>
    <w:p w:rsidR="00000000" w:rsidRPr="00E8404C" w:rsidP="00E8404C">
      <w:pPr>
        <w:pStyle w:val="BodyText"/>
      </w:pPr>
    </w:p>
    <w:p w:rsidR="00000000" w:rsidRPr="00E8404C" w:rsidP="00BC2565">
      <w:pPr>
        <w:pStyle w:val="BodyText"/>
      </w:pPr>
      <w:r w:rsidRPr="00E8404C">
        <w:t>Assessors must satisfy the Standards for Registered Training Organisations’ requirements for assessors; and:</w:t>
      </w:r>
    </w:p>
    <w:p w:rsidR="00000000" w:rsidRPr="00E8404C" w:rsidP="00E8404C">
      <w:pPr>
        <w:pStyle w:val="ListBullet"/>
      </w:pPr>
      <w:r w:rsidRPr="00E8404C">
        <w:t>have worked in industry for at least three years where they have applied the skills and knowledge of this unit of compete</w:t>
      </w:r>
      <w:r w:rsidRPr="00E8404C">
        <w:t>ncy.</w:t>
      </w:r>
    </w:p>
    <w:p w:rsidR="00000000" w:rsidRPr="00E8404C" w:rsidP="00E8404C">
      <w:pPr>
        <w:pStyle w:val="AllowPageBreak"/>
      </w:pPr>
    </w:p>
    <w:p w:rsidR="00000000" w:rsidRPr="00E8404C" w:rsidP="00E8404C">
      <w:pPr>
        <w:pStyle w:val="Heading1"/>
      </w:pPr>
      <w:bookmarkStart w:id="5" w:name="O_762218"/>
      <w:bookmarkEnd w:id="5"/>
      <w:r w:rsidRPr="00E8404C">
        <w:t>Links</w:t>
      </w:r>
    </w:p>
    <w:p w:rsidR="00000000" w:rsidRPr="00E8404C" w:rsidP="00BC2565">
      <w:pPr>
        <w:pStyle w:val="BodyText"/>
      </w:pPr>
      <w:r w:rsidRPr="00E840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C43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8404C" w:rsidP="00E8404C"/>
    <w:sectPr w:rsidSect="00E84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4C" w:rsidRPr="00BC2565" w:rsidP="00BC25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65" w:rsidP="00E8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2565" w:rsidP="00E8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C2565" w:rsidP="00E8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04C" w:rsidRPr="00BC2565" w:rsidP="00BC25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565" w:rsidRPr="002D2AF8" w:rsidP="00E8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SITHACS008 Provide accommodation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C2565" w:rsidP="00E8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44B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AA5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E0C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04C"/>
  </w:style>
  <w:style w:type="character" w:customStyle="1" w:styleId="Heading1Char">
    <w:name w:val="Heading 1 Char"/>
    <w:basedOn w:val="DefaultParagraphFont"/>
    <w:link w:val="Heading1"/>
    <w:rsid w:val="00E8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40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40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40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404C"/>
    <w:rPr>
      <w:b/>
      <w:spacing w:val="0"/>
    </w:rPr>
  </w:style>
  <w:style w:type="paragraph" w:customStyle="1" w:styleId="SuperTitle">
    <w:name w:val="SuperTitle"/>
    <w:basedOn w:val="Title"/>
    <w:rsid w:val="00E8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04C"/>
    <w:rPr>
      <w:i/>
    </w:rPr>
  </w:style>
  <w:style w:type="paragraph" w:styleId="Caption">
    <w:name w:val="caption"/>
    <w:basedOn w:val="BodyText"/>
    <w:next w:val="Normal"/>
    <w:qFormat/>
    <w:rsid w:val="00E8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04C"/>
  </w:style>
  <w:style w:type="paragraph" w:styleId="TableofFigures">
    <w:name w:val="table of figures"/>
    <w:basedOn w:val="Normal"/>
    <w:next w:val="Normal"/>
    <w:semiHidden/>
    <w:rsid w:val="00E8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0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404C"/>
    <w:rPr>
      <w:rFonts w:ascii="Wingdings" w:hAnsi="Wingdings"/>
    </w:rPr>
  </w:style>
  <w:style w:type="paragraph" w:customStyle="1" w:styleId="TableHeading">
    <w:name w:val="Table Heading"/>
    <w:basedOn w:val="HeadingBase"/>
    <w:rsid w:val="00E8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04C"/>
    <w:rPr>
      <w:color w:val="0033CC"/>
      <w:u w:val="none"/>
    </w:rPr>
  </w:style>
  <w:style w:type="paragraph" w:customStyle="1" w:styleId="BodyTextRight">
    <w:name w:val="Body Text Right"/>
    <w:basedOn w:val="BodyText"/>
    <w:rsid w:val="00E8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0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04C"/>
    <w:rPr>
      <w:sz w:val="32"/>
    </w:rPr>
  </w:style>
  <w:style w:type="paragraph" w:customStyle="1" w:styleId="HeadingProcedure">
    <w:name w:val="Heading Procedure"/>
    <w:basedOn w:val="HeadingBase"/>
    <w:next w:val="Normal"/>
    <w:rsid w:val="00E8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04C"/>
    <w:pPr>
      <w:spacing w:before="60" w:after="60"/>
    </w:pPr>
  </w:style>
  <w:style w:type="paragraph" w:styleId="ListContinue">
    <w:name w:val="List Continue"/>
    <w:basedOn w:val="List"/>
    <w:rsid w:val="00E8404C"/>
    <w:pPr>
      <w:ind w:firstLine="0"/>
    </w:pPr>
  </w:style>
  <w:style w:type="paragraph" w:customStyle="1" w:styleId="ListNote">
    <w:name w:val="List Note"/>
    <w:basedOn w:val="List"/>
    <w:rsid w:val="00E8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04C"/>
    <w:rPr>
      <w:rFonts w:ascii="Courier New" w:hAnsi="Courier New"/>
    </w:rPr>
  </w:style>
  <w:style w:type="paragraph" w:customStyle="1" w:styleId="NoteBullet">
    <w:name w:val="Note Bullet"/>
    <w:basedOn w:val="Note"/>
    <w:rsid w:val="00E8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0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04C"/>
    <w:rPr>
      <w:b/>
      <w:smallCaps/>
    </w:rPr>
  </w:style>
  <w:style w:type="paragraph" w:customStyle="1" w:styleId="TableListNumber">
    <w:name w:val="Table List Number"/>
    <w:basedOn w:val="ListNumber"/>
    <w:rsid w:val="00E8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04C"/>
    <w:pPr>
      <w:numPr>
        <w:numId w:val="10"/>
      </w:numPr>
    </w:pPr>
  </w:style>
  <w:style w:type="paragraph" w:customStyle="1" w:styleId="ListAlpha2">
    <w:name w:val="List Alpha 2"/>
    <w:basedOn w:val="List2"/>
    <w:rsid w:val="00E8404C"/>
    <w:pPr>
      <w:numPr>
        <w:numId w:val="9"/>
      </w:numPr>
    </w:pPr>
  </w:style>
  <w:style w:type="paragraph" w:styleId="List2">
    <w:name w:val="List 2"/>
    <w:basedOn w:val="BodyText"/>
    <w:rsid w:val="00E8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0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40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404C"/>
    <w:pPr>
      <w:numPr>
        <w:numId w:val="5"/>
      </w:numPr>
    </w:pPr>
  </w:style>
  <w:style w:type="paragraph" w:styleId="ListContinue2">
    <w:name w:val="List Continue 2"/>
    <w:basedOn w:val="List2"/>
    <w:rsid w:val="00E8404C"/>
    <w:pPr>
      <w:ind w:firstLine="0"/>
    </w:pPr>
  </w:style>
  <w:style w:type="paragraph" w:styleId="ListContinue3">
    <w:name w:val="List Continue 3"/>
    <w:basedOn w:val="List3"/>
    <w:rsid w:val="00E8404C"/>
    <w:pPr>
      <w:ind w:left="1021" w:firstLine="0"/>
    </w:pPr>
  </w:style>
  <w:style w:type="paragraph" w:styleId="ListContinue4">
    <w:name w:val="List Continue 4"/>
    <w:basedOn w:val="List4"/>
    <w:rsid w:val="00E8404C"/>
    <w:pPr>
      <w:ind w:firstLine="0"/>
    </w:pPr>
  </w:style>
  <w:style w:type="paragraph" w:styleId="ListContinue5">
    <w:name w:val="List Continue 5"/>
    <w:basedOn w:val="List5"/>
    <w:rsid w:val="00E8404C"/>
    <w:pPr>
      <w:ind w:firstLine="0"/>
    </w:pPr>
  </w:style>
  <w:style w:type="paragraph" w:styleId="ListNumber3">
    <w:name w:val="List Number 3"/>
    <w:basedOn w:val="List3"/>
    <w:rsid w:val="00E8404C"/>
    <w:pPr>
      <w:numPr>
        <w:numId w:val="6"/>
      </w:numPr>
    </w:pPr>
  </w:style>
  <w:style w:type="paragraph" w:styleId="ListNumber4">
    <w:name w:val="List Number 4"/>
    <w:basedOn w:val="List4"/>
    <w:rsid w:val="00E8404C"/>
    <w:pPr>
      <w:numPr>
        <w:numId w:val="7"/>
      </w:numPr>
    </w:pPr>
  </w:style>
  <w:style w:type="paragraph" w:styleId="ListNumber5">
    <w:name w:val="List Number 5"/>
    <w:basedOn w:val="List5"/>
    <w:rsid w:val="00E8404C"/>
    <w:pPr>
      <w:numPr>
        <w:numId w:val="8"/>
      </w:numPr>
    </w:pPr>
  </w:style>
  <w:style w:type="paragraph" w:styleId="BlockText">
    <w:name w:val="Block Text"/>
    <w:basedOn w:val="Normal"/>
    <w:rsid w:val="00E8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04C"/>
    <w:rPr>
      <w:sz w:val="16"/>
      <w:vertAlign w:val="superscript"/>
    </w:rPr>
  </w:style>
  <w:style w:type="character" w:customStyle="1" w:styleId="Symbols">
    <w:name w:val="Symbols"/>
    <w:basedOn w:val="DefaultParagraphFont"/>
    <w:rsid w:val="00E8404C"/>
    <w:rPr>
      <w:rFonts w:ascii="Symbol" w:hAnsi="Symbol"/>
    </w:rPr>
  </w:style>
  <w:style w:type="character" w:customStyle="1" w:styleId="MenuOptions">
    <w:name w:val="Menu Options"/>
    <w:basedOn w:val="DefaultParagraphFont"/>
    <w:rsid w:val="00E8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04C"/>
    <w:rPr>
      <w:b/>
    </w:rPr>
  </w:style>
  <w:style w:type="character" w:customStyle="1" w:styleId="Underlined">
    <w:name w:val="Underlined"/>
    <w:basedOn w:val="DefaultParagraphFont"/>
    <w:rsid w:val="00E8404C"/>
    <w:rPr>
      <w:u w:val="single"/>
    </w:rPr>
  </w:style>
  <w:style w:type="paragraph" w:customStyle="1" w:styleId="TableBodyTextRight">
    <w:name w:val="Table Body Text Right"/>
    <w:basedOn w:val="TableBodyText"/>
    <w:rsid w:val="00E8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04C"/>
    <w:rPr>
      <w:sz w:val="18"/>
    </w:rPr>
  </w:style>
  <w:style w:type="paragraph" w:customStyle="1" w:styleId="BodySmallRight">
    <w:name w:val="Body Small Right"/>
    <w:basedOn w:val="BodyTextRight"/>
    <w:rsid w:val="00E8404C"/>
    <w:rPr>
      <w:sz w:val="18"/>
      <w:szCs w:val="18"/>
    </w:rPr>
  </w:style>
  <w:style w:type="paragraph" w:customStyle="1" w:styleId="MarginEdition">
    <w:name w:val="Margin Edition"/>
    <w:basedOn w:val="MarginNote"/>
    <w:rsid w:val="00E8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04C"/>
    <w:rPr>
      <w:sz w:val="2"/>
      <w:szCs w:val="2"/>
    </w:rPr>
  </w:style>
  <w:style w:type="character" w:customStyle="1" w:styleId="Small">
    <w:name w:val="Small"/>
    <w:basedOn w:val="DefaultParagraphFont"/>
    <w:rsid w:val="00E8404C"/>
    <w:rPr>
      <w:sz w:val="16"/>
    </w:rPr>
  </w:style>
  <w:style w:type="paragraph" w:customStyle="1" w:styleId="WideTable">
    <w:name w:val="Wide Table"/>
    <w:basedOn w:val="Normal"/>
    <w:rsid w:val="00E8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04C"/>
  </w:style>
  <w:style w:type="paragraph" w:styleId="Quote">
    <w:name w:val="Quote"/>
    <w:basedOn w:val="Heading1"/>
    <w:link w:val="QuoteChar"/>
    <w:qFormat/>
    <w:rsid w:val="00E8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04C"/>
    <w:pPr>
      <w:pageBreakBefore/>
    </w:pPr>
  </w:style>
  <w:style w:type="paragraph" w:customStyle="1" w:styleId="Border">
    <w:name w:val="Border"/>
    <w:basedOn w:val="Normal"/>
    <w:qFormat/>
    <w:rsid w:val="00E8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04C"/>
    <w:rPr>
      <w:u w:val="single"/>
    </w:rPr>
  </w:style>
  <w:style w:type="character" w:customStyle="1" w:styleId="BoldandItalics">
    <w:name w:val="Bold and Italics"/>
    <w:qFormat/>
    <w:rsid w:val="00E8404C"/>
    <w:rPr>
      <w:b/>
      <w:i/>
      <w:u w:val="none"/>
    </w:rPr>
  </w:style>
  <w:style w:type="paragraph" w:styleId="BalloonText">
    <w:name w:val="Balloon Text"/>
    <w:basedOn w:val="Normal"/>
    <w:link w:val="BalloonTextChar"/>
    <w:rsid w:val="00E8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04C"/>
    <w:pPr>
      <w:spacing w:before="0" w:after="0"/>
    </w:pPr>
  </w:style>
  <w:style w:type="paragraph" w:customStyle="1" w:styleId="BodyTextBold">
    <w:name w:val="Body Text Bold"/>
    <w:basedOn w:val="BodyText"/>
    <w:qFormat/>
    <w:rsid w:val="00E8404C"/>
    <w:rPr>
      <w:b/>
    </w:rPr>
  </w:style>
  <w:style w:type="character" w:styleId="Hyperlink">
    <w:name w:val="Hyperlink"/>
    <w:basedOn w:val="DefaultParagraphFont"/>
    <w:uiPriority w:val="99"/>
    <w:unhideWhenUsed/>
    <w:rsid w:val="00BC2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2856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SITHACS008 Provide accommodation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