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4930" w:rsidP="00084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SITHACS003 Prepare rooms for guests</w:t>
      </w:r>
      <w:r>
        <w:fldChar w:fldCharType="end"/>
      </w:r>
    </w:p>
    <w:p w:rsidR="00084930" w:rsidP="00084930">
      <w:pPr>
        <w:pStyle w:val="Version"/>
        <w:sectPr w:rsidSect="000A7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E20" w:rsidP="000A7E20">
      <w:pPr>
        <w:pStyle w:val="SuperHeading"/>
      </w:pPr>
      <w:r w:rsidRPr="000A7E20">
        <w:t>Assessment Requirements for SITHACS003 Prepare rooms for guests</w:t>
      </w:r>
    </w:p>
    <w:p w:rsidR="00000000" w:rsidRPr="000A7E20" w:rsidP="000A7E20">
      <w:pPr>
        <w:pStyle w:val="Heading1"/>
      </w:pPr>
      <w:bookmarkStart w:id="1" w:name="O_762098"/>
      <w:bookmarkEnd w:id="1"/>
      <w:r w:rsidRPr="000A7E20">
        <w:t>Modification History</w:t>
      </w:r>
    </w:p>
    <w:p w:rsidR="00000000" w:rsidRPr="000A7E20" w:rsidP="00084930">
      <w:pPr>
        <w:pStyle w:val="BodyText"/>
      </w:pPr>
      <w:r w:rsidRPr="000A7E20">
        <w:t>Not applicable.</w:t>
      </w:r>
    </w:p>
    <w:p w:rsidR="00000000" w:rsidRPr="000A7E20" w:rsidP="000A7E20">
      <w:pPr>
        <w:pStyle w:val="Heading1"/>
      </w:pPr>
      <w:bookmarkStart w:id="2" w:name="O_762099"/>
      <w:bookmarkEnd w:id="2"/>
      <w:r w:rsidRPr="000A7E20">
        <w:t>Performance Evidence</w:t>
      </w:r>
    </w:p>
    <w:p w:rsidR="00000000" w:rsidRPr="000A7E20" w:rsidP="00084930">
      <w:pPr>
        <w:pStyle w:val="BodyText"/>
      </w:pPr>
      <w:r w:rsidRPr="000A7E20">
        <w:t>Evidence of the ability to complete tasks outlined</w:t>
      </w:r>
      <w:r w:rsidRPr="000A7E20">
        <w:t xml:space="preserve"> in elements and performance criteria of this unit in the context of the job role, and:</w:t>
      </w:r>
    </w:p>
    <w:p w:rsidR="00000000" w:rsidRPr="000A7E20" w:rsidP="000A7E20">
      <w:pPr>
        <w:pStyle w:val="ListBullet"/>
      </w:pPr>
      <w:r w:rsidRPr="000A7E20">
        <w:t>select required supplies and correctly load cleaning trolley to service a minimum of ten guest rooms according to organisational requirements</w:t>
      </w:r>
    </w:p>
    <w:p w:rsidR="00000000" w:rsidRPr="000A7E20" w:rsidP="000A7E20">
      <w:pPr>
        <w:pStyle w:val="ListBullet"/>
      </w:pPr>
      <w:r w:rsidRPr="000A7E20">
        <w:t>demonstrate correct proce</w:t>
      </w:r>
      <w:r w:rsidRPr="000A7E20">
        <w:t>dure to complete the following tasks according to organisational standards:</w:t>
      </w:r>
    </w:p>
    <w:p w:rsidR="00000000" w:rsidRPr="000A7E20" w:rsidP="000A7E20">
      <w:pPr>
        <w:pStyle w:val="ListBullet2"/>
      </w:pPr>
      <w:r w:rsidRPr="000A7E20">
        <w:t>make up bed</w:t>
      </w:r>
    </w:p>
    <w:p w:rsidR="00000000" w:rsidRPr="000A7E20" w:rsidP="000A7E20">
      <w:pPr>
        <w:pStyle w:val="ListBullet2"/>
      </w:pPr>
      <w:r w:rsidRPr="000A7E20">
        <w:t>check and re-set room furniture, fitting and fixtures</w:t>
      </w:r>
    </w:p>
    <w:p w:rsidR="00000000" w:rsidRPr="000A7E20" w:rsidP="000A7E20">
      <w:pPr>
        <w:pStyle w:val="ListBullet2"/>
      </w:pPr>
      <w:r w:rsidRPr="000A7E20">
        <w:t xml:space="preserve">replenish guest room supplies </w:t>
      </w:r>
    </w:p>
    <w:p w:rsidR="00000000" w:rsidRPr="000A7E20" w:rsidP="000A7E20">
      <w:pPr>
        <w:pStyle w:val="ListBullet2"/>
      </w:pPr>
      <w:r w:rsidRPr="000A7E20">
        <w:t xml:space="preserve">identify and report room defects and damaged items for maintenance  </w:t>
      </w:r>
    </w:p>
    <w:p w:rsidR="00000000" w:rsidRPr="000A7E20" w:rsidP="000A7E20">
      <w:pPr>
        <w:pStyle w:val="ListBullet"/>
      </w:pPr>
      <w:r w:rsidRPr="000A7E20">
        <w:t>select and s</w:t>
      </w:r>
      <w:r w:rsidRPr="000A7E20">
        <w:t xml:space="preserve">afely use cleaning agents and equipment to clean and prepare each of the following wet and dry areas: </w:t>
      </w:r>
    </w:p>
    <w:p w:rsidR="00000000" w:rsidRPr="000A7E20" w:rsidP="000A7E20">
      <w:pPr>
        <w:pStyle w:val="ListBullet2"/>
      </w:pPr>
      <w:r w:rsidRPr="000A7E20">
        <w:t>bathroom</w:t>
      </w:r>
    </w:p>
    <w:p w:rsidR="00000000" w:rsidRPr="000A7E20" w:rsidP="000A7E20">
      <w:pPr>
        <w:pStyle w:val="ListBullet2"/>
      </w:pPr>
      <w:r w:rsidRPr="000A7E20">
        <w:t>bedroom</w:t>
      </w:r>
    </w:p>
    <w:p w:rsidR="00000000" w:rsidRPr="000A7E20" w:rsidP="000A7E20">
      <w:pPr>
        <w:pStyle w:val="ListBullet2"/>
      </w:pPr>
      <w:r w:rsidRPr="000A7E20">
        <w:t>lounge area</w:t>
      </w:r>
    </w:p>
    <w:p w:rsidR="00000000" w:rsidRPr="000A7E20" w:rsidP="000A7E20">
      <w:pPr>
        <w:pStyle w:val="ListBullet2"/>
      </w:pPr>
      <w:r w:rsidRPr="000A7E20">
        <w:t>storage areas, wardrobes, cupboards, and drawers</w:t>
      </w:r>
    </w:p>
    <w:p w:rsidR="00000000" w:rsidRPr="000A7E20" w:rsidP="000A7E20">
      <w:pPr>
        <w:pStyle w:val="ListBullet"/>
      </w:pPr>
      <w:r w:rsidRPr="000A7E20">
        <w:t>demonstrate procedure for reporting suspicious items or occurrences according to organisational requirements</w:t>
      </w:r>
    </w:p>
    <w:p w:rsidR="00000000" w:rsidRPr="000A7E20" w:rsidP="000A7E20">
      <w:pPr>
        <w:pStyle w:val="ListBullet"/>
      </w:pPr>
      <w:r w:rsidRPr="000A7E20">
        <w:t>complete above servicing tasks to required standards while:</w:t>
      </w:r>
    </w:p>
    <w:p w:rsidR="00000000" w:rsidRPr="000A7E20" w:rsidP="000A7E20">
      <w:pPr>
        <w:pStyle w:val="ListBullet2"/>
      </w:pPr>
      <w:r w:rsidRPr="000A7E20">
        <w:t>conserving resources in the servicing process</w:t>
      </w:r>
    </w:p>
    <w:p w:rsidR="00000000" w:rsidRPr="000A7E20" w:rsidP="000A7E20">
      <w:pPr>
        <w:pStyle w:val="ListBullet2"/>
      </w:pPr>
      <w:r w:rsidRPr="000A7E20">
        <w:t>disposing or recycling waste</w:t>
      </w:r>
    </w:p>
    <w:p w:rsidR="00000000" w:rsidRPr="000A7E20" w:rsidP="000A7E20">
      <w:pPr>
        <w:pStyle w:val="ListBullet2"/>
      </w:pPr>
      <w:r w:rsidRPr="000A7E20">
        <w:t>using corre</w:t>
      </w:r>
      <w:r w:rsidRPr="000A7E20">
        <w:t>ct manual-handling techniques</w:t>
      </w:r>
    </w:p>
    <w:p w:rsidR="00000000" w:rsidRPr="000A7E20" w:rsidP="000A7E20">
      <w:pPr>
        <w:pStyle w:val="ListBullet2"/>
      </w:pPr>
      <w:r w:rsidRPr="000A7E20">
        <w:t>using hygienic work practices</w:t>
      </w:r>
    </w:p>
    <w:p w:rsidR="00000000" w:rsidRPr="000A7E20" w:rsidP="000A7E20">
      <w:pPr>
        <w:pStyle w:val="ListBullet2"/>
      </w:pPr>
      <w:r w:rsidRPr="000A7E20">
        <w:t>working within commercially-realistic timeframes.</w:t>
      </w:r>
    </w:p>
    <w:p w:rsidR="00000000" w:rsidRPr="000A7E20" w:rsidP="000A7E20">
      <w:pPr>
        <w:pStyle w:val="AllowPageBreak"/>
      </w:pPr>
    </w:p>
    <w:p w:rsidR="00000000" w:rsidRPr="000A7E20" w:rsidP="000A7E20">
      <w:pPr>
        <w:pStyle w:val="Heading1"/>
      </w:pPr>
      <w:bookmarkStart w:id="3" w:name="O_762100"/>
      <w:bookmarkEnd w:id="3"/>
      <w:r w:rsidRPr="000A7E20">
        <w:t>Knowledge Evidence</w:t>
      </w:r>
    </w:p>
    <w:p w:rsidR="00000000" w:rsidRPr="000A7E20" w:rsidP="00084930">
      <w:pPr>
        <w:pStyle w:val="BodyText"/>
      </w:pPr>
      <w:r w:rsidRPr="000A7E20">
        <w:t>Demonstrated knowledge required to complete the tasks outlined in elements and performance criteria of this un</w:t>
      </w:r>
      <w:r w:rsidRPr="000A7E20">
        <w:t>it:</w:t>
      </w:r>
    </w:p>
    <w:p w:rsidR="00000000" w:rsidRPr="000A7E20" w:rsidP="000A7E20">
      <w:pPr>
        <w:pStyle w:val="ListBullet"/>
      </w:pPr>
      <w:r w:rsidRPr="000A7E20">
        <w:t>cleaning chemicals, equipment and procedures for wet and dry surfaces and materials:</w:t>
      </w:r>
    </w:p>
    <w:p w:rsidR="00000000" w:rsidRPr="000A7E20" w:rsidP="000A7E20">
      <w:pPr>
        <w:pStyle w:val="ListBullet2"/>
      </w:pPr>
      <w:r w:rsidRPr="000A7E20">
        <w:t>agents for specialised surfaces</w:t>
      </w:r>
    </w:p>
    <w:p w:rsidR="00000000" w:rsidRPr="000A7E20" w:rsidP="000A7E20">
      <w:pPr>
        <w:pStyle w:val="ListBullet2"/>
      </w:pPr>
      <w:r w:rsidRPr="000A7E20">
        <w:t>deodorisers</w:t>
      </w:r>
    </w:p>
    <w:p w:rsidR="00000000" w:rsidRPr="000A7E20" w:rsidP="000A7E20">
      <w:pPr>
        <w:pStyle w:val="ListBullet2"/>
      </w:pPr>
      <w:r w:rsidRPr="000A7E20">
        <w:t>disinfectants</w:t>
      </w:r>
    </w:p>
    <w:p w:rsidR="00000000" w:rsidRPr="000A7E20" w:rsidP="000A7E20">
      <w:pPr>
        <w:pStyle w:val="ListBullet2"/>
      </w:pPr>
      <w:r w:rsidRPr="000A7E20">
        <w:t>spot cleaning agents</w:t>
      </w:r>
    </w:p>
    <w:p w:rsidR="00000000" w:rsidRPr="000A7E20" w:rsidP="000A7E20">
      <w:pPr>
        <w:pStyle w:val="ListBullet2"/>
      </w:pPr>
      <w:r w:rsidRPr="000A7E20">
        <w:t>pesticides</w:t>
      </w:r>
    </w:p>
    <w:p w:rsidR="00000000" w:rsidRPr="000A7E20" w:rsidP="000A7E20">
      <w:pPr>
        <w:pStyle w:val="ListBullet"/>
      </w:pPr>
      <w:r w:rsidRPr="000A7E20">
        <w:t>types of protective clothing used for different cleaning tasks</w:t>
      </w:r>
    </w:p>
    <w:p w:rsidR="00000000" w:rsidRPr="000A7E20" w:rsidP="000A7E20">
      <w:pPr>
        <w:pStyle w:val="ListBullet"/>
      </w:pPr>
      <w:r w:rsidRPr="000A7E20">
        <w:t>safe manual-handling techniques:</w:t>
      </w:r>
    </w:p>
    <w:p w:rsidR="00000000" w:rsidRPr="000A7E20" w:rsidP="000A7E20">
      <w:pPr>
        <w:pStyle w:val="ListBullet2"/>
      </w:pPr>
      <w:r w:rsidRPr="000A7E20">
        <w:t>carrying</w:t>
      </w:r>
    </w:p>
    <w:p w:rsidR="00000000" w:rsidRPr="000A7E20" w:rsidP="000A7E20">
      <w:pPr>
        <w:pStyle w:val="ListBullet2"/>
      </w:pPr>
      <w:r w:rsidRPr="000A7E20">
        <w:t>lifting</w:t>
      </w:r>
    </w:p>
    <w:p w:rsidR="00000000" w:rsidRPr="000A7E20" w:rsidP="000A7E20">
      <w:pPr>
        <w:pStyle w:val="ListBullet2"/>
      </w:pPr>
      <w:r w:rsidRPr="000A7E20">
        <w:t>pulling</w:t>
      </w:r>
    </w:p>
    <w:p w:rsidR="00000000" w:rsidRPr="000A7E20" w:rsidP="000A7E20">
      <w:pPr>
        <w:pStyle w:val="ListBullet2"/>
      </w:pPr>
      <w:r w:rsidRPr="000A7E20">
        <w:t>pushing</w:t>
      </w:r>
    </w:p>
    <w:p w:rsidR="00000000" w:rsidRPr="000A7E20" w:rsidP="000A7E20">
      <w:pPr>
        <w:pStyle w:val="ListBullet"/>
      </w:pPr>
      <w:r w:rsidRPr="000A7E20">
        <w:t>security and safety issues for guest rooms:</w:t>
      </w:r>
    </w:p>
    <w:p w:rsidR="00000000" w:rsidRPr="000A7E20" w:rsidP="000A7E20">
      <w:pPr>
        <w:pStyle w:val="ListBullet2"/>
      </w:pPr>
      <w:r w:rsidRPr="000A7E20">
        <w:t>handling of guest property</w:t>
      </w:r>
    </w:p>
    <w:p w:rsidR="00000000" w:rsidRPr="000A7E20" w:rsidP="000A7E20">
      <w:pPr>
        <w:pStyle w:val="ListBullet2"/>
      </w:pPr>
      <w:r w:rsidRPr="000A7E20">
        <w:t>appropriate interactions with guests</w:t>
      </w:r>
    </w:p>
    <w:p w:rsidR="00000000" w:rsidRPr="000A7E20" w:rsidP="000A7E20">
      <w:pPr>
        <w:pStyle w:val="ListBullet2"/>
      </w:pPr>
      <w:r w:rsidRPr="000A7E20">
        <w:t>room access and departure</w:t>
      </w:r>
    </w:p>
    <w:p w:rsidR="00000000" w:rsidRPr="000A7E20" w:rsidP="000A7E20">
      <w:pPr>
        <w:pStyle w:val="ListBullet2"/>
      </w:pPr>
      <w:r w:rsidRPr="000A7E20">
        <w:t>privacy considerations</w:t>
      </w:r>
    </w:p>
    <w:p w:rsidR="00000000" w:rsidRPr="000A7E20" w:rsidP="000A7E20">
      <w:pPr>
        <w:pStyle w:val="ListBullet2"/>
      </w:pPr>
      <w:r w:rsidRPr="000A7E20">
        <w:t>legal obligations (duty of care)</w:t>
      </w:r>
    </w:p>
    <w:p w:rsidR="00000000" w:rsidRPr="000A7E20" w:rsidP="000A7E20">
      <w:pPr>
        <w:pStyle w:val="ListBullet"/>
      </w:pPr>
      <w:r w:rsidRPr="000A7E20">
        <w:t>safe handling requirements for hazardous cleaning products:</w:t>
      </w:r>
    </w:p>
    <w:p w:rsidR="00000000" w:rsidRPr="000A7E20" w:rsidP="000A7E20">
      <w:pPr>
        <w:pStyle w:val="ListBullet2"/>
      </w:pPr>
      <w:r w:rsidRPr="000A7E20">
        <w:t>use of safety data sheets (SDS)</w:t>
      </w:r>
    </w:p>
    <w:p w:rsidR="00000000" w:rsidRPr="000A7E20" w:rsidP="000A7E20">
      <w:pPr>
        <w:pStyle w:val="ListBullet2"/>
      </w:pPr>
      <w:r w:rsidRPr="000A7E20">
        <w:t>disposal of waste and surplus cleaning products</w:t>
      </w:r>
    </w:p>
    <w:p w:rsidR="00000000" w:rsidRPr="000A7E20" w:rsidP="000A7E20">
      <w:pPr>
        <w:pStyle w:val="ListBullet"/>
      </w:pPr>
      <w:r w:rsidRPr="000A7E20">
        <w:t>hygiene procedures and requirements:</w:t>
      </w:r>
    </w:p>
    <w:p w:rsidR="00000000" w:rsidRPr="000A7E20" w:rsidP="000A7E20">
      <w:pPr>
        <w:pStyle w:val="ListBullet2"/>
      </w:pPr>
      <w:r w:rsidRPr="000A7E20">
        <w:t>hygiene responsibilities of cleaning staff</w:t>
      </w:r>
      <w:r w:rsidRPr="000A7E20">
        <w:t xml:space="preserve"> and hygienic personal contact with food and food contact surfaces</w:t>
      </w:r>
    </w:p>
    <w:p w:rsidR="00000000" w:rsidRPr="000A7E20" w:rsidP="000A7E20">
      <w:pPr>
        <w:pStyle w:val="ListBullet2"/>
      </w:pPr>
      <w:r w:rsidRPr="000A7E20">
        <w:t>hygiene hazards for room cleaning</w:t>
      </w:r>
    </w:p>
    <w:p w:rsidR="00000000" w:rsidRPr="000A7E20" w:rsidP="000A7E20">
      <w:pPr>
        <w:pStyle w:val="ListBullet"/>
      </w:pPr>
      <w:r w:rsidRPr="000A7E20">
        <w:t>hygienic cleaning practices that prevent:</w:t>
      </w:r>
    </w:p>
    <w:p w:rsidR="00000000" w:rsidRPr="000A7E20" w:rsidP="000A7E20">
      <w:pPr>
        <w:pStyle w:val="ListBullet2"/>
      </w:pPr>
      <w:r w:rsidRPr="000A7E20">
        <w:t>hygiene risks to customer and self</w:t>
      </w:r>
    </w:p>
    <w:p w:rsidR="00000000" w:rsidRPr="000A7E20" w:rsidP="000A7E20">
      <w:pPr>
        <w:pStyle w:val="ListBullet2"/>
      </w:pPr>
      <w:r w:rsidRPr="000A7E20">
        <w:t>cross-contamination of bacteria from bathroom or bedroom areas to mini-bar o</w:t>
      </w:r>
      <w:r w:rsidRPr="000A7E20">
        <w:t>r kitchen areas</w:t>
      </w:r>
    </w:p>
    <w:p w:rsidR="00000000" w:rsidRPr="000A7E20" w:rsidP="000A7E20">
      <w:pPr>
        <w:pStyle w:val="ListBullet2"/>
      </w:pPr>
      <w:r w:rsidRPr="000A7E20">
        <w:t>potential food contamination by cleaning food contact surfaces with clean tea towels and cleaning cloths</w:t>
      </w:r>
    </w:p>
    <w:p w:rsidR="00000000" w:rsidRPr="000A7E20" w:rsidP="000A7E20">
      <w:pPr>
        <w:pStyle w:val="ListBullet2"/>
      </w:pPr>
      <w:r w:rsidRPr="000A7E20">
        <w:t>transmission of airborne illnesses</w:t>
      </w:r>
    </w:p>
    <w:p w:rsidR="00000000" w:rsidRPr="000A7E20" w:rsidP="000A7E20">
      <w:pPr>
        <w:pStyle w:val="ListBullet"/>
      </w:pPr>
      <w:r w:rsidRPr="000A7E20">
        <w:t>ways of minimising negative environmental impacts in the cleaning process:</w:t>
      </w:r>
    </w:p>
    <w:p w:rsidR="00000000" w:rsidRPr="000A7E20" w:rsidP="000A7E20">
      <w:pPr>
        <w:pStyle w:val="ListBullet2"/>
      </w:pPr>
      <w:r w:rsidRPr="000A7E20">
        <w:t>resource conservation –</w:t>
      </w:r>
      <w:r w:rsidRPr="000A7E20">
        <w:t xml:space="preserve"> energy and water</w:t>
      </w:r>
    </w:p>
    <w:p w:rsidR="00000000" w:rsidRPr="000A7E20" w:rsidP="000A7E20">
      <w:pPr>
        <w:pStyle w:val="ListBullet2"/>
      </w:pPr>
      <w:r w:rsidRPr="000A7E20">
        <w:t>waste disposal</w:t>
      </w:r>
    </w:p>
    <w:p w:rsidR="00000000" w:rsidRPr="000A7E20" w:rsidP="000A7E20">
      <w:pPr>
        <w:pStyle w:val="ListBullet"/>
      </w:pPr>
      <w:r w:rsidRPr="000A7E20">
        <w:t>presentation standards for guest rooms.</w:t>
      </w:r>
    </w:p>
    <w:p w:rsidR="00000000" w:rsidRPr="000A7E20" w:rsidP="000A7E20">
      <w:pPr>
        <w:pStyle w:val="AllowPageBreak"/>
      </w:pPr>
    </w:p>
    <w:p w:rsidR="00000000" w:rsidRPr="000A7E20" w:rsidP="000A7E20">
      <w:pPr>
        <w:pStyle w:val="Heading1"/>
      </w:pPr>
      <w:bookmarkStart w:id="4" w:name="O_762101"/>
      <w:bookmarkEnd w:id="4"/>
      <w:r w:rsidRPr="000A7E20">
        <w:t>Assessment Conditions</w:t>
      </w:r>
    </w:p>
    <w:p w:rsidR="00000000" w:rsidRPr="000A7E20" w:rsidP="00084930">
      <w:pPr>
        <w:pStyle w:val="BodyText"/>
      </w:pPr>
      <w:r w:rsidRPr="000A7E20">
        <w:t>Skills must be demonstrated in an operational commercial accommodation environment. This can be:</w:t>
      </w:r>
    </w:p>
    <w:p w:rsidR="00000000" w:rsidRPr="000A7E20" w:rsidP="000A7E20">
      <w:pPr>
        <w:pStyle w:val="ListBullet"/>
      </w:pPr>
      <w:r w:rsidRPr="000A7E20">
        <w:t>an industry workplace</w:t>
      </w:r>
    </w:p>
    <w:p w:rsidR="00000000" w:rsidRPr="000A7E20" w:rsidP="000A7E20">
      <w:pPr>
        <w:pStyle w:val="ListBullet"/>
      </w:pPr>
      <w:r w:rsidRPr="000A7E20">
        <w:t>a simulated industry environment.</w:t>
      </w:r>
    </w:p>
    <w:p w:rsidR="00000000" w:rsidRPr="000A7E20" w:rsidP="000A7E20">
      <w:pPr>
        <w:pStyle w:val="BodyText"/>
      </w:pPr>
    </w:p>
    <w:p w:rsidR="00000000" w:rsidRPr="000A7E20" w:rsidP="00084930">
      <w:pPr>
        <w:pStyle w:val="BodyText"/>
      </w:pPr>
      <w:r w:rsidRPr="000A7E20">
        <w:t>Assessment must ensure access to:</w:t>
      </w:r>
    </w:p>
    <w:p w:rsidR="00000000" w:rsidRPr="000A7E20" w:rsidP="000A7E20">
      <w:pPr>
        <w:pStyle w:val="ListBullet"/>
      </w:pPr>
      <w:r w:rsidRPr="000A7E20">
        <w:t>fixtures:</w:t>
      </w:r>
    </w:p>
    <w:p w:rsidR="00000000" w:rsidRPr="000A7E20" w:rsidP="000A7E20">
      <w:pPr>
        <w:pStyle w:val="ListBullet2"/>
      </w:pPr>
      <w:r w:rsidRPr="000A7E20">
        <w:t>chairs</w:t>
      </w:r>
    </w:p>
    <w:p w:rsidR="00000000" w:rsidRPr="000A7E20" w:rsidP="000A7E20">
      <w:pPr>
        <w:pStyle w:val="ListBullet2"/>
      </w:pPr>
      <w:r w:rsidRPr="000A7E20">
        <w:t>desks</w:t>
      </w:r>
    </w:p>
    <w:p w:rsidR="00000000" w:rsidRPr="000A7E20" w:rsidP="000A7E20">
      <w:pPr>
        <w:pStyle w:val="ListBullet2"/>
      </w:pPr>
      <w:r w:rsidRPr="000A7E20">
        <w:t>lamps and light fittings</w:t>
      </w:r>
    </w:p>
    <w:p w:rsidR="00000000" w:rsidRPr="000A7E20" w:rsidP="000A7E20">
      <w:pPr>
        <w:pStyle w:val="ListBullet2"/>
      </w:pPr>
      <w:r w:rsidRPr="000A7E20">
        <w:t xml:space="preserve">mini-bar or refrigerator </w:t>
      </w:r>
    </w:p>
    <w:p w:rsidR="00000000" w:rsidRPr="000A7E20" w:rsidP="000A7E20">
      <w:pPr>
        <w:pStyle w:val="ListBullet2"/>
      </w:pPr>
      <w:r w:rsidRPr="000A7E20">
        <w:t>shower, bath or spa</w:t>
      </w:r>
    </w:p>
    <w:p w:rsidR="00000000" w:rsidRPr="000A7E20" w:rsidP="000A7E20">
      <w:pPr>
        <w:pStyle w:val="ListBullet2"/>
      </w:pPr>
      <w:r w:rsidRPr="000A7E20">
        <w:t>vanity unit and hand basin</w:t>
      </w:r>
    </w:p>
    <w:p w:rsidR="00000000" w:rsidRPr="000A7E20" w:rsidP="000A7E20">
      <w:pPr>
        <w:pStyle w:val="ListBullet2"/>
      </w:pPr>
      <w:r w:rsidRPr="000A7E20">
        <w:t>toilet</w:t>
      </w:r>
    </w:p>
    <w:p w:rsidR="00000000" w:rsidRPr="000A7E20" w:rsidP="000A7E20">
      <w:pPr>
        <w:pStyle w:val="ListBullet2"/>
      </w:pPr>
      <w:r w:rsidRPr="000A7E20">
        <w:t>soft furnishings</w:t>
      </w:r>
    </w:p>
    <w:p w:rsidR="00000000" w:rsidRPr="000A7E20" w:rsidP="000A7E20">
      <w:pPr>
        <w:pStyle w:val="ListBullet2"/>
      </w:pPr>
      <w:r w:rsidRPr="000A7E20">
        <w:t>telephone</w:t>
      </w:r>
    </w:p>
    <w:p w:rsidR="00000000" w:rsidRPr="000A7E20" w:rsidP="000A7E20">
      <w:pPr>
        <w:pStyle w:val="ListBullet2"/>
      </w:pPr>
      <w:r w:rsidRPr="000A7E20">
        <w:t>television</w:t>
      </w:r>
    </w:p>
    <w:p w:rsidR="00000000" w:rsidRPr="000A7E20" w:rsidP="000A7E20">
      <w:pPr>
        <w:pStyle w:val="ListBullet2"/>
      </w:pPr>
      <w:r w:rsidRPr="000A7E20">
        <w:t>wall mirrors</w:t>
      </w:r>
    </w:p>
    <w:p w:rsidR="00000000" w:rsidRPr="000A7E20" w:rsidP="000A7E20">
      <w:pPr>
        <w:pStyle w:val="ListBullet2"/>
      </w:pPr>
      <w:r w:rsidRPr="000A7E20">
        <w:t>wardrobe and coat hangers</w:t>
      </w:r>
    </w:p>
    <w:p w:rsidR="00000000" w:rsidRPr="000A7E20" w:rsidP="000A7E20">
      <w:pPr>
        <w:pStyle w:val="ListBullet2"/>
      </w:pPr>
      <w:r w:rsidRPr="000A7E20">
        <w:t>various guest rooms with different sized beds</w:t>
      </w:r>
    </w:p>
    <w:p w:rsidR="00000000" w:rsidRPr="000A7E20" w:rsidP="000A7E20">
      <w:pPr>
        <w:pStyle w:val="ListBullet"/>
      </w:pPr>
      <w:r w:rsidRPr="000A7E20">
        <w:t>small equipment:</w:t>
      </w:r>
    </w:p>
    <w:p w:rsidR="00000000" w:rsidRPr="000A7E20" w:rsidP="000A7E20">
      <w:pPr>
        <w:pStyle w:val="ListBullet2"/>
      </w:pPr>
      <w:r w:rsidRPr="000A7E20">
        <w:t>bathroom supplies:</w:t>
      </w:r>
    </w:p>
    <w:p w:rsidR="00000000" w:rsidRPr="000A7E20" w:rsidP="000A7E20">
      <w:pPr>
        <w:pStyle w:val="ListBullet3"/>
      </w:pPr>
      <w:r w:rsidRPr="000A7E20">
        <w:t>toilet rolls</w:t>
      </w:r>
    </w:p>
    <w:p w:rsidR="00000000" w:rsidRPr="000A7E20" w:rsidP="000A7E20">
      <w:pPr>
        <w:pStyle w:val="ListBullet3"/>
      </w:pPr>
      <w:r w:rsidRPr="000A7E20">
        <w:t>tissues</w:t>
      </w:r>
    </w:p>
    <w:p w:rsidR="00000000" w:rsidRPr="000A7E20" w:rsidP="000A7E20">
      <w:pPr>
        <w:pStyle w:val="ListBullet3"/>
      </w:pPr>
      <w:r w:rsidRPr="000A7E20">
        <w:t>towels and bathrobes</w:t>
      </w:r>
    </w:p>
    <w:p w:rsidR="00000000" w:rsidRPr="000A7E20" w:rsidP="000A7E20">
      <w:pPr>
        <w:pStyle w:val="ListBullet3"/>
      </w:pPr>
      <w:r w:rsidRPr="000A7E20">
        <w:t>various toiletries</w:t>
      </w:r>
    </w:p>
    <w:p w:rsidR="00000000" w:rsidRPr="000A7E20" w:rsidP="000A7E20">
      <w:pPr>
        <w:pStyle w:val="ListBullet2"/>
      </w:pPr>
      <w:r w:rsidRPr="000A7E20">
        <w:t>bed linen and pillows</w:t>
      </w:r>
    </w:p>
    <w:p w:rsidR="00000000" w:rsidRPr="000A7E20" w:rsidP="000A7E20">
      <w:pPr>
        <w:pStyle w:val="ListBullet2"/>
      </w:pPr>
      <w:r w:rsidRPr="000A7E20">
        <w:t>compendium, stationery and pens</w:t>
      </w:r>
    </w:p>
    <w:p w:rsidR="00000000" w:rsidRPr="000A7E20" w:rsidP="000A7E20">
      <w:pPr>
        <w:pStyle w:val="ListBullet2"/>
      </w:pPr>
      <w:r w:rsidRPr="000A7E20">
        <w:t>crockery</w:t>
      </w:r>
    </w:p>
    <w:p w:rsidR="00000000" w:rsidRPr="000A7E20" w:rsidP="000A7E20">
      <w:pPr>
        <w:pStyle w:val="ListBullet2"/>
      </w:pPr>
      <w:r w:rsidRPr="000A7E20">
        <w:t>cutlery</w:t>
      </w:r>
    </w:p>
    <w:p w:rsidR="00000000" w:rsidRPr="000A7E20" w:rsidP="000A7E20">
      <w:pPr>
        <w:pStyle w:val="ListBullet2"/>
      </w:pPr>
      <w:r w:rsidRPr="000A7E20">
        <w:t>door signage and door stoppers</w:t>
      </w:r>
    </w:p>
    <w:p w:rsidR="00000000" w:rsidRPr="000A7E20" w:rsidP="000A7E20">
      <w:pPr>
        <w:pStyle w:val="ListBullet2"/>
      </w:pPr>
      <w:r w:rsidRPr="000A7E20">
        <w:t>electric kettles or jugs</w:t>
      </w:r>
    </w:p>
    <w:p w:rsidR="00000000" w:rsidRPr="000A7E20" w:rsidP="000A7E20">
      <w:pPr>
        <w:pStyle w:val="ListBullet2"/>
      </w:pPr>
      <w:r w:rsidRPr="000A7E20">
        <w:t>fire extinguishers</w:t>
      </w:r>
    </w:p>
    <w:p w:rsidR="00000000" w:rsidRPr="000A7E20" w:rsidP="000A7E20">
      <w:pPr>
        <w:pStyle w:val="ListBullet2"/>
      </w:pPr>
      <w:r w:rsidRPr="000A7E20">
        <w:t>glassware</w:t>
      </w:r>
    </w:p>
    <w:p w:rsidR="00000000" w:rsidRPr="000A7E20" w:rsidP="000A7E20">
      <w:pPr>
        <w:pStyle w:val="ListBullet2"/>
      </w:pPr>
      <w:r w:rsidRPr="000A7E20">
        <w:t>guest literature and information</w:t>
      </w:r>
    </w:p>
    <w:p w:rsidR="00000000" w:rsidRPr="000A7E20" w:rsidP="000A7E20">
      <w:pPr>
        <w:pStyle w:val="ListBullet2"/>
      </w:pPr>
      <w:r w:rsidRPr="000A7E20">
        <w:t>hair dryers</w:t>
      </w:r>
    </w:p>
    <w:p w:rsidR="00000000" w:rsidRPr="000A7E20" w:rsidP="000A7E20">
      <w:pPr>
        <w:pStyle w:val="ListBullet2"/>
      </w:pPr>
      <w:r w:rsidRPr="000A7E20">
        <w:t>iron and ironing board</w:t>
      </w:r>
    </w:p>
    <w:p w:rsidR="00000000" w:rsidRPr="000A7E20" w:rsidP="000A7E20">
      <w:pPr>
        <w:pStyle w:val="ListBullet2"/>
      </w:pPr>
      <w:r w:rsidRPr="000A7E20">
        <w:t>laundry bags and lists</w:t>
      </w:r>
    </w:p>
    <w:p w:rsidR="00000000" w:rsidRPr="000A7E20" w:rsidP="000A7E20">
      <w:pPr>
        <w:pStyle w:val="ListBullet2"/>
      </w:pPr>
      <w:r w:rsidRPr="000A7E20">
        <w:t>radio or alarm clock</w:t>
      </w:r>
    </w:p>
    <w:p w:rsidR="00000000" w:rsidRPr="000A7E20" w:rsidP="000A7E20">
      <w:pPr>
        <w:pStyle w:val="ListBullet2"/>
      </w:pPr>
      <w:r w:rsidRPr="000A7E20">
        <w:t>tea and coffee making facilities</w:t>
      </w:r>
    </w:p>
    <w:p w:rsidR="00000000" w:rsidRPr="000A7E20" w:rsidP="000A7E20">
      <w:pPr>
        <w:pStyle w:val="ListBullet2"/>
      </w:pPr>
      <w:r w:rsidRPr="000A7E20">
        <w:t>waste paper bin and liners</w:t>
      </w:r>
    </w:p>
    <w:p w:rsidR="00000000" w:rsidRPr="000A7E20" w:rsidP="000A7E20">
      <w:pPr>
        <w:pStyle w:val="ListBullet"/>
      </w:pPr>
      <w:r w:rsidRPr="000A7E20">
        <w:t>cleaning equipment:</w:t>
      </w:r>
    </w:p>
    <w:p w:rsidR="00000000" w:rsidRPr="000A7E20" w:rsidP="000A7E20">
      <w:pPr>
        <w:pStyle w:val="ListBullet2"/>
      </w:pPr>
      <w:r w:rsidRPr="000A7E20">
        <w:t>electrically operated equipment:</w:t>
      </w:r>
    </w:p>
    <w:p w:rsidR="00000000" w:rsidRPr="000A7E20" w:rsidP="000A7E20">
      <w:pPr>
        <w:pStyle w:val="ListBullet3"/>
      </w:pPr>
      <w:r w:rsidRPr="000A7E20">
        <w:t xml:space="preserve">polishers </w:t>
      </w:r>
    </w:p>
    <w:p w:rsidR="00000000" w:rsidRPr="000A7E20" w:rsidP="000A7E20">
      <w:pPr>
        <w:pStyle w:val="ListBullet3"/>
      </w:pPr>
      <w:r w:rsidRPr="000A7E20">
        <w:t>scrubbers</w:t>
      </w:r>
    </w:p>
    <w:p w:rsidR="00000000" w:rsidRPr="000A7E20" w:rsidP="000A7E20">
      <w:pPr>
        <w:pStyle w:val="ListBullet3"/>
      </w:pPr>
      <w:r w:rsidRPr="000A7E20">
        <w:t>vacuum cleaners</w:t>
      </w:r>
    </w:p>
    <w:p w:rsidR="00000000" w:rsidRPr="000A7E20" w:rsidP="000A7E20">
      <w:pPr>
        <w:pStyle w:val="ListBullet2"/>
      </w:pPr>
      <w:r w:rsidRPr="000A7E20">
        <w:t>garbage receptacles</w:t>
      </w:r>
    </w:p>
    <w:p w:rsidR="00000000" w:rsidRPr="000A7E20" w:rsidP="000A7E20">
      <w:pPr>
        <w:pStyle w:val="ListBullet2"/>
      </w:pPr>
      <w:r w:rsidRPr="000A7E20">
        <w:t>manual equipment:</w:t>
      </w:r>
    </w:p>
    <w:p w:rsidR="00000000" w:rsidRPr="000A7E20" w:rsidP="000A7E20">
      <w:pPr>
        <w:pStyle w:val="ListBullet3"/>
      </w:pPr>
      <w:r w:rsidRPr="000A7E20">
        <w:t xml:space="preserve">brushes </w:t>
      </w:r>
    </w:p>
    <w:p w:rsidR="00000000" w:rsidRPr="000A7E20" w:rsidP="000A7E20">
      <w:pPr>
        <w:pStyle w:val="ListBullet3"/>
      </w:pPr>
      <w:r w:rsidRPr="000A7E20">
        <w:t>buckets</w:t>
      </w:r>
    </w:p>
    <w:p w:rsidR="00000000" w:rsidRPr="000A7E20" w:rsidP="000A7E20">
      <w:pPr>
        <w:pStyle w:val="ListBullet3"/>
      </w:pPr>
      <w:r w:rsidRPr="000A7E20">
        <w:t xml:space="preserve">dusters </w:t>
      </w:r>
    </w:p>
    <w:p w:rsidR="00000000" w:rsidRPr="000A7E20" w:rsidP="000A7E20">
      <w:pPr>
        <w:pStyle w:val="ListBullet3"/>
      </w:pPr>
      <w:r w:rsidRPr="000A7E20">
        <w:t xml:space="preserve">mops </w:t>
      </w:r>
    </w:p>
    <w:p w:rsidR="00000000" w:rsidRPr="000A7E20" w:rsidP="000A7E20">
      <w:pPr>
        <w:pStyle w:val="ListBullet3"/>
      </w:pPr>
      <w:r w:rsidRPr="000A7E20">
        <w:t>pans</w:t>
      </w:r>
    </w:p>
    <w:p w:rsidR="00000000" w:rsidRPr="000A7E20" w:rsidP="000A7E20">
      <w:pPr>
        <w:pStyle w:val="ListBullet3"/>
      </w:pPr>
      <w:r w:rsidRPr="000A7E20">
        <w:t>toilet brushes</w:t>
      </w:r>
    </w:p>
    <w:p w:rsidR="00000000" w:rsidRPr="000A7E20" w:rsidP="000A7E20">
      <w:pPr>
        <w:pStyle w:val="ListBullet2"/>
      </w:pPr>
      <w:r w:rsidRPr="000A7E20">
        <w:t>range of cloths:</w:t>
      </w:r>
    </w:p>
    <w:p w:rsidR="00000000" w:rsidRPr="000A7E20" w:rsidP="000A7E20">
      <w:pPr>
        <w:pStyle w:val="ListBullet3"/>
      </w:pPr>
      <w:r w:rsidRPr="000A7E20">
        <w:t>dry</w:t>
      </w:r>
    </w:p>
    <w:p w:rsidR="00000000" w:rsidRPr="000A7E20" w:rsidP="000A7E20">
      <w:pPr>
        <w:pStyle w:val="ListBullet3"/>
      </w:pPr>
      <w:r w:rsidRPr="000A7E20">
        <w:t>dusting</w:t>
      </w:r>
    </w:p>
    <w:p w:rsidR="00000000" w:rsidRPr="000A7E20" w:rsidP="000A7E20">
      <w:pPr>
        <w:pStyle w:val="ListBullet3"/>
      </w:pPr>
      <w:r w:rsidRPr="000A7E20">
        <w:t>lint-free</w:t>
      </w:r>
    </w:p>
    <w:p w:rsidR="00000000" w:rsidRPr="000A7E20" w:rsidP="000A7E20">
      <w:pPr>
        <w:pStyle w:val="ListBullet3"/>
      </w:pPr>
      <w:r w:rsidRPr="000A7E20">
        <w:t>polishing</w:t>
      </w:r>
    </w:p>
    <w:p w:rsidR="00000000" w:rsidRPr="000A7E20" w:rsidP="000A7E20">
      <w:pPr>
        <w:pStyle w:val="ListBullet3"/>
      </w:pPr>
      <w:r w:rsidRPr="000A7E20">
        <w:t>wet</w:t>
      </w:r>
    </w:p>
    <w:p w:rsidR="00000000" w:rsidRPr="000A7E20" w:rsidP="000A7E20">
      <w:pPr>
        <w:pStyle w:val="ListBullet2"/>
      </w:pPr>
      <w:r w:rsidRPr="000A7E20">
        <w:t>trolley for transporting cleaning supplies</w:t>
      </w:r>
    </w:p>
    <w:p w:rsidR="00000000" w:rsidRPr="000A7E20" w:rsidP="000A7E20">
      <w:pPr>
        <w:pStyle w:val="ListBullet"/>
      </w:pPr>
      <w:r w:rsidRPr="000A7E20">
        <w:t>cleaning agents and chemicals for hard and soft surfaces:</w:t>
      </w:r>
    </w:p>
    <w:p w:rsidR="00000000" w:rsidRPr="000A7E20" w:rsidP="000A7E20">
      <w:pPr>
        <w:pStyle w:val="ListBullet2"/>
      </w:pPr>
      <w:r w:rsidRPr="000A7E20">
        <w:t>acid-based products</w:t>
      </w:r>
    </w:p>
    <w:p w:rsidR="00000000" w:rsidRPr="000A7E20" w:rsidP="000A7E20">
      <w:pPr>
        <w:pStyle w:val="ListBullet2"/>
      </w:pPr>
      <w:r w:rsidRPr="000A7E20">
        <w:t>agents for specialised surfaces:</w:t>
      </w:r>
    </w:p>
    <w:p w:rsidR="00000000" w:rsidRPr="000A7E20" w:rsidP="000A7E20">
      <w:pPr>
        <w:pStyle w:val="ListBullet3"/>
      </w:pPr>
      <w:r w:rsidRPr="000A7E20">
        <w:t>glass</w:t>
      </w:r>
    </w:p>
    <w:p w:rsidR="00000000" w:rsidRPr="000A7E20" w:rsidP="000A7E20">
      <w:pPr>
        <w:pStyle w:val="ListBullet3"/>
      </w:pPr>
      <w:r w:rsidRPr="000A7E20">
        <w:t>wood</w:t>
      </w:r>
    </w:p>
    <w:p w:rsidR="00000000" w:rsidRPr="000A7E20" w:rsidP="000A7E20">
      <w:pPr>
        <w:pStyle w:val="ListBullet2"/>
      </w:pPr>
      <w:r w:rsidRPr="000A7E20">
        <w:t>cream cleansers</w:t>
      </w:r>
    </w:p>
    <w:p w:rsidR="00000000" w:rsidRPr="000A7E20" w:rsidP="000A7E20">
      <w:pPr>
        <w:pStyle w:val="ListBullet2"/>
      </w:pPr>
      <w:r w:rsidRPr="000A7E20">
        <w:t>deodorisers</w:t>
      </w:r>
    </w:p>
    <w:p w:rsidR="00000000" w:rsidRPr="000A7E20" w:rsidP="000A7E20">
      <w:pPr>
        <w:pStyle w:val="ListBullet2"/>
      </w:pPr>
      <w:r w:rsidRPr="000A7E20">
        <w:t>disinfectants</w:t>
      </w:r>
    </w:p>
    <w:p w:rsidR="00000000" w:rsidRPr="000A7E20" w:rsidP="000A7E20">
      <w:pPr>
        <w:pStyle w:val="ListBullet2"/>
      </w:pPr>
      <w:r w:rsidRPr="000A7E20">
        <w:t>laundry detergent</w:t>
      </w:r>
    </w:p>
    <w:p w:rsidR="00000000" w:rsidRPr="000A7E20" w:rsidP="000A7E20">
      <w:pPr>
        <w:pStyle w:val="ListBullet2"/>
      </w:pPr>
      <w:r w:rsidRPr="000A7E20">
        <w:t>multi-surface cleaners</w:t>
      </w:r>
    </w:p>
    <w:p w:rsidR="00000000" w:rsidRPr="000A7E20" w:rsidP="000A7E20">
      <w:pPr>
        <w:pStyle w:val="ListBullet2"/>
      </w:pPr>
      <w:r w:rsidRPr="000A7E20">
        <w:t>sanitisers</w:t>
      </w:r>
    </w:p>
    <w:p w:rsidR="00000000" w:rsidRPr="000A7E20" w:rsidP="000A7E20">
      <w:pPr>
        <w:pStyle w:val="ListBullet2"/>
      </w:pPr>
      <w:r w:rsidRPr="000A7E20">
        <w:t>spot cleaning agents</w:t>
      </w:r>
    </w:p>
    <w:p w:rsidR="00000000" w:rsidRPr="000A7E20" w:rsidP="000A7E20">
      <w:pPr>
        <w:pStyle w:val="ListBullet2"/>
      </w:pPr>
      <w:r w:rsidRPr="000A7E20">
        <w:t>pesticides</w:t>
      </w:r>
    </w:p>
    <w:p w:rsidR="00000000" w:rsidRPr="000A7E20" w:rsidP="000A7E20">
      <w:pPr>
        <w:pStyle w:val="ListBullet"/>
      </w:pPr>
      <w:r w:rsidRPr="000A7E20">
        <w:t>personal protective clothing and equipment:</w:t>
      </w:r>
    </w:p>
    <w:p w:rsidR="00000000" w:rsidRPr="000A7E20" w:rsidP="000A7E20">
      <w:pPr>
        <w:pStyle w:val="ListBullet2"/>
      </w:pPr>
      <w:r w:rsidRPr="000A7E20">
        <w:t>aprons</w:t>
      </w:r>
    </w:p>
    <w:p w:rsidR="00000000" w:rsidRPr="000A7E20" w:rsidP="000A7E20">
      <w:pPr>
        <w:pStyle w:val="ListBullet2"/>
      </w:pPr>
      <w:r w:rsidRPr="000A7E20">
        <w:t>gloves</w:t>
      </w:r>
    </w:p>
    <w:p w:rsidR="00000000" w:rsidRPr="000A7E20" w:rsidP="000A7E20">
      <w:pPr>
        <w:pStyle w:val="ListBullet2"/>
      </w:pPr>
      <w:r w:rsidRPr="000A7E20">
        <w:t>headwear</w:t>
      </w:r>
    </w:p>
    <w:p w:rsidR="00000000" w:rsidRPr="000A7E20" w:rsidP="000A7E20">
      <w:pPr>
        <w:pStyle w:val="ListBullet2"/>
      </w:pPr>
      <w:r w:rsidRPr="000A7E20">
        <w:t>jackets</w:t>
      </w:r>
    </w:p>
    <w:p w:rsidR="00000000" w:rsidRPr="000A7E20" w:rsidP="000A7E20">
      <w:pPr>
        <w:pStyle w:val="ListBullet2"/>
      </w:pPr>
      <w:r w:rsidRPr="000A7E20">
        <w:t>overalls</w:t>
      </w:r>
    </w:p>
    <w:p w:rsidR="00000000" w:rsidRPr="000A7E20" w:rsidP="000A7E20">
      <w:pPr>
        <w:pStyle w:val="ListBullet2"/>
      </w:pPr>
      <w:r w:rsidRPr="000A7E20">
        <w:t>waterproof clothing and footwear</w:t>
      </w:r>
    </w:p>
    <w:p w:rsidR="00000000" w:rsidRPr="000A7E20" w:rsidP="000A7E20">
      <w:pPr>
        <w:pStyle w:val="ListBullet"/>
      </w:pPr>
      <w:r w:rsidRPr="000A7E20">
        <w:t xml:space="preserve">guest rooms to be cleaned, that include a range of different hard and soft surfaces </w:t>
      </w:r>
    </w:p>
    <w:p w:rsidR="00000000" w:rsidRPr="000A7E20" w:rsidP="000A7E20">
      <w:pPr>
        <w:pStyle w:val="ListBullet"/>
      </w:pPr>
      <w:r w:rsidRPr="000A7E20">
        <w:t>organisational specifications:</w:t>
      </w:r>
    </w:p>
    <w:p w:rsidR="00000000" w:rsidRPr="000A7E20" w:rsidP="000A7E20">
      <w:pPr>
        <w:pStyle w:val="ListBullet2"/>
      </w:pPr>
      <w:r w:rsidRPr="000A7E20">
        <w:t>equipment/supply checklists for cleaning trollies</w:t>
      </w:r>
    </w:p>
    <w:p w:rsidR="00000000" w:rsidRPr="000A7E20" w:rsidP="000A7E20">
      <w:pPr>
        <w:pStyle w:val="ListBullet2"/>
      </w:pPr>
      <w:r w:rsidRPr="000A7E20">
        <w:t>equipment manufacturer instructions</w:t>
      </w:r>
    </w:p>
    <w:p w:rsidR="00000000" w:rsidRPr="000A7E20" w:rsidP="000A7E20">
      <w:pPr>
        <w:pStyle w:val="ListBullet2"/>
      </w:pPr>
      <w:r w:rsidRPr="000A7E20">
        <w:t>maintenance reporting procedures</w:t>
      </w:r>
    </w:p>
    <w:p w:rsidR="00000000" w:rsidRPr="000A7E20" w:rsidP="000A7E20">
      <w:pPr>
        <w:pStyle w:val="ListBullet2"/>
      </w:pPr>
      <w:r w:rsidRPr="000A7E20">
        <w:t>product manufacturer instructions</w:t>
      </w:r>
    </w:p>
    <w:p w:rsidR="00000000" w:rsidRPr="000A7E20" w:rsidP="000A7E20">
      <w:pPr>
        <w:pStyle w:val="ListBullet2"/>
      </w:pPr>
      <w:r w:rsidRPr="000A7E20">
        <w:t>procedures for cleaning premises and equipment</w:t>
      </w:r>
    </w:p>
    <w:p w:rsidR="00000000" w:rsidRPr="000A7E20" w:rsidP="000A7E20">
      <w:pPr>
        <w:pStyle w:val="ListBullet2"/>
      </w:pPr>
      <w:r w:rsidRPr="000A7E20">
        <w:t>procedures for reporting</w:t>
      </w:r>
      <w:r w:rsidRPr="000A7E20">
        <w:t xml:space="preserve"> suspicious items or occurrences</w:t>
      </w:r>
    </w:p>
    <w:p w:rsidR="00000000" w:rsidRPr="000A7E20" w:rsidP="000A7E20">
      <w:pPr>
        <w:pStyle w:val="ListBullet2"/>
      </w:pPr>
      <w:r w:rsidRPr="000A7E20">
        <w:t>room servicing schedules.</w:t>
      </w:r>
    </w:p>
    <w:p w:rsidR="00000000" w:rsidRPr="000A7E20" w:rsidP="000A7E20">
      <w:pPr>
        <w:pStyle w:val="BodyText"/>
      </w:pPr>
    </w:p>
    <w:p w:rsidR="00000000" w:rsidRPr="000A7E20" w:rsidP="00084930">
      <w:pPr>
        <w:pStyle w:val="BodyText"/>
      </w:pPr>
      <w:r w:rsidRPr="000A7E20">
        <w:t>Assessors must satisfy the Standards for Registered Training Organisations’ requirements for assessors; and:</w:t>
      </w:r>
    </w:p>
    <w:p w:rsidR="00000000" w:rsidRPr="000A7E20" w:rsidP="000A7E20">
      <w:pPr>
        <w:pStyle w:val="ListBullet"/>
      </w:pPr>
      <w:r w:rsidRPr="000A7E20">
        <w:t>have worked in industry for at least three years where they have applied the skills and knowledge of this unit of competency.</w:t>
      </w:r>
    </w:p>
    <w:p w:rsidR="00000000" w:rsidRPr="000A7E20" w:rsidP="000A7E20">
      <w:pPr>
        <w:pStyle w:val="AllowPageBreak"/>
      </w:pPr>
    </w:p>
    <w:p w:rsidR="00000000" w:rsidRPr="000A7E20" w:rsidP="000A7E20">
      <w:pPr>
        <w:pStyle w:val="Heading1"/>
      </w:pPr>
      <w:bookmarkStart w:id="5" w:name="O_762104"/>
      <w:bookmarkEnd w:id="5"/>
      <w:r w:rsidRPr="000A7E20">
        <w:t>Links</w:t>
      </w:r>
    </w:p>
    <w:p w:rsidR="00000000" w:rsidRPr="000A7E20" w:rsidP="00084930">
      <w:pPr>
        <w:pStyle w:val="BodyText"/>
      </w:pPr>
      <w:r w:rsidRPr="000A7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689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A7E20" w:rsidP="000A7E20"/>
    <w:sectPr w:rsidSect="000A7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20" w:rsidRPr="00084930" w:rsidP="00084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0" w:rsidP="000A7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4930" w:rsidP="000A7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4930" w:rsidP="000A7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E20" w:rsidRPr="00084930" w:rsidP="00084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930" w:rsidRPr="002D2AF8" w:rsidP="000A7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SITHACS003 Prepare rooms for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4930" w:rsidP="000A7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040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60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0299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E20"/>
  </w:style>
  <w:style w:type="character" w:customStyle="1" w:styleId="Heading1Char">
    <w:name w:val="Heading 1 Char"/>
    <w:basedOn w:val="DefaultParagraphFont"/>
    <w:link w:val="Heading1"/>
    <w:rsid w:val="000A7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E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E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7E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7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E20"/>
    <w:rPr>
      <w:b/>
      <w:spacing w:val="0"/>
    </w:rPr>
  </w:style>
  <w:style w:type="paragraph" w:customStyle="1" w:styleId="SuperTitle">
    <w:name w:val="SuperTitle"/>
    <w:basedOn w:val="Title"/>
    <w:rsid w:val="000A7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E20"/>
    <w:rPr>
      <w:i/>
    </w:rPr>
  </w:style>
  <w:style w:type="paragraph" w:styleId="Caption">
    <w:name w:val="caption"/>
    <w:basedOn w:val="BodyText"/>
    <w:next w:val="Normal"/>
    <w:qFormat/>
    <w:rsid w:val="000A7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E20"/>
  </w:style>
  <w:style w:type="paragraph" w:styleId="TableofFigures">
    <w:name w:val="table of figures"/>
    <w:basedOn w:val="Normal"/>
    <w:next w:val="Normal"/>
    <w:semiHidden/>
    <w:rsid w:val="000A7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E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7E20"/>
    <w:rPr>
      <w:rFonts w:ascii="Wingdings" w:hAnsi="Wingdings"/>
    </w:rPr>
  </w:style>
  <w:style w:type="paragraph" w:customStyle="1" w:styleId="TableHeading">
    <w:name w:val="Table Heading"/>
    <w:basedOn w:val="HeadingBase"/>
    <w:rsid w:val="000A7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E20"/>
    <w:rPr>
      <w:color w:val="0033CC"/>
      <w:u w:val="none"/>
    </w:rPr>
  </w:style>
  <w:style w:type="paragraph" w:customStyle="1" w:styleId="BodyTextRight">
    <w:name w:val="Body Text Right"/>
    <w:basedOn w:val="BodyText"/>
    <w:rsid w:val="000A7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E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E20"/>
    <w:rPr>
      <w:sz w:val="32"/>
    </w:rPr>
  </w:style>
  <w:style w:type="paragraph" w:customStyle="1" w:styleId="HeadingProcedure">
    <w:name w:val="Heading Procedure"/>
    <w:basedOn w:val="HeadingBase"/>
    <w:next w:val="Normal"/>
    <w:rsid w:val="000A7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E20"/>
    <w:pPr>
      <w:spacing w:before="60" w:after="60"/>
    </w:pPr>
  </w:style>
  <w:style w:type="paragraph" w:styleId="ListContinue">
    <w:name w:val="List Continue"/>
    <w:basedOn w:val="List"/>
    <w:rsid w:val="000A7E20"/>
    <w:pPr>
      <w:ind w:firstLine="0"/>
    </w:pPr>
  </w:style>
  <w:style w:type="paragraph" w:customStyle="1" w:styleId="ListNote">
    <w:name w:val="List Note"/>
    <w:basedOn w:val="List"/>
    <w:rsid w:val="000A7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E20"/>
    <w:rPr>
      <w:rFonts w:ascii="Courier New" w:hAnsi="Courier New"/>
    </w:rPr>
  </w:style>
  <w:style w:type="paragraph" w:customStyle="1" w:styleId="NoteBullet">
    <w:name w:val="Note Bullet"/>
    <w:basedOn w:val="Note"/>
    <w:rsid w:val="000A7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E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7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E20"/>
    <w:rPr>
      <w:b/>
      <w:smallCaps/>
    </w:rPr>
  </w:style>
  <w:style w:type="paragraph" w:customStyle="1" w:styleId="TableListNumber">
    <w:name w:val="Table List Number"/>
    <w:basedOn w:val="ListNumber"/>
    <w:rsid w:val="000A7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E20"/>
    <w:pPr>
      <w:numPr>
        <w:numId w:val="10"/>
      </w:numPr>
    </w:pPr>
  </w:style>
  <w:style w:type="paragraph" w:customStyle="1" w:styleId="ListAlpha2">
    <w:name w:val="List Alpha 2"/>
    <w:basedOn w:val="List2"/>
    <w:rsid w:val="000A7E20"/>
    <w:pPr>
      <w:numPr>
        <w:numId w:val="9"/>
      </w:numPr>
    </w:pPr>
  </w:style>
  <w:style w:type="paragraph" w:styleId="List2">
    <w:name w:val="List 2"/>
    <w:basedOn w:val="BodyText"/>
    <w:rsid w:val="000A7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E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7E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7E20"/>
    <w:pPr>
      <w:numPr>
        <w:numId w:val="5"/>
      </w:numPr>
    </w:pPr>
  </w:style>
  <w:style w:type="paragraph" w:styleId="ListContinue2">
    <w:name w:val="List Continue 2"/>
    <w:basedOn w:val="List2"/>
    <w:rsid w:val="000A7E20"/>
    <w:pPr>
      <w:ind w:firstLine="0"/>
    </w:pPr>
  </w:style>
  <w:style w:type="paragraph" w:styleId="ListContinue3">
    <w:name w:val="List Continue 3"/>
    <w:basedOn w:val="List3"/>
    <w:rsid w:val="000A7E20"/>
    <w:pPr>
      <w:ind w:left="1021" w:firstLine="0"/>
    </w:pPr>
  </w:style>
  <w:style w:type="paragraph" w:styleId="ListContinue4">
    <w:name w:val="List Continue 4"/>
    <w:basedOn w:val="List4"/>
    <w:rsid w:val="000A7E20"/>
    <w:pPr>
      <w:ind w:firstLine="0"/>
    </w:pPr>
  </w:style>
  <w:style w:type="paragraph" w:styleId="ListContinue5">
    <w:name w:val="List Continue 5"/>
    <w:basedOn w:val="List5"/>
    <w:rsid w:val="000A7E20"/>
    <w:pPr>
      <w:ind w:firstLine="0"/>
    </w:pPr>
  </w:style>
  <w:style w:type="paragraph" w:styleId="ListNumber3">
    <w:name w:val="List Number 3"/>
    <w:basedOn w:val="List3"/>
    <w:rsid w:val="000A7E20"/>
    <w:pPr>
      <w:numPr>
        <w:numId w:val="6"/>
      </w:numPr>
    </w:pPr>
  </w:style>
  <w:style w:type="paragraph" w:styleId="ListNumber4">
    <w:name w:val="List Number 4"/>
    <w:basedOn w:val="List4"/>
    <w:rsid w:val="000A7E20"/>
    <w:pPr>
      <w:numPr>
        <w:numId w:val="7"/>
      </w:numPr>
    </w:pPr>
  </w:style>
  <w:style w:type="paragraph" w:styleId="ListNumber5">
    <w:name w:val="List Number 5"/>
    <w:basedOn w:val="List5"/>
    <w:rsid w:val="000A7E20"/>
    <w:pPr>
      <w:numPr>
        <w:numId w:val="8"/>
      </w:numPr>
    </w:pPr>
  </w:style>
  <w:style w:type="paragraph" w:styleId="BlockText">
    <w:name w:val="Block Text"/>
    <w:basedOn w:val="Normal"/>
    <w:rsid w:val="000A7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E20"/>
    <w:rPr>
      <w:sz w:val="16"/>
      <w:vertAlign w:val="superscript"/>
    </w:rPr>
  </w:style>
  <w:style w:type="character" w:customStyle="1" w:styleId="Symbols">
    <w:name w:val="Symbols"/>
    <w:basedOn w:val="DefaultParagraphFont"/>
    <w:rsid w:val="000A7E20"/>
    <w:rPr>
      <w:rFonts w:ascii="Symbol" w:hAnsi="Symbol"/>
    </w:rPr>
  </w:style>
  <w:style w:type="character" w:customStyle="1" w:styleId="MenuOptions">
    <w:name w:val="Menu Options"/>
    <w:basedOn w:val="DefaultParagraphFont"/>
    <w:rsid w:val="000A7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E20"/>
    <w:rPr>
      <w:b/>
    </w:rPr>
  </w:style>
  <w:style w:type="character" w:customStyle="1" w:styleId="Underlined">
    <w:name w:val="Underlined"/>
    <w:basedOn w:val="DefaultParagraphFont"/>
    <w:rsid w:val="000A7E20"/>
    <w:rPr>
      <w:u w:val="single"/>
    </w:rPr>
  </w:style>
  <w:style w:type="paragraph" w:customStyle="1" w:styleId="TableBodyTextRight">
    <w:name w:val="Table Body Text Right"/>
    <w:basedOn w:val="TableBodyText"/>
    <w:rsid w:val="000A7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E20"/>
    <w:rPr>
      <w:sz w:val="18"/>
    </w:rPr>
  </w:style>
  <w:style w:type="paragraph" w:customStyle="1" w:styleId="BodySmallRight">
    <w:name w:val="Body Small Right"/>
    <w:basedOn w:val="BodyTextRight"/>
    <w:rsid w:val="000A7E20"/>
    <w:rPr>
      <w:sz w:val="18"/>
      <w:szCs w:val="18"/>
    </w:rPr>
  </w:style>
  <w:style w:type="paragraph" w:customStyle="1" w:styleId="MarginEdition">
    <w:name w:val="Margin Edition"/>
    <w:basedOn w:val="MarginNote"/>
    <w:rsid w:val="000A7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E20"/>
    <w:rPr>
      <w:sz w:val="2"/>
      <w:szCs w:val="2"/>
    </w:rPr>
  </w:style>
  <w:style w:type="character" w:customStyle="1" w:styleId="Small">
    <w:name w:val="Small"/>
    <w:basedOn w:val="DefaultParagraphFont"/>
    <w:rsid w:val="000A7E20"/>
    <w:rPr>
      <w:sz w:val="16"/>
    </w:rPr>
  </w:style>
  <w:style w:type="paragraph" w:customStyle="1" w:styleId="WideTable">
    <w:name w:val="Wide Table"/>
    <w:basedOn w:val="Normal"/>
    <w:rsid w:val="000A7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E20"/>
  </w:style>
  <w:style w:type="paragraph" w:styleId="Quote">
    <w:name w:val="Quote"/>
    <w:basedOn w:val="Heading1"/>
    <w:link w:val="QuoteChar"/>
    <w:qFormat/>
    <w:rsid w:val="000A7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E20"/>
    <w:pPr>
      <w:pageBreakBefore/>
    </w:pPr>
  </w:style>
  <w:style w:type="paragraph" w:customStyle="1" w:styleId="Border">
    <w:name w:val="Border"/>
    <w:basedOn w:val="Normal"/>
    <w:qFormat/>
    <w:rsid w:val="000A7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E20"/>
    <w:rPr>
      <w:u w:val="single"/>
    </w:rPr>
  </w:style>
  <w:style w:type="character" w:customStyle="1" w:styleId="BoldandItalics">
    <w:name w:val="Bold and Italics"/>
    <w:qFormat/>
    <w:rsid w:val="000A7E20"/>
    <w:rPr>
      <w:b/>
      <w:i/>
      <w:u w:val="none"/>
    </w:rPr>
  </w:style>
  <w:style w:type="paragraph" w:styleId="BalloonText">
    <w:name w:val="Balloon Text"/>
    <w:basedOn w:val="Normal"/>
    <w:link w:val="BalloonTextChar"/>
    <w:rsid w:val="000A7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E20"/>
    <w:pPr>
      <w:spacing w:before="0" w:after="0"/>
    </w:pPr>
  </w:style>
  <w:style w:type="paragraph" w:customStyle="1" w:styleId="BodyTextBold">
    <w:name w:val="Body Text Bold"/>
    <w:basedOn w:val="BodyText"/>
    <w:qFormat/>
    <w:rsid w:val="000A7E20"/>
    <w:rPr>
      <w:b/>
    </w:rPr>
  </w:style>
  <w:style w:type="character" w:styleId="Hyperlink">
    <w:name w:val="Hyperlink"/>
    <w:basedOn w:val="DefaultParagraphFont"/>
    <w:uiPriority w:val="99"/>
    <w:unhideWhenUsed/>
    <w:rsid w:val="00084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4547</Characters>
  <Application>Microsoft Office Word</Application>
  <DocSecurity>0</DocSecurity>
  <Lines>181</Lines>
  <Paragraphs>173</Paragraphs>
  <ScaleCrop>false</ScaleCrop>
  <Company>Author-it Software Corporation Ltd.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SITHACS003 Prepare rooms for guests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