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673" w:rsidP="00D02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SITHACS001 Clean premises and equipment</w:t>
      </w:r>
      <w:r>
        <w:fldChar w:fldCharType="end"/>
      </w:r>
    </w:p>
    <w:p w:rsidR="00D02673" w:rsidP="00D02673">
      <w:pPr>
        <w:pStyle w:val="Version"/>
        <w:sectPr w:rsidSect="00AC14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147E" w:rsidP="00AC147E">
      <w:pPr>
        <w:pStyle w:val="SuperHeading"/>
      </w:pPr>
      <w:r w:rsidRPr="00AC147E">
        <w:t>Assessment Requirements for SITHACS001 Clean premises and equipment</w:t>
      </w:r>
    </w:p>
    <w:p w:rsidR="00000000" w:rsidRPr="00AC147E" w:rsidP="00AC147E">
      <w:pPr>
        <w:pStyle w:val="Heading1"/>
      </w:pPr>
      <w:bookmarkStart w:id="1" w:name="O_762041"/>
      <w:bookmarkEnd w:id="1"/>
      <w:r w:rsidRPr="00AC147E">
        <w:t>Modification History</w:t>
      </w:r>
    </w:p>
    <w:p w:rsidR="00000000" w:rsidRPr="00AC147E" w:rsidP="00D02673">
      <w:pPr>
        <w:pStyle w:val="BodyText"/>
      </w:pPr>
      <w:r w:rsidRPr="00AC147E">
        <w:t>Not applicable.</w:t>
      </w:r>
    </w:p>
    <w:p w:rsidR="00000000" w:rsidRPr="00AC147E" w:rsidP="00AC147E">
      <w:pPr>
        <w:pStyle w:val="Heading1"/>
      </w:pPr>
      <w:bookmarkStart w:id="2" w:name="O_762042"/>
      <w:bookmarkEnd w:id="2"/>
      <w:r w:rsidRPr="00AC147E">
        <w:t>Performance Evidence</w:t>
      </w:r>
    </w:p>
    <w:p w:rsidR="00000000" w:rsidRPr="00AC147E" w:rsidP="00D02673">
      <w:pPr>
        <w:pStyle w:val="BodyText"/>
      </w:pPr>
      <w:r w:rsidRPr="00AC147E">
        <w:t>Evidence of the ability to complete tasks outl</w:t>
      </w:r>
      <w:r w:rsidRPr="00AC147E">
        <w:t>ined in elements and performance criteria of this unit in the context of the job role, and:</w:t>
      </w:r>
    </w:p>
    <w:p w:rsidR="00000000" w:rsidRPr="00AC147E" w:rsidP="00AC147E">
      <w:pPr>
        <w:pStyle w:val="ListBullet"/>
      </w:pPr>
      <w:r w:rsidRPr="00AC147E">
        <w:t>select and safely use cleaning agents and equipment to clean six different areas from the following, including both wet and dry areas:</w:t>
      </w:r>
    </w:p>
    <w:p w:rsidR="00000000" w:rsidRPr="00AC147E" w:rsidP="00AC147E">
      <w:pPr>
        <w:pStyle w:val="ListBullet2"/>
      </w:pPr>
      <w:r w:rsidRPr="00AC147E">
        <w:t>balconies</w:t>
      </w:r>
    </w:p>
    <w:p w:rsidR="00000000" w:rsidRPr="00AC147E" w:rsidP="00AC147E">
      <w:pPr>
        <w:pStyle w:val="ListBullet2"/>
      </w:pPr>
      <w:r w:rsidRPr="00AC147E">
        <w:t>bathrooms</w:t>
      </w:r>
    </w:p>
    <w:p w:rsidR="00000000" w:rsidRPr="00AC147E" w:rsidP="00AC147E">
      <w:pPr>
        <w:pStyle w:val="ListBullet2"/>
      </w:pPr>
      <w:r w:rsidRPr="00AC147E">
        <w:t>bedroom</w:t>
      </w:r>
      <w:r w:rsidRPr="00AC147E">
        <w:t>s</w:t>
      </w:r>
    </w:p>
    <w:p w:rsidR="00000000" w:rsidRPr="00AC147E" w:rsidP="00AC147E">
      <w:pPr>
        <w:pStyle w:val="ListBullet2"/>
      </w:pPr>
      <w:r w:rsidRPr="00AC147E">
        <w:t>function rooms</w:t>
      </w:r>
    </w:p>
    <w:p w:rsidR="00000000" w:rsidRPr="00AC147E" w:rsidP="00AC147E">
      <w:pPr>
        <w:pStyle w:val="ListBullet2"/>
      </w:pPr>
      <w:r w:rsidRPr="00AC147E">
        <w:t>kitchens</w:t>
      </w:r>
    </w:p>
    <w:p w:rsidR="00000000" w:rsidRPr="00AC147E" w:rsidP="00AC147E">
      <w:pPr>
        <w:pStyle w:val="ListBullet2"/>
      </w:pPr>
      <w:r w:rsidRPr="00AC147E">
        <w:t>lounge areas</w:t>
      </w:r>
    </w:p>
    <w:p w:rsidR="00000000" w:rsidRPr="00AC147E" w:rsidP="00AC147E">
      <w:pPr>
        <w:pStyle w:val="ListBullet2"/>
      </w:pPr>
      <w:r w:rsidRPr="00AC147E">
        <w:t>public areas</w:t>
      </w:r>
    </w:p>
    <w:p w:rsidR="00000000" w:rsidRPr="00AC147E" w:rsidP="00AC147E">
      <w:pPr>
        <w:pStyle w:val="ListBullet2"/>
      </w:pPr>
      <w:r w:rsidRPr="00AC147E">
        <w:t>storage areas</w:t>
      </w:r>
    </w:p>
    <w:p w:rsidR="00000000" w:rsidRPr="00AC147E" w:rsidP="00AC147E">
      <w:pPr>
        <w:pStyle w:val="ListBullet"/>
      </w:pPr>
      <w:r w:rsidRPr="00AC147E">
        <w:t>complete above cleaning tasks to required standards while:</w:t>
      </w:r>
    </w:p>
    <w:p w:rsidR="00000000" w:rsidRPr="00AC147E" w:rsidP="00AC147E">
      <w:pPr>
        <w:pStyle w:val="ListBullet2"/>
      </w:pPr>
      <w:r w:rsidRPr="00AC147E">
        <w:t>conserving resources in the cleaning process</w:t>
      </w:r>
    </w:p>
    <w:p w:rsidR="00000000" w:rsidRPr="00AC147E" w:rsidP="00AC147E">
      <w:pPr>
        <w:pStyle w:val="ListBullet2"/>
      </w:pPr>
      <w:r w:rsidRPr="00AC147E">
        <w:t>disposing or recycling of waste</w:t>
      </w:r>
    </w:p>
    <w:p w:rsidR="00000000" w:rsidRPr="00AC147E" w:rsidP="00AC147E">
      <w:pPr>
        <w:pStyle w:val="ListBullet2"/>
      </w:pPr>
      <w:r w:rsidRPr="00AC147E">
        <w:t>using correct manual-handling and cleaning techniques</w:t>
      </w:r>
    </w:p>
    <w:p w:rsidR="00000000" w:rsidRPr="00AC147E" w:rsidP="00AC147E">
      <w:pPr>
        <w:pStyle w:val="ListBullet2"/>
      </w:pPr>
      <w:r w:rsidRPr="00AC147E">
        <w:t>using hygienic cleaning practices</w:t>
      </w:r>
    </w:p>
    <w:p w:rsidR="00000000" w:rsidRPr="00AC147E" w:rsidP="00AC147E">
      <w:pPr>
        <w:pStyle w:val="ListBullet2"/>
      </w:pPr>
      <w:r w:rsidRPr="00AC147E">
        <w:t>completing tasks within commercially-realistic timeframes.</w:t>
      </w:r>
    </w:p>
    <w:p w:rsidR="00000000" w:rsidRPr="00AC147E" w:rsidP="00AC147E">
      <w:pPr>
        <w:pStyle w:val="AllowPageBreak"/>
      </w:pPr>
    </w:p>
    <w:p w:rsidR="00000000" w:rsidRPr="00AC147E" w:rsidP="00AC147E">
      <w:pPr>
        <w:pStyle w:val="Heading1"/>
      </w:pPr>
      <w:bookmarkStart w:id="3" w:name="O_762043"/>
      <w:bookmarkEnd w:id="3"/>
      <w:r w:rsidRPr="00AC147E">
        <w:t>Knowledge Evidence</w:t>
      </w:r>
    </w:p>
    <w:p w:rsidR="00000000" w:rsidRPr="00AC147E" w:rsidP="00D02673">
      <w:pPr>
        <w:pStyle w:val="BodyText"/>
      </w:pPr>
      <w:r w:rsidRPr="00AC147E">
        <w:t>Demonstrated knowledge required to complete the tasks outlined in element</w:t>
      </w:r>
      <w:r w:rsidRPr="00AC147E">
        <w:t>s and performance criteria of this unit:</w:t>
      </w:r>
    </w:p>
    <w:p w:rsidR="00000000" w:rsidRPr="00AC147E" w:rsidP="00AC147E">
      <w:pPr>
        <w:pStyle w:val="ListBullet"/>
      </w:pPr>
      <w:r w:rsidRPr="00AC147E">
        <w:t>cleaning chemicals, equipment and procedures for wet and dry surfaces and materials:</w:t>
      </w:r>
    </w:p>
    <w:p w:rsidR="00000000" w:rsidRPr="00AC147E" w:rsidP="00AC147E">
      <w:pPr>
        <w:pStyle w:val="ListBullet2"/>
      </w:pPr>
      <w:r w:rsidRPr="00AC147E">
        <w:t>wet:</w:t>
      </w:r>
    </w:p>
    <w:p w:rsidR="00000000" w:rsidRPr="00AC147E" w:rsidP="00AC147E">
      <w:pPr>
        <w:pStyle w:val="ListBullet3"/>
      </w:pPr>
      <w:r w:rsidRPr="00AC147E">
        <w:t>toilets</w:t>
      </w:r>
    </w:p>
    <w:p w:rsidR="00000000" w:rsidRPr="00AC147E" w:rsidP="00AC147E">
      <w:pPr>
        <w:pStyle w:val="ListBullet3"/>
      </w:pPr>
      <w:r w:rsidRPr="00AC147E">
        <w:t>basins</w:t>
      </w:r>
    </w:p>
    <w:p w:rsidR="00000000" w:rsidRPr="00AC147E" w:rsidP="00AC147E">
      <w:pPr>
        <w:pStyle w:val="ListBullet3"/>
      </w:pPr>
      <w:r w:rsidRPr="00AC147E">
        <w:t>sinks</w:t>
      </w:r>
    </w:p>
    <w:p w:rsidR="00000000" w:rsidRPr="00AC147E" w:rsidP="00AC147E">
      <w:pPr>
        <w:pStyle w:val="ListBullet3"/>
      </w:pPr>
      <w:r w:rsidRPr="00AC147E">
        <w:t>walls</w:t>
      </w:r>
    </w:p>
    <w:p w:rsidR="00000000" w:rsidRPr="00AC147E" w:rsidP="00AC147E">
      <w:pPr>
        <w:pStyle w:val="ListBullet2"/>
      </w:pPr>
      <w:r w:rsidRPr="00AC147E">
        <w:t>dry:</w:t>
      </w:r>
    </w:p>
    <w:p w:rsidR="00000000" w:rsidRPr="00AC147E" w:rsidP="00AC147E">
      <w:pPr>
        <w:pStyle w:val="ListBullet3"/>
      </w:pPr>
      <w:r w:rsidRPr="00AC147E">
        <w:t>carpet</w:t>
      </w:r>
    </w:p>
    <w:p w:rsidR="00000000" w:rsidRPr="00AC147E" w:rsidP="00AC147E">
      <w:pPr>
        <w:pStyle w:val="ListBullet3"/>
      </w:pPr>
      <w:r w:rsidRPr="00AC147E">
        <w:t>laminate</w:t>
      </w:r>
    </w:p>
    <w:p w:rsidR="00000000" w:rsidRPr="00AC147E" w:rsidP="00AC147E">
      <w:pPr>
        <w:pStyle w:val="ListBullet3"/>
      </w:pPr>
      <w:r w:rsidRPr="00AC147E">
        <w:t>soft furnishings</w:t>
      </w:r>
    </w:p>
    <w:p w:rsidR="00000000" w:rsidRPr="00AC147E" w:rsidP="00AC147E">
      <w:pPr>
        <w:pStyle w:val="ListBullet3"/>
      </w:pPr>
      <w:r w:rsidRPr="00AC147E">
        <w:t>woodwork</w:t>
      </w:r>
    </w:p>
    <w:p w:rsidR="00000000" w:rsidRPr="00AC147E" w:rsidP="00AC147E">
      <w:pPr>
        <w:pStyle w:val="ListBullet"/>
      </w:pPr>
      <w:r w:rsidRPr="00AC147E">
        <w:t>safe operational practices using essen</w:t>
      </w:r>
      <w:r w:rsidRPr="00AC147E">
        <w:t>tial functions and features of equipment used to clean wet and dry areas</w:t>
      </w:r>
    </w:p>
    <w:p w:rsidR="00000000" w:rsidRPr="00AC147E" w:rsidP="00AC147E">
      <w:pPr>
        <w:pStyle w:val="ListBullet"/>
      </w:pPr>
      <w:r w:rsidRPr="00AC147E">
        <w:t>role and use of safety data sheets (SDS)</w:t>
      </w:r>
    </w:p>
    <w:p w:rsidR="00000000" w:rsidRPr="00AC147E" w:rsidP="00AC147E">
      <w:pPr>
        <w:pStyle w:val="ListBullet"/>
      </w:pPr>
      <w:r w:rsidRPr="00AC147E">
        <w:t>safe manual-handling techniques when:</w:t>
      </w:r>
    </w:p>
    <w:p w:rsidR="00000000" w:rsidRPr="00AC147E" w:rsidP="00AC147E">
      <w:pPr>
        <w:pStyle w:val="ListBullet2"/>
      </w:pPr>
      <w:r w:rsidRPr="00AC147E">
        <w:t>carrying</w:t>
      </w:r>
    </w:p>
    <w:p w:rsidR="00000000" w:rsidRPr="00AC147E" w:rsidP="00AC147E">
      <w:pPr>
        <w:pStyle w:val="ListBullet2"/>
      </w:pPr>
      <w:r w:rsidRPr="00AC147E">
        <w:t>lifting</w:t>
      </w:r>
    </w:p>
    <w:p w:rsidR="00000000" w:rsidRPr="00AC147E" w:rsidP="00AC147E">
      <w:pPr>
        <w:pStyle w:val="ListBullet2"/>
      </w:pPr>
      <w:r w:rsidRPr="00AC147E">
        <w:t>pulling</w:t>
      </w:r>
    </w:p>
    <w:p w:rsidR="00000000" w:rsidRPr="00AC147E" w:rsidP="00AC147E">
      <w:pPr>
        <w:pStyle w:val="ListBullet2"/>
      </w:pPr>
      <w:r w:rsidRPr="00AC147E">
        <w:t>pushing</w:t>
      </w:r>
    </w:p>
    <w:p w:rsidR="00000000" w:rsidRPr="00AC147E" w:rsidP="00AC147E">
      <w:pPr>
        <w:pStyle w:val="ListBullet"/>
      </w:pPr>
      <w:r w:rsidRPr="00AC147E">
        <w:t>safe handling and disposal requirements for hazardous cleaning products</w:t>
      </w:r>
    </w:p>
    <w:p w:rsidR="00000000" w:rsidRPr="00AC147E" w:rsidP="00AC147E">
      <w:pPr>
        <w:pStyle w:val="ListBullet"/>
      </w:pPr>
      <w:r w:rsidRPr="00AC147E">
        <w:t>hygiene procedures and requirements:</w:t>
      </w:r>
    </w:p>
    <w:p w:rsidR="00000000" w:rsidRPr="00AC147E" w:rsidP="00AC147E">
      <w:pPr>
        <w:pStyle w:val="ListBullet2"/>
      </w:pPr>
      <w:r w:rsidRPr="00AC147E">
        <w:t>hygiene responsibilities of cleaning staff</w:t>
      </w:r>
    </w:p>
    <w:p w:rsidR="00000000" w:rsidRPr="00AC147E" w:rsidP="00AC147E">
      <w:pPr>
        <w:pStyle w:val="ListBullet2"/>
      </w:pPr>
      <w:r w:rsidRPr="00AC147E">
        <w:t>hygiene hazards for cleaning</w:t>
      </w:r>
    </w:p>
    <w:p w:rsidR="00000000" w:rsidRPr="00AC147E" w:rsidP="00AC147E">
      <w:pPr>
        <w:pStyle w:val="ListBullet2"/>
      </w:pPr>
      <w:r w:rsidRPr="00AC147E">
        <w:t>potential food contamination and transmission of airborne illnesses</w:t>
      </w:r>
    </w:p>
    <w:p w:rsidR="00000000" w:rsidRPr="00AC147E" w:rsidP="00AC147E">
      <w:pPr>
        <w:pStyle w:val="ListBullet2"/>
      </w:pPr>
      <w:r w:rsidRPr="00AC147E">
        <w:t>cleani</w:t>
      </w:r>
      <w:r w:rsidRPr="00AC147E">
        <w:t>ng practices that minimise hygiene risks</w:t>
      </w:r>
    </w:p>
    <w:p w:rsidR="00000000" w:rsidRPr="00AC147E" w:rsidP="00AC147E">
      <w:pPr>
        <w:pStyle w:val="ListBullet"/>
      </w:pPr>
      <w:r w:rsidRPr="00AC147E">
        <w:t>ways of minimising negative environmental impacts in the cleaning process:</w:t>
      </w:r>
    </w:p>
    <w:p w:rsidR="00000000" w:rsidRPr="00AC147E" w:rsidP="00AC147E">
      <w:pPr>
        <w:pStyle w:val="ListBullet2"/>
      </w:pPr>
      <w:r w:rsidRPr="00AC147E">
        <w:t>resource conservation – energy and water</w:t>
      </w:r>
    </w:p>
    <w:p w:rsidR="00000000" w:rsidRPr="00AC147E" w:rsidP="00AC147E">
      <w:pPr>
        <w:pStyle w:val="ListBullet2"/>
      </w:pPr>
      <w:r w:rsidRPr="00AC147E">
        <w:t>waste disposal</w:t>
      </w:r>
    </w:p>
    <w:p w:rsidR="00000000" w:rsidRPr="00AC147E" w:rsidP="00AC147E">
      <w:pPr>
        <w:pStyle w:val="ListBullet"/>
      </w:pPr>
      <w:r w:rsidRPr="00AC147E">
        <w:t>standards for presentation of premises and organisational procedures to achieve them.</w:t>
      </w:r>
    </w:p>
    <w:p w:rsidR="00000000" w:rsidRPr="00AC147E" w:rsidP="00AC147E">
      <w:pPr>
        <w:pStyle w:val="AllowPageBreak"/>
      </w:pPr>
    </w:p>
    <w:p w:rsidR="00000000" w:rsidRPr="00AC147E" w:rsidP="00AC147E">
      <w:pPr>
        <w:pStyle w:val="Heading1"/>
      </w:pPr>
      <w:bookmarkStart w:id="4" w:name="O_762044"/>
      <w:bookmarkEnd w:id="4"/>
      <w:r w:rsidRPr="00AC147E">
        <w:t>Assessment Conditions</w:t>
      </w:r>
    </w:p>
    <w:p w:rsidR="00000000" w:rsidRPr="00AC147E" w:rsidP="00D02673">
      <w:pPr>
        <w:pStyle w:val="BodyText"/>
      </w:pPr>
      <w:r w:rsidRPr="00AC147E">
        <w:t>Skills must be demonstrated in an operational commercial environment. This can be:</w:t>
      </w:r>
    </w:p>
    <w:p w:rsidR="00000000" w:rsidRPr="00AC147E" w:rsidP="00AC147E">
      <w:pPr>
        <w:pStyle w:val="ListBullet"/>
      </w:pPr>
      <w:r w:rsidRPr="00AC147E">
        <w:t>an industry workplace</w:t>
      </w:r>
    </w:p>
    <w:p w:rsidR="00000000" w:rsidRPr="00AC147E" w:rsidP="00AC147E">
      <w:pPr>
        <w:pStyle w:val="ListBullet"/>
      </w:pPr>
      <w:r w:rsidRPr="00AC147E">
        <w:t>a simulated industry envi</w:t>
      </w:r>
      <w:r w:rsidRPr="00AC147E">
        <w:t xml:space="preserve">ronment. </w:t>
      </w:r>
    </w:p>
    <w:p w:rsidR="00000000" w:rsidRPr="00AC147E" w:rsidP="00AC147E">
      <w:pPr>
        <w:pStyle w:val="BodyText"/>
      </w:pPr>
    </w:p>
    <w:p w:rsidR="00000000" w:rsidRPr="00AC147E" w:rsidP="00D02673">
      <w:pPr>
        <w:pStyle w:val="BodyText"/>
      </w:pPr>
      <w:r w:rsidRPr="00AC147E">
        <w:t>Assessment must ensure access to:</w:t>
      </w:r>
    </w:p>
    <w:p w:rsidR="00000000" w:rsidRPr="00AC147E" w:rsidP="00AC147E">
      <w:pPr>
        <w:pStyle w:val="ListBullet"/>
      </w:pPr>
      <w:r w:rsidRPr="00AC147E">
        <w:t xml:space="preserve">fixtures: </w:t>
      </w:r>
    </w:p>
    <w:p w:rsidR="00000000" w:rsidRPr="00AC147E" w:rsidP="00AC147E">
      <w:pPr>
        <w:pStyle w:val="ListBullet2"/>
      </w:pPr>
      <w:r w:rsidRPr="00AC147E">
        <w:t>chairs</w:t>
      </w:r>
    </w:p>
    <w:p w:rsidR="00000000" w:rsidRPr="00AC147E" w:rsidP="00AC147E">
      <w:pPr>
        <w:pStyle w:val="ListBullet2"/>
      </w:pPr>
      <w:r w:rsidRPr="00AC147E">
        <w:t>desks</w:t>
      </w:r>
    </w:p>
    <w:p w:rsidR="00000000" w:rsidRPr="00AC147E" w:rsidP="00AC147E">
      <w:pPr>
        <w:pStyle w:val="ListBullet2"/>
      </w:pPr>
      <w:r w:rsidRPr="00AC147E">
        <w:t>lamps and light fittings</w:t>
      </w:r>
    </w:p>
    <w:p w:rsidR="00000000" w:rsidRPr="00AC147E" w:rsidP="00AC147E">
      <w:pPr>
        <w:pStyle w:val="ListBullet2"/>
      </w:pPr>
      <w:r w:rsidRPr="00AC147E">
        <w:t>mini-bar or refrigerator</w:t>
      </w:r>
    </w:p>
    <w:p w:rsidR="00000000" w:rsidRPr="00AC147E" w:rsidP="00AC147E">
      <w:pPr>
        <w:pStyle w:val="ListBullet2"/>
      </w:pPr>
      <w:r w:rsidRPr="00AC147E">
        <w:t>shower, bath or spa</w:t>
      </w:r>
    </w:p>
    <w:p w:rsidR="00000000" w:rsidRPr="00AC147E" w:rsidP="00AC147E">
      <w:pPr>
        <w:pStyle w:val="ListBullet2"/>
      </w:pPr>
      <w:r w:rsidRPr="00AC147E">
        <w:t>soft furnishings</w:t>
      </w:r>
    </w:p>
    <w:p w:rsidR="00000000" w:rsidRPr="00AC147E" w:rsidP="00AC147E">
      <w:pPr>
        <w:pStyle w:val="ListBullet2"/>
      </w:pPr>
      <w:r w:rsidRPr="00AC147E">
        <w:t>telephone</w:t>
      </w:r>
    </w:p>
    <w:p w:rsidR="00000000" w:rsidRPr="00AC147E" w:rsidP="00AC147E">
      <w:pPr>
        <w:pStyle w:val="ListBullet2"/>
      </w:pPr>
      <w:r w:rsidRPr="00AC147E">
        <w:t>television</w:t>
      </w:r>
    </w:p>
    <w:p w:rsidR="00000000" w:rsidRPr="00AC147E" w:rsidP="00AC147E">
      <w:pPr>
        <w:pStyle w:val="ListBullet2"/>
      </w:pPr>
      <w:r w:rsidRPr="00AC147E">
        <w:t>toilet</w:t>
      </w:r>
    </w:p>
    <w:p w:rsidR="00000000" w:rsidRPr="00AC147E" w:rsidP="00AC147E">
      <w:pPr>
        <w:pStyle w:val="ListBullet2"/>
      </w:pPr>
      <w:r w:rsidRPr="00AC147E">
        <w:t xml:space="preserve">vanity unit and hand basin </w:t>
      </w:r>
    </w:p>
    <w:p w:rsidR="00000000" w:rsidRPr="00AC147E" w:rsidP="00AC147E">
      <w:pPr>
        <w:pStyle w:val="ListBullet2"/>
      </w:pPr>
      <w:r w:rsidRPr="00AC147E">
        <w:t>wall mirrors</w:t>
      </w:r>
    </w:p>
    <w:p w:rsidR="00000000" w:rsidRPr="00AC147E" w:rsidP="00AC147E">
      <w:pPr>
        <w:pStyle w:val="ListBullet"/>
      </w:pPr>
      <w:r w:rsidRPr="00AC147E">
        <w:t>small equipment:</w:t>
      </w:r>
    </w:p>
    <w:p w:rsidR="00000000" w:rsidRPr="00AC147E" w:rsidP="00AC147E">
      <w:pPr>
        <w:pStyle w:val="ListBullet2"/>
      </w:pPr>
      <w:r w:rsidRPr="00AC147E">
        <w:t>bed linen and pillows</w:t>
      </w:r>
    </w:p>
    <w:p w:rsidR="00000000" w:rsidRPr="00AC147E" w:rsidP="00AC147E">
      <w:pPr>
        <w:pStyle w:val="ListBullet2"/>
      </w:pPr>
      <w:r w:rsidRPr="00AC147E">
        <w:t>crockery</w:t>
      </w:r>
    </w:p>
    <w:p w:rsidR="00000000" w:rsidRPr="00AC147E" w:rsidP="00AC147E">
      <w:pPr>
        <w:pStyle w:val="ListBullet2"/>
      </w:pPr>
      <w:r w:rsidRPr="00AC147E">
        <w:t>cutlery</w:t>
      </w:r>
    </w:p>
    <w:p w:rsidR="00000000" w:rsidRPr="00AC147E" w:rsidP="00AC147E">
      <w:pPr>
        <w:pStyle w:val="ListBullet2"/>
      </w:pPr>
      <w:r w:rsidRPr="00AC147E">
        <w:t>electric kettles or jugs</w:t>
      </w:r>
    </w:p>
    <w:p w:rsidR="00000000" w:rsidRPr="00AC147E" w:rsidP="00AC147E">
      <w:pPr>
        <w:pStyle w:val="ListBullet2"/>
      </w:pPr>
      <w:r w:rsidRPr="00AC147E">
        <w:t>fire extinguishers</w:t>
      </w:r>
    </w:p>
    <w:p w:rsidR="00000000" w:rsidRPr="00AC147E" w:rsidP="00AC147E">
      <w:pPr>
        <w:pStyle w:val="ListBullet2"/>
      </w:pPr>
      <w:r w:rsidRPr="00AC147E">
        <w:t>glassware</w:t>
      </w:r>
    </w:p>
    <w:p w:rsidR="00000000" w:rsidRPr="00AC147E" w:rsidP="00AC147E">
      <w:pPr>
        <w:pStyle w:val="ListBullet2"/>
      </w:pPr>
      <w:r w:rsidRPr="00AC147E">
        <w:t>radio or alarm clock</w:t>
      </w:r>
    </w:p>
    <w:p w:rsidR="00000000" w:rsidRPr="00AC147E" w:rsidP="00AC147E">
      <w:pPr>
        <w:pStyle w:val="ListBullet2"/>
      </w:pPr>
      <w:r w:rsidRPr="00AC147E">
        <w:t>tea and coffee making facilities</w:t>
      </w:r>
    </w:p>
    <w:p w:rsidR="00000000" w:rsidRPr="00AC147E" w:rsidP="00AC147E">
      <w:pPr>
        <w:pStyle w:val="ListBullet2"/>
      </w:pPr>
      <w:r w:rsidRPr="00AC147E">
        <w:t>towels and bathrobes</w:t>
      </w:r>
    </w:p>
    <w:p w:rsidR="00000000" w:rsidRPr="00AC147E" w:rsidP="00AC147E">
      <w:pPr>
        <w:pStyle w:val="ListBullet2"/>
      </w:pPr>
      <w:r w:rsidRPr="00AC147E">
        <w:t>waste paper bin and liners</w:t>
      </w:r>
    </w:p>
    <w:p w:rsidR="00000000" w:rsidRPr="00AC147E" w:rsidP="00AC147E">
      <w:pPr>
        <w:pStyle w:val="ListBullet"/>
      </w:pPr>
      <w:r w:rsidRPr="00AC147E">
        <w:t>cleaning equipment:</w:t>
      </w:r>
    </w:p>
    <w:p w:rsidR="00000000" w:rsidRPr="00AC147E" w:rsidP="00AC147E">
      <w:pPr>
        <w:pStyle w:val="ListBullet2"/>
      </w:pPr>
      <w:r w:rsidRPr="00AC147E">
        <w:t>electrically operated equipment:</w:t>
      </w:r>
    </w:p>
    <w:p w:rsidR="00000000" w:rsidRPr="00AC147E" w:rsidP="00AC147E">
      <w:pPr>
        <w:pStyle w:val="ListBullet3"/>
      </w:pPr>
      <w:r w:rsidRPr="00AC147E">
        <w:t xml:space="preserve">polishers </w:t>
      </w:r>
    </w:p>
    <w:p w:rsidR="00000000" w:rsidRPr="00AC147E" w:rsidP="00AC147E">
      <w:pPr>
        <w:pStyle w:val="ListBullet3"/>
      </w:pPr>
      <w:r w:rsidRPr="00AC147E">
        <w:t>scrubbers</w:t>
      </w:r>
    </w:p>
    <w:p w:rsidR="00000000" w:rsidRPr="00AC147E" w:rsidP="00AC147E">
      <w:pPr>
        <w:pStyle w:val="ListBullet3"/>
      </w:pPr>
      <w:r w:rsidRPr="00AC147E">
        <w:t>vacuum cleaners</w:t>
      </w:r>
    </w:p>
    <w:p w:rsidR="00000000" w:rsidRPr="00AC147E" w:rsidP="00AC147E">
      <w:pPr>
        <w:pStyle w:val="ListBullet2"/>
      </w:pPr>
      <w:r w:rsidRPr="00AC147E">
        <w:t>garbage receptacles</w:t>
      </w:r>
    </w:p>
    <w:p w:rsidR="00000000" w:rsidRPr="00AC147E" w:rsidP="00AC147E">
      <w:pPr>
        <w:pStyle w:val="ListBullet2"/>
      </w:pPr>
      <w:r w:rsidRPr="00AC147E">
        <w:t>manual equipment:</w:t>
      </w:r>
    </w:p>
    <w:p w:rsidR="00000000" w:rsidRPr="00AC147E" w:rsidP="00AC147E">
      <w:pPr>
        <w:pStyle w:val="ListBullet3"/>
      </w:pPr>
      <w:r w:rsidRPr="00AC147E">
        <w:t xml:space="preserve">brushes </w:t>
      </w:r>
    </w:p>
    <w:p w:rsidR="00000000" w:rsidRPr="00AC147E" w:rsidP="00AC147E">
      <w:pPr>
        <w:pStyle w:val="ListBullet3"/>
      </w:pPr>
      <w:r w:rsidRPr="00AC147E">
        <w:t>buckets</w:t>
      </w:r>
    </w:p>
    <w:p w:rsidR="00000000" w:rsidRPr="00AC147E" w:rsidP="00AC147E">
      <w:pPr>
        <w:pStyle w:val="ListBullet3"/>
      </w:pPr>
      <w:r w:rsidRPr="00AC147E">
        <w:t xml:space="preserve">dusters </w:t>
      </w:r>
    </w:p>
    <w:p w:rsidR="00000000" w:rsidRPr="00AC147E" w:rsidP="00AC147E">
      <w:pPr>
        <w:pStyle w:val="ListBullet3"/>
      </w:pPr>
      <w:r w:rsidRPr="00AC147E">
        <w:t xml:space="preserve">mops </w:t>
      </w:r>
    </w:p>
    <w:p w:rsidR="00000000" w:rsidRPr="00AC147E" w:rsidP="00AC147E">
      <w:pPr>
        <w:pStyle w:val="ListBullet3"/>
      </w:pPr>
      <w:r w:rsidRPr="00AC147E">
        <w:t>pans</w:t>
      </w:r>
    </w:p>
    <w:p w:rsidR="00000000" w:rsidRPr="00AC147E" w:rsidP="00AC147E">
      <w:pPr>
        <w:pStyle w:val="ListBullet3"/>
      </w:pPr>
      <w:r w:rsidRPr="00AC147E">
        <w:t>tea towels</w:t>
      </w:r>
    </w:p>
    <w:p w:rsidR="00000000" w:rsidRPr="00AC147E" w:rsidP="00AC147E">
      <w:pPr>
        <w:pStyle w:val="ListBullet3"/>
      </w:pPr>
      <w:r w:rsidRPr="00AC147E">
        <w:t>toilet brushes</w:t>
      </w:r>
    </w:p>
    <w:p w:rsidR="00000000" w:rsidRPr="00AC147E" w:rsidP="00AC147E">
      <w:pPr>
        <w:pStyle w:val="ListBullet2"/>
      </w:pPr>
      <w:r w:rsidRPr="00AC147E">
        <w:t>range of cloths:</w:t>
      </w:r>
    </w:p>
    <w:p w:rsidR="00000000" w:rsidRPr="00AC147E" w:rsidP="00AC147E">
      <w:pPr>
        <w:pStyle w:val="ListBullet3"/>
      </w:pPr>
      <w:r w:rsidRPr="00AC147E">
        <w:t>dry</w:t>
      </w:r>
    </w:p>
    <w:p w:rsidR="00000000" w:rsidRPr="00AC147E" w:rsidP="00AC147E">
      <w:pPr>
        <w:pStyle w:val="ListBullet3"/>
      </w:pPr>
      <w:r w:rsidRPr="00AC147E">
        <w:t>dusting</w:t>
      </w:r>
    </w:p>
    <w:p w:rsidR="00000000" w:rsidRPr="00AC147E" w:rsidP="00AC147E">
      <w:pPr>
        <w:pStyle w:val="ListBullet3"/>
      </w:pPr>
      <w:r w:rsidRPr="00AC147E">
        <w:t>lint-free</w:t>
      </w:r>
    </w:p>
    <w:p w:rsidR="00000000" w:rsidRPr="00AC147E" w:rsidP="00AC147E">
      <w:pPr>
        <w:pStyle w:val="ListBullet3"/>
      </w:pPr>
      <w:r w:rsidRPr="00AC147E">
        <w:t>polishing</w:t>
      </w:r>
    </w:p>
    <w:p w:rsidR="00000000" w:rsidRPr="00AC147E" w:rsidP="00AC147E">
      <w:pPr>
        <w:pStyle w:val="ListBullet3"/>
      </w:pPr>
      <w:r w:rsidRPr="00AC147E">
        <w:t>wet</w:t>
      </w:r>
    </w:p>
    <w:p w:rsidR="00000000" w:rsidRPr="00AC147E" w:rsidP="00AC147E">
      <w:pPr>
        <w:pStyle w:val="ListBullet"/>
      </w:pPr>
      <w:r w:rsidRPr="00AC147E">
        <w:t>cleaning agents and chemicals for hard and soft surfaces:</w:t>
      </w:r>
    </w:p>
    <w:p w:rsidR="00000000" w:rsidRPr="00AC147E" w:rsidP="00AC147E">
      <w:pPr>
        <w:pStyle w:val="ListBullet2"/>
      </w:pPr>
      <w:r w:rsidRPr="00AC147E">
        <w:t>acid-based products</w:t>
      </w:r>
    </w:p>
    <w:p w:rsidR="00000000" w:rsidRPr="00AC147E" w:rsidP="00AC147E">
      <w:pPr>
        <w:pStyle w:val="ListBullet2"/>
      </w:pPr>
      <w:r w:rsidRPr="00AC147E">
        <w:t>agents for specialised surfaces:</w:t>
      </w:r>
    </w:p>
    <w:p w:rsidR="00000000" w:rsidRPr="00AC147E" w:rsidP="00AC147E">
      <w:pPr>
        <w:pStyle w:val="ListBullet3"/>
      </w:pPr>
      <w:r w:rsidRPr="00AC147E">
        <w:t>glass</w:t>
      </w:r>
    </w:p>
    <w:p w:rsidR="00000000" w:rsidRPr="00AC147E" w:rsidP="00AC147E">
      <w:pPr>
        <w:pStyle w:val="ListBullet3"/>
      </w:pPr>
      <w:r w:rsidRPr="00AC147E">
        <w:t>wood</w:t>
      </w:r>
    </w:p>
    <w:p w:rsidR="00000000" w:rsidRPr="00AC147E" w:rsidP="00AC147E">
      <w:pPr>
        <w:pStyle w:val="ListBullet2"/>
      </w:pPr>
      <w:r w:rsidRPr="00AC147E">
        <w:t>cream cleansers</w:t>
      </w:r>
    </w:p>
    <w:p w:rsidR="00000000" w:rsidRPr="00AC147E" w:rsidP="00AC147E">
      <w:pPr>
        <w:pStyle w:val="ListBullet2"/>
      </w:pPr>
      <w:r w:rsidRPr="00AC147E">
        <w:t>deodorisers</w:t>
      </w:r>
    </w:p>
    <w:p w:rsidR="00000000" w:rsidRPr="00AC147E" w:rsidP="00AC147E">
      <w:pPr>
        <w:pStyle w:val="ListBullet2"/>
      </w:pPr>
      <w:r w:rsidRPr="00AC147E">
        <w:t>disinfectants</w:t>
      </w:r>
    </w:p>
    <w:p w:rsidR="00000000" w:rsidRPr="00AC147E" w:rsidP="00AC147E">
      <w:pPr>
        <w:pStyle w:val="ListBullet2"/>
      </w:pPr>
      <w:r w:rsidRPr="00AC147E">
        <w:t>laundry detergent</w:t>
      </w:r>
    </w:p>
    <w:p w:rsidR="00000000" w:rsidRPr="00AC147E" w:rsidP="00AC147E">
      <w:pPr>
        <w:pStyle w:val="ListBullet2"/>
      </w:pPr>
      <w:r w:rsidRPr="00AC147E">
        <w:t>multi-surface cleaners</w:t>
      </w:r>
    </w:p>
    <w:p w:rsidR="00000000" w:rsidRPr="00AC147E" w:rsidP="00AC147E">
      <w:pPr>
        <w:pStyle w:val="ListBullet2"/>
      </w:pPr>
      <w:r w:rsidRPr="00AC147E">
        <w:t>sanitisers</w:t>
      </w:r>
    </w:p>
    <w:p w:rsidR="00000000" w:rsidRPr="00AC147E" w:rsidP="00AC147E">
      <w:pPr>
        <w:pStyle w:val="ListBullet2"/>
      </w:pPr>
      <w:r w:rsidRPr="00AC147E">
        <w:t>spot cleaning agents</w:t>
      </w:r>
    </w:p>
    <w:p w:rsidR="00000000" w:rsidRPr="00AC147E" w:rsidP="00AC147E">
      <w:pPr>
        <w:pStyle w:val="ListBullet2"/>
      </w:pPr>
      <w:r w:rsidRPr="00AC147E">
        <w:t>pesticides</w:t>
      </w:r>
    </w:p>
    <w:p w:rsidR="00000000" w:rsidRPr="00AC147E" w:rsidP="00AC147E">
      <w:pPr>
        <w:pStyle w:val="ListBullet"/>
      </w:pPr>
      <w:r w:rsidRPr="00AC147E">
        <w:t>personal protective clothing:</w:t>
      </w:r>
    </w:p>
    <w:p w:rsidR="00000000" w:rsidRPr="00AC147E" w:rsidP="00AC147E">
      <w:pPr>
        <w:pStyle w:val="ListBullet2"/>
      </w:pPr>
      <w:r w:rsidRPr="00AC147E">
        <w:t>aprons</w:t>
      </w:r>
    </w:p>
    <w:p w:rsidR="00000000" w:rsidRPr="00AC147E" w:rsidP="00AC147E">
      <w:pPr>
        <w:pStyle w:val="ListBullet2"/>
      </w:pPr>
      <w:r w:rsidRPr="00AC147E">
        <w:t>breathing apparatus</w:t>
      </w:r>
    </w:p>
    <w:p w:rsidR="00000000" w:rsidRPr="00AC147E" w:rsidP="00AC147E">
      <w:pPr>
        <w:pStyle w:val="ListBullet2"/>
      </w:pPr>
      <w:r w:rsidRPr="00AC147E">
        <w:t>gloves</w:t>
      </w:r>
    </w:p>
    <w:p w:rsidR="00000000" w:rsidRPr="00AC147E" w:rsidP="00AC147E">
      <w:pPr>
        <w:pStyle w:val="ListBullet2"/>
      </w:pPr>
      <w:r w:rsidRPr="00AC147E">
        <w:t>goggles and masks</w:t>
      </w:r>
    </w:p>
    <w:p w:rsidR="00000000" w:rsidRPr="00AC147E" w:rsidP="00AC147E">
      <w:pPr>
        <w:pStyle w:val="ListBullet2"/>
      </w:pPr>
      <w:r w:rsidRPr="00AC147E">
        <w:t>headwear</w:t>
      </w:r>
    </w:p>
    <w:p w:rsidR="00000000" w:rsidRPr="00AC147E" w:rsidP="00AC147E">
      <w:pPr>
        <w:pStyle w:val="ListBullet2"/>
      </w:pPr>
      <w:r w:rsidRPr="00AC147E">
        <w:t>jackets</w:t>
      </w:r>
    </w:p>
    <w:p w:rsidR="00000000" w:rsidRPr="00AC147E" w:rsidP="00AC147E">
      <w:pPr>
        <w:pStyle w:val="ListBullet2"/>
      </w:pPr>
      <w:r w:rsidRPr="00AC147E">
        <w:t>overalls</w:t>
      </w:r>
    </w:p>
    <w:p w:rsidR="00000000" w:rsidRPr="00AC147E" w:rsidP="00AC147E">
      <w:pPr>
        <w:pStyle w:val="ListBullet2"/>
      </w:pPr>
      <w:r w:rsidRPr="00AC147E">
        <w:t>waterproof clothing and footwear</w:t>
      </w:r>
    </w:p>
    <w:p w:rsidR="00000000" w:rsidRPr="00AC147E" w:rsidP="00AC147E">
      <w:pPr>
        <w:pStyle w:val="ListBullet"/>
      </w:pPr>
      <w:r w:rsidRPr="00AC147E">
        <w:t xml:space="preserve">wet and dry areas to be cleaned, that include a range of different hard and soft surfaces </w:t>
      </w:r>
    </w:p>
    <w:p w:rsidR="00000000" w:rsidRPr="00AC147E" w:rsidP="00AC147E">
      <w:pPr>
        <w:pStyle w:val="ListBullet"/>
      </w:pPr>
      <w:r w:rsidRPr="00AC147E">
        <w:t>organisational specifications:</w:t>
      </w:r>
    </w:p>
    <w:p w:rsidR="00000000" w:rsidRPr="00AC147E" w:rsidP="00AC147E">
      <w:pPr>
        <w:pStyle w:val="ListBullet2"/>
      </w:pPr>
      <w:r w:rsidRPr="00AC147E">
        <w:t>equipment manufacturer instructions</w:t>
      </w:r>
    </w:p>
    <w:p w:rsidR="00000000" w:rsidRPr="00AC147E" w:rsidP="00AC147E">
      <w:pPr>
        <w:pStyle w:val="ListBullet2"/>
      </w:pPr>
      <w:r w:rsidRPr="00AC147E">
        <w:t>product manufacturer instructions</w:t>
      </w:r>
    </w:p>
    <w:p w:rsidR="00000000" w:rsidRPr="00AC147E" w:rsidP="00AC147E">
      <w:pPr>
        <w:pStyle w:val="ListBullet2"/>
      </w:pPr>
      <w:r w:rsidRPr="00AC147E">
        <w:t>procedures for cleaning premises and equipment</w:t>
      </w:r>
    </w:p>
    <w:p w:rsidR="00000000" w:rsidRPr="00AC147E" w:rsidP="00AC147E">
      <w:pPr>
        <w:pStyle w:val="ListBullet2"/>
      </w:pPr>
      <w:r w:rsidRPr="00AC147E">
        <w:t>standards for presentation of premises.</w:t>
      </w:r>
    </w:p>
    <w:p w:rsidR="00000000" w:rsidRPr="00AC147E" w:rsidP="00AC147E">
      <w:pPr>
        <w:pStyle w:val="BodyText"/>
      </w:pPr>
    </w:p>
    <w:p w:rsidR="00000000" w:rsidRPr="00AC147E" w:rsidP="00D02673">
      <w:pPr>
        <w:pStyle w:val="BodyText"/>
      </w:pPr>
      <w:r w:rsidRPr="00AC147E">
        <w:t>Assessors must satisfy the Standards for Registered Training Organisations’ requirements for assessors; and:</w:t>
      </w:r>
    </w:p>
    <w:p w:rsidR="00000000" w:rsidRPr="00AC147E" w:rsidP="00AC147E">
      <w:pPr>
        <w:pStyle w:val="ListBullet"/>
      </w:pPr>
      <w:r w:rsidRPr="00AC147E">
        <w:t xml:space="preserve">have worked in industry </w:t>
      </w:r>
      <w:r w:rsidRPr="00AC147E">
        <w:t>for at least three years where they have applied the skills and knowledge of this unit of competency.</w:t>
      </w:r>
    </w:p>
    <w:p w:rsidR="00000000" w:rsidRPr="00AC147E" w:rsidP="00AC147E">
      <w:pPr>
        <w:pStyle w:val="AllowPageBreak"/>
      </w:pPr>
    </w:p>
    <w:p w:rsidR="00000000" w:rsidRPr="00AC147E" w:rsidP="00AC147E">
      <w:pPr>
        <w:pStyle w:val="Heading1"/>
      </w:pPr>
      <w:bookmarkStart w:id="5" w:name="O_762047"/>
      <w:bookmarkEnd w:id="5"/>
      <w:r w:rsidRPr="00AC147E">
        <w:t>Links</w:t>
      </w:r>
    </w:p>
    <w:p w:rsidR="00000000" w:rsidRPr="00AC147E" w:rsidP="00D02673">
      <w:pPr>
        <w:pStyle w:val="BodyText"/>
      </w:pPr>
      <w:r w:rsidRPr="00AC14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9466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C147E" w:rsidP="00AC147E"/>
    <w:sectPr w:rsidSect="00AC14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4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47E" w:rsidRPr="00D02673" w:rsidP="00D026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4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73" w:rsidP="00AC1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673" w:rsidP="00AC1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2673" w:rsidP="00AC14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4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147E" w:rsidRPr="00D02673" w:rsidP="00D02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4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73" w:rsidRPr="002D2AF8" w:rsidP="00AC1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SITHACS001 Clean premises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02673" w:rsidP="00AC14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18C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1CB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60D7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4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14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14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14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14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14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14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14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14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14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1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147E"/>
  </w:style>
  <w:style w:type="character" w:customStyle="1" w:styleId="Heading1Char">
    <w:name w:val="Heading 1 Char"/>
    <w:basedOn w:val="DefaultParagraphFont"/>
    <w:link w:val="Heading1"/>
    <w:rsid w:val="00AC14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14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14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147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14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14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14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C14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C14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14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14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1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1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1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1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14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14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14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14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14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14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14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14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14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14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14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14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14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147E"/>
    <w:rPr>
      <w:b/>
      <w:spacing w:val="0"/>
    </w:rPr>
  </w:style>
  <w:style w:type="paragraph" w:customStyle="1" w:styleId="SuperTitle">
    <w:name w:val="SuperTitle"/>
    <w:basedOn w:val="Title"/>
    <w:rsid w:val="00AC14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14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14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14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14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14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14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14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14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14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14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14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147E"/>
    <w:rPr>
      <w:i/>
    </w:rPr>
  </w:style>
  <w:style w:type="paragraph" w:styleId="Caption">
    <w:name w:val="caption"/>
    <w:basedOn w:val="BodyText"/>
    <w:next w:val="Normal"/>
    <w:qFormat/>
    <w:rsid w:val="00AC14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14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14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147E"/>
  </w:style>
  <w:style w:type="paragraph" w:styleId="TableofFigures">
    <w:name w:val="table of figures"/>
    <w:basedOn w:val="Normal"/>
    <w:next w:val="Normal"/>
    <w:semiHidden/>
    <w:rsid w:val="00AC14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14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C147E"/>
    <w:rPr>
      <w:rFonts w:ascii="Wingdings" w:hAnsi="Wingdings"/>
    </w:rPr>
  </w:style>
  <w:style w:type="paragraph" w:customStyle="1" w:styleId="TableHeading">
    <w:name w:val="Table Heading"/>
    <w:basedOn w:val="HeadingBase"/>
    <w:rsid w:val="00AC14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147E"/>
    <w:rPr>
      <w:color w:val="0033CC"/>
      <w:u w:val="none"/>
    </w:rPr>
  </w:style>
  <w:style w:type="paragraph" w:customStyle="1" w:styleId="BodyTextRight">
    <w:name w:val="Body Text Right"/>
    <w:basedOn w:val="BodyText"/>
    <w:rsid w:val="00AC14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14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14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14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14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14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147E"/>
    <w:rPr>
      <w:sz w:val="32"/>
    </w:rPr>
  </w:style>
  <w:style w:type="paragraph" w:customStyle="1" w:styleId="HeadingProcedure">
    <w:name w:val="Heading Procedure"/>
    <w:basedOn w:val="HeadingBase"/>
    <w:next w:val="Normal"/>
    <w:rsid w:val="00AC14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147E"/>
    <w:pPr>
      <w:spacing w:before="60" w:after="60"/>
    </w:pPr>
  </w:style>
  <w:style w:type="paragraph" w:styleId="ListContinue">
    <w:name w:val="List Continue"/>
    <w:basedOn w:val="List"/>
    <w:rsid w:val="00AC147E"/>
    <w:pPr>
      <w:ind w:firstLine="0"/>
    </w:pPr>
  </w:style>
  <w:style w:type="paragraph" w:customStyle="1" w:styleId="ListNote">
    <w:name w:val="List Note"/>
    <w:basedOn w:val="List"/>
    <w:rsid w:val="00AC14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14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14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147E"/>
    <w:rPr>
      <w:rFonts w:ascii="Courier New" w:hAnsi="Courier New"/>
    </w:rPr>
  </w:style>
  <w:style w:type="paragraph" w:customStyle="1" w:styleId="NoteBullet">
    <w:name w:val="Note Bullet"/>
    <w:basedOn w:val="Note"/>
    <w:rsid w:val="00AC14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14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14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14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14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14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14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147E"/>
    <w:rPr>
      <w:b/>
      <w:smallCaps/>
    </w:rPr>
  </w:style>
  <w:style w:type="paragraph" w:customStyle="1" w:styleId="TableListNumber">
    <w:name w:val="Table List Number"/>
    <w:basedOn w:val="ListNumber"/>
    <w:rsid w:val="00AC14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14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147E"/>
    <w:pPr>
      <w:numPr>
        <w:numId w:val="10"/>
      </w:numPr>
    </w:pPr>
  </w:style>
  <w:style w:type="paragraph" w:customStyle="1" w:styleId="ListAlpha2">
    <w:name w:val="List Alpha 2"/>
    <w:basedOn w:val="List2"/>
    <w:rsid w:val="00AC147E"/>
    <w:pPr>
      <w:numPr>
        <w:numId w:val="9"/>
      </w:numPr>
    </w:pPr>
  </w:style>
  <w:style w:type="paragraph" w:styleId="List2">
    <w:name w:val="List 2"/>
    <w:basedOn w:val="BodyText"/>
    <w:rsid w:val="00AC14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14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14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14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C14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C147E"/>
    <w:pPr>
      <w:numPr>
        <w:numId w:val="5"/>
      </w:numPr>
    </w:pPr>
  </w:style>
  <w:style w:type="paragraph" w:styleId="ListContinue2">
    <w:name w:val="List Continue 2"/>
    <w:basedOn w:val="List2"/>
    <w:rsid w:val="00AC147E"/>
    <w:pPr>
      <w:ind w:firstLine="0"/>
    </w:pPr>
  </w:style>
  <w:style w:type="paragraph" w:styleId="ListContinue3">
    <w:name w:val="List Continue 3"/>
    <w:basedOn w:val="List3"/>
    <w:rsid w:val="00AC147E"/>
    <w:pPr>
      <w:ind w:left="1021" w:firstLine="0"/>
    </w:pPr>
  </w:style>
  <w:style w:type="paragraph" w:styleId="ListContinue4">
    <w:name w:val="List Continue 4"/>
    <w:basedOn w:val="List4"/>
    <w:rsid w:val="00AC147E"/>
    <w:pPr>
      <w:ind w:firstLine="0"/>
    </w:pPr>
  </w:style>
  <w:style w:type="paragraph" w:styleId="ListContinue5">
    <w:name w:val="List Continue 5"/>
    <w:basedOn w:val="List5"/>
    <w:rsid w:val="00AC147E"/>
    <w:pPr>
      <w:ind w:firstLine="0"/>
    </w:pPr>
  </w:style>
  <w:style w:type="paragraph" w:styleId="ListNumber3">
    <w:name w:val="List Number 3"/>
    <w:basedOn w:val="List3"/>
    <w:rsid w:val="00AC147E"/>
    <w:pPr>
      <w:numPr>
        <w:numId w:val="6"/>
      </w:numPr>
    </w:pPr>
  </w:style>
  <w:style w:type="paragraph" w:styleId="ListNumber4">
    <w:name w:val="List Number 4"/>
    <w:basedOn w:val="List4"/>
    <w:rsid w:val="00AC147E"/>
    <w:pPr>
      <w:numPr>
        <w:numId w:val="7"/>
      </w:numPr>
    </w:pPr>
  </w:style>
  <w:style w:type="paragraph" w:styleId="ListNumber5">
    <w:name w:val="List Number 5"/>
    <w:basedOn w:val="List5"/>
    <w:rsid w:val="00AC147E"/>
    <w:pPr>
      <w:numPr>
        <w:numId w:val="8"/>
      </w:numPr>
    </w:pPr>
  </w:style>
  <w:style w:type="paragraph" w:styleId="BlockText">
    <w:name w:val="Block Text"/>
    <w:basedOn w:val="Normal"/>
    <w:rsid w:val="00AC14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14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147E"/>
    <w:rPr>
      <w:sz w:val="16"/>
      <w:vertAlign w:val="superscript"/>
    </w:rPr>
  </w:style>
  <w:style w:type="character" w:customStyle="1" w:styleId="Symbols">
    <w:name w:val="Symbols"/>
    <w:basedOn w:val="DefaultParagraphFont"/>
    <w:rsid w:val="00AC147E"/>
    <w:rPr>
      <w:rFonts w:ascii="Symbol" w:hAnsi="Symbol"/>
    </w:rPr>
  </w:style>
  <w:style w:type="character" w:customStyle="1" w:styleId="MenuOptions">
    <w:name w:val="Menu Options"/>
    <w:basedOn w:val="DefaultParagraphFont"/>
    <w:rsid w:val="00AC14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147E"/>
    <w:rPr>
      <w:b/>
    </w:rPr>
  </w:style>
  <w:style w:type="character" w:customStyle="1" w:styleId="Underlined">
    <w:name w:val="Underlined"/>
    <w:basedOn w:val="DefaultParagraphFont"/>
    <w:rsid w:val="00AC147E"/>
    <w:rPr>
      <w:u w:val="single"/>
    </w:rPr>
  </w:style>
  <w:style w:type="paragraph" w:customStyle="1" w:styleId="TableBodyTextRight">
    <w:name w:val="Table Body Text Right"/>
    <w:basedOn w:val="TableBodyText"/>
    <w:rsid w:val="00AC14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147E"/>
    <w:rPr>
      <w:sz w:val="18"/>
    </w:rPr>
  </w:style>
  <w:style w:type="paragraph" w:customStyle="1" w:styleId="BodySmallRight">
    <w:name w:val="Body Small Right"/>
    <w:basedOn w:val="BodyTextRight"/>
    <w:rsid w:val="00AC147E"/>
    <w:rPr>
      <w:sz w:val="18"/>
      <w:szCs w:val="18"/>
    </w:rPr>
  </w:style>
  <w:style w:type="paragraph" w:customStyle="1" w:styleId="MarginEdition">
    <w:name w:val="Margin Edition"/>
    <w:basedOn w:val="MarginNote"/>
    <w:rsid w:val="00AC14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147E"/>
    <w:rPr>
      <w:sz w:val="2"/>
      <w:szCs w:val="2"/>
    </w:rPr>
  </w:style>
  <w:style w:type="character" w:customStyle="1" w:styleId="Small">
    <w:name w:val="Small"/>
    <w:basedOn w:val="DefaultParagraphFont"/>
    <w:rsid w:val="00AC147E"/>
    <w:rPr>
      <w:sz w:val="16"/>
    </w:rPr>
  </w:style>
  <w:style w:type="paragraph" w:customStyle="1" w:styleId="WideTable">
    <w:name w:val="Wide Table"/>
    <w:basedOn w:val="Normal"/>
    <w:rsid w:val="00AC14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147E"/>
  </w:style>
  <w:style w:type="paragraph" w:styleId="Quote">
    <w:name w:val="Quote"/>
    <w:basedOn w:val="Heading1"/>
    <w:link w:val="QuoteChar"/>
    <w:qFormat/>
    <w:rsid w:val="00AC14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14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147E"/>
    <w:pPr>
      <w:pageBreakBefore/>
    </w:pPr>
  </w:style>
  <w:style w:type="paragraph" w:customStyle="1" w:styleId="Border">
    <w:name w:val="Border"/>
    <w:basedOn w:val="Normal"/>
    <w:qFormat/>
    <w:rsid w:val="00AC14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1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4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4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14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14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14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14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14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147E"/>
    <w:rPr>
      <w:u w:val="single"/>
    </w:rPr>
  </w:style>
  <w:style w:type="character" w:customStyle="1" w:styleId="BoldandItalics">
    <w:name w:val="Bold and Italics"/>
    <w:qFormat/>
    <w:rsid w:val="00AC147E"/>
    <w:rPr>
      <w:b/>
      <w:i/>
      <w:u w:val="none"/>
    </w:rPr>
  </w:style>
  <w:style w:type="paragraph" w:styleId="BalloonText">
    <w:name w:val="Balloon Text"/>
    <w:basedOn w:val="Normal"/>
    <w:link w:val="BalloonTextChar"/>
    <w:rsid w:val="00AC1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4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14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14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14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14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147E"/>
    <w:pPr>
      <w:spacing w:before="0" w:after="0"/>
    </w:pPr>
  </w:style>
  <w:style w:type="paragraph" w:customStyle="1" w:styleId="BodyTextBold">
    <w:name w:val="Body Text Bold"/>
    <w:basedOn w:val="BodyText"/>
    <w:qFormat/>
    <w:rsid w:val="00AC147E"/>
    <w:rPr>
      <w:b/>
    </w:rPr>
  </w:style>
  <w:style w:type="character" w:styleId="Hyperlink">
    <w:name w:val="Hyperlink"/>
    <w:basedOn w:val="DefaultParagraphFont"/>
    <w:uiPriority w:val="99"/>
    <w:unhideWhenUsed/>
    <w:rsid w:val="00D02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3445</Characters>
  <Application>Microsoft Office Word</Application>
  <DocSecurity>0</DocSecurity>
  <Lines>156</Lines>
  <Paragraphs>151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SITHACS001 Clean premises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2022-12-19T05:53:00Z</dcterms:created>
  <dcterms:modified xsi:type="dcterms:W3CDTF">2022-12-19T05:53:00Z</dcterms:modified>
</cp:coreProperties>
</file>