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3631" w:rsidP="001F3631">
      <w:pPr>
        <w:pStyle w:val="Title"/>
      </w:pPr>
      <w:r>
        <w:fldChar w:fldCharType="begin"/>
      </w:r>
      <w:r>
        <w:instrText xml:space="preserve"> TITLE   \* MERGEFORMAT </w:instrText>
      </w:r>
      <w:r>
        <w:fldChar w:fldCharType="separate"/>
      </w:r>
      <w:r>
        <w:t>Assessment Requirements for SITEEVT028 Manage on-site event operations</w:t>
      </w:r>
      <w:r>
        <w:fldChar w:fldCharType="end"/>
      </w:r>
    </w:p>
    <w:p w:rsidR="001F3631" w:rsidP="001F3631">
      <w:pPr>
        <w:pStyle w:val="Version"/>
        <w:sectPr w:rsidSect="008815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154B" w:rsidP="0088154B">
      <w:pPr>
        <w:pStyle w:val="SuperHeading"/>
      </w:pPr>
      <w:r w:rsidRPr="0088154B">
        <w:t>Assessment Requirements for SITEEVT028 Manage on-site event operations</w:t>
      </w:r>
    </w:p>
    <w:p w:rsidR="00000000" w:rsidRPr="0088154B" w:rsidP="0088154B">
      <w:pPr>
        <w:pStyle w:val="Heading1"/>
      </w:pPr>
      <w:bookmarkStart w:id="1" w:name="O_1228955"/>
      <w:bookmarkEnd w:id="1"/>
      <w:r w:rsidRPr="0088154B">
        <w:t>Modification History</w:t>
      </w:r>
    </w:p>
    <w:p w:rsidR="00000000" w:rsidRPr="0088154B" w:rsidP="001F3631">
      <w:pPr>
        <w:pStyle w:val="BodyText"/>
      </w:pPr>
      <w:r w:rsidRPr="0088154B">
        <w:t>Not applicable.</w:t>
      </w:r>
    </w:p>
    <w:p w:rsidR="00000000" w:rsidRPr="0088154B" w:rsidP="0088154B">
      <w:pPr>
        <w:pStyle w:val="Heading1"/>
      </w:pPr>
      <w:bookmarkStart w:id="2" w:name="O_1228958"/>
      <w:bookmarkEnd w:id="2"/>
      <w:r w:rsidRPr="0088154B">
        <w:t>Performance Evidence</w:t>
      </w:r>
    </w:p>
    <w:p w:rsidR="00000000" w:rsidRPr="0088154B" w:rsidP="001F3631">
      <w:pPr>
        <w:pStyle w:val="BodyText"/>
      </w:pPr>
      <w:r w:rsidRPr="0088154B">
        <w:t>Evidence of the ability to complete tas</w:t>
      </w:r>
      <w:r w:rsidRPr="0088154B">
        <w:t>ks outlined in elements and performance criteria of this unit in the context of the job role, and:</w:t>
      </w:r>
    </w:p>
    <w:p w:rsidR="00000000" w:rsidRPr="0088154B" w:rsidP="0088154B">
      <w:pPr>
        <w:pStyle w:val="ListBullet"/>
      </w:pPr>
      <w:r w:rsidRPr="0088154B">
        <w:t>manage on-site event operations for at least one event with multiple operational components, overseeing event:</w:t>
      </w:r>
    </w:p>
    <w:p w:rsidR="00000000" w:rsidRPr="0088154B" w:rsidP="0088154B">
      <w:pPr>
        <w:pStyle w:val="ListBullet2"/>
      </w:pPr>
      <w:r w:rsidRPr="0088154B">
        <w:t>set-up</w:t>
      </w:r>
    </w:p>
    <w:p w:rsidR="00000000" w:rsidRPr="0088154B" w:rsidP="0088154B">
      <w:pPr>
        <w:pStyle w:val="ListBullet2"/>
      </w:pPr>
      <w:r w:rsidRPr="0088154B">
        <w:t>operation</w:t>
      </w:r>
    </w:p>
    <w:p w:rsidR="00000000" w:rsidRPr="0088154B" w:rsidP="0088154B">
      <w:pPr>
        <w:pStyle w:val="ListBullet2"/>
      </w:pPr>
      <w:r w:rsidRPr="0088154B">
        <w:t>break-down</w:t>
      </w:r>
    </w:p>
    <w:p w:rsidR="00000000" w:rsidRPr="0088154B" w:rsidP="0088154B">
      <w:pPr>
        <w:pStyle w:val="ListBullet"/>
      </w:pPr>
      <w:r w:rsidRPr="0088154B">
        <w:t>develop compreh</w:t>
      </w:r>
      <w:r w:rsidRPr="0088154B">
        <w:t>ensive plans, procedures and operational documentation for production at above event</w:t>
      </w:r>
    </w:p>
    <w:p w:rsidR="00000000" w:rsidRPr="0088154B" w:rsidP="0088154B">
      <w:pPr>
        <w:pStyle w:val="ListBullet"/>
      </w:pPr>
      <w:r w:rsidRPr="0088154B">
        <w:t>conduct event briefings prior to and following the above event</w:t>
      </w:r>
    </w:p>
    <w:p w:rsidR="00000000" w:rsidRPr="0088154B" w:rsidP="0088154B">
      <w:pPr>
        <w:pStyle w:val="ListBullet"/>
      </w:pPr>
      <w:r w:rsidRPr="0088154B">
        <w:t>liaise and consult with contractors and other relevant personnel during the above event finalisation, operat</w:t>
      </w:r>
      <w:r w:rsidRPr="0088154B">
        <w:t>ion and break-down to ensure service agreements are met and potential risks are mitigated</w:t>
      </w:r>
    </w:p>
    <w:p w:rsidR="00000000" w:rsidRPr="0088154B" w:rsidP="0088154B">
      <w:pPr>
        <w:pStyle w:val="ListBullet"/>
      </w:pPr>
      <w:r w:rsidRPr="0088154B">
        <w:t>manage above on-site event operations in live time where commercially realistic time pressures and constraints apply.</w:t>
      </w:r>
    </w:p>
    <w:p w:rsidR="00000000" w:rsidRPr="0088154B" w:rsidP="0088154B">
      <w:pPr>
        <w:pStyle w:val="AllowPageBreak"/>
      </w:pPr>
    </w:p>
    <w:p w:rsidR="00000000" w:rsidRPr="0088154B" w:rsidP="0088154B">
      <w:pPr>
        <w:pStyle w:val="Heading1"/>
      </w:pPr>
      <w:bookmarkStart w:id="3" w:name="O_1228957"/>
      <w:bookmarkEnd w:id="3"/>
      <w:r w:rsidRPr="0088154B">
        <w:t>Knowledge Evidence</w:t>
      </w:r>
    </w:p>
    <w:p w:rsidR="00000000" w:rsidRPr="0088154B" w:rsidP="001F3631">
      <w:pPr>
        <w:pStyle w:val="BodyText"/>
      </w:pPr>
      <w:r w:rsidRPr="0088154B">
        <w:t>Demonstrated knowledge required to complete the tasks outlined in elements and performance criteria of this unit:</w:t>
      </w:r>
    </w:p>
    <w:p w:rsidR="00000000" w:rsidRPr="0088154B" w:rsidP="0088154B">
      <w:pPr>
        <w:pStyle w:val="ListBullet"/>
      </w:pPr>
      <w:r w:rsidRPr="0088154B">
        <w:t>types of events:</w:t>
      </w:r>
    </w:p>
    <w:p w:rsidR="00000000" w:rsidRPr="0088154B" w:rsidP="0088154B">
      <w:pPr>
        <w:pStyle w:val="ListBullet2"/>
      </w:pPr>
      <w:r w:rsidRPr="0088154B">
        <w:t>business and corporate</w:t>
      </w:r>
    </w:p>
    <w:p w:rsidR="00000000" w:rsidRPr="0088154B" w:rsidP="0088154B">
      <w:pPr>
        <w:pStyle w:val="ListBullet2"/>
      </w:pPr>
      <w:r w:rsidRPr="0088154B">
        <w:t>entertainment and leisure</w:t>
      </w:r>
    </w:p>
    <w:p w:rsidR="00000000" w:rsidRPr="0088154B" w:rsidP="0088154B">
      <w:pPr>
        <w:pStyle w:val="ListBullet2"/>
      </w:pPr>
      <w:r w:rsidRPr="0088154B">
        <w:t>exhibitions, expositions and fairs</w:t>
      </w:r>
    </w:p>
    <w:p w:rsidR="00000000" w:rsidRPr="0088154B" w:rsidP="0088154B">
      <w:pPr>
        <w:pStyle w:val="ListBullet2"/>
      </w:pPr>
      <w:r w:rsidRPr="0088154B">
        <w:t>festivals</w:t>
      </w:r>
    </w:p>
    <w:p w:rsidR="00000000" w:rsidRPr="0088154B" w:rsidP="0088154B">
      <w:pPr>
        <w:pStyle w:val="ListBullet2"/>
      </w:pPr>
      <w:r w:rsidRPr="0088154B">
        <w:t>fundraising</w:t>
      </w:r>
    </w:p>
    <w:p w:rsidR="00000000" w:rsidRPr="0088154B" w:rsidP="0088154B">
      <w:pPr>
        <w:pStyle w:val="ListBullet2"/>
      </w:pPr>
      <w:r w:rsidRPr="0088154B">
        <w:t>government and ci</w:t>
      </w:r>
      <w:r w:rsidRPr="0088154B">
        <w:t>vic</w:t>
      </w:r>
    </w:p>
    <w:p w:rsidR="00000000" w:rsidRPr="0088154B" w:rsidP="0088154B">
      <w:pPr>
        <w:pStyle w:val="ListBullet2"/>
      </w:pPr>
      <w:r w:rsidRPr="0088154B">
        <w:t>marketing</w:t>
      </w:r>
    </w:p>
    <w:p w:rsidR="00000000" w:rsidRPr="0088154B" w:rsidP="0088154B">
      <w:pPr>
        <w:pStyle w:val="ListBullet2"/>
      </w:pPr>
      <w:r w:rsidRPr="0088154B">
        <w:t>meetings and conventions</w:t>
      </w:r>
    </w:p>
    <w:p w:rsidR="00000000" w:rsidRPr="0088154B" w:rsidP="0088154B">
      <w:pPr>
        <w:pStyle w:val="ListBullet2"/>
      </w:pPr>
      <w:r w:rsidRPr="0088154B">
        <w:t>sports</w:t>
      </w:r>
    </w:p>
    <w:p w:rsidR="00000000" w:rsidRPr="0088154B" w:rsidP="0088154B">
      <w:pPr>
        <w:pStyle w:val="ListBullet"/>
      </w:pPr>
      <w:r w:rsidRPr="0088154B">
        <w:t>characteristics of different types of events including purpose, format and running order</w:t>
      </w:r>
    </w:p>
    <w:p w:rsidR="00000000" w:rsidRPr="0088154B" w:rsidP="0088154B">
      <w:pPr>
        <w:pStyle w:val="ListBullet"/>
      </w:pPr>
      <w:r w:rsidRPr="0088154B">
        <w:t>personnel and others involved in the operation of an event:</w:t>
      </w:r>
    </w:p>
    <w:p w:rsidR="00000000" w:rsidRPr="0088154B" w:rsidP="0088154B">
      <w:pPr>
        <w:pStyle w:val="ListBullet2"/>
      </w:pPr>
      <w:r w:rsidRPr="0088154B">
        <w:t>clients</w:t>
      </w:r>
    </w:p>
    <w:p w:rsidR="00000000" w:rsidRPr="0088154B" w:rsidP="0088154B">
      <w:pPr>
        <w:pStyle w:val="ListBullet2"/>
      </w:pPr>
      <w:r w:rsidRPr="0088154B">
        <w:t>contractors</w:t>
      </w:r>
    </w:p>
    <w:p w:rsidR="00000000" w:rsidRPr="0088154B" w:rsidP="0088154B">
      <w:pPr>
        <w:pStyle w:val="ListBullet2"/>
      </w:pPr>
      <w:r w:rsidRPr="0088154B">
        <w:t>event operations team</w:t>
      </w:r>
    </w:p>
    <w:p w:rsidR="00000000" w:rsidRPr="0088154B" w:rsidP="0088154B">
      <w:pPr>
        <w:pStyle w:val="ListBullet2"/>
      </w:pPr>
      <w:r w:rsidRPr="0088154B">
        <w:t>exhibitors</w:t>
      </w:r>
    </w:p>
    <w:p w:rsidR="00000000" w:rsidRPr="0088154B" w:rsidP="0088154B">
      <w:pPr>
        <w:pStyle w:val="ListBullet2"/>
      </w:pPr>
      <w:r w:rsidRPr="0088154B">
        <w:t>merchandisers</w:t>
      </w:r>
    </w:p>
    <w:p w:rsidR="00000000" w:rsidRPr="0088154B" w:rsidP="0088154B">
      <w:pPr>
        <w:pStyle w:val="ListBullet2"/>
      </w:pPr>
      <w:r w:rsidRPr="0088154B">
        <w:t>organising committee</w:t>
      </w:r>
    </w:p>
    <w:p w:rsidR="00000000" w:rsidRPr="0088154B" w:rsidP="0088154B">
      <w:pPr>
        <w:pStyle w:val="ListBullet2"/>
      </w:pPr>
      <w:r w:rsidRPr="0088154B">
        <w:t>sponsors</w:t>
      </w:r>
    </w:p>
    <w:p w:rsidR="00000000" w:rsidRPr="0088154B" w:rsidP="0088154B">
      <w:pPr>
        <w:pStyle w:val="ListBullet2"/>
      </w:pPr>
      <w:r w:rsidRPr="0088154B">
        <w:t>suppliers</w:t>
      </w:r>
    </w:p>
    <w:p w:rsidR="00000000" w:rsidRPr="0088154B" w:rsidP="0088154B">
      <w:pPr>
        <w:pStyle w:val="ListBullet2"/>
      </w:pPr>
      <w:r w:rsidRPr="0088154B">
        <w:t>venue coordinators or duty managers</w:t>
      </w:r>
    </w:p>
    <w:p w:rsidR="00000000" w:rsidRPr="0088154B" w:rsidP="0088154B">
      <w:pPr>
        <w:pStyle w:val="ListBullet2"/>
      </w:pPr>
      <w:r w:rsidRPr="0088154B">
        <w:t>volunteers</w:t>
      </w:r>
    </w:p>
    <w:p w:rsidR="00000000" w:rsidRPr="0088154B" w:rsidP="0088154B">
      <w:pPr>
        <w:pStyle w:val="ListBullet"/>
      </w:pPr>
      <w:r w:rsidRPr="0088154B">
        <w:t>roles, responsibilities, hierarchy of controls, and reporting for event production of:</w:t>
      </w:r>
    </w:p>
    <w:p w:rsidR="00000000" w:rsidRPr="0088154B" w:rsidP="0088154B">
      <w:pPr>
        <w:pStyle w:val="ListBullet2"/>
      </w:pPr>
      <w:r w:rsidRPr="0088154B">
        <w:t>corporate clients</w:t>
      </w:r>
    </w:p>
    <w:p w:rsidR="00000000" w:rsidRPr="0088154B" w:rsidP="0088154B">
      <w:pPr>
        <w:pStyle w:val="ListBullet2"/>
      </w:pPr>
      <w:r w:rsidRPr="0088154B">
        <w:t>internal event team members, venue personnel and</w:t>
      </w:r>
      <w:r w:rsidRPr="0088154B">
        <w:t xml:space="preserve"> external contractors</w:t>
      </w:r>
    </w:p>
    <w:p w:rsidR="00000000" w:rsidRPr="0088154B" w:rsidP="0088154B">
      <w:pPr>
        <w:pStyle w:val="ListBullet2"/>
      </w:pPr>
      <w:r w:rsidRPr="0088154B">
        <w:t>on-site event manager</w:t>
      </w:r>
    </w:p>
    <w:p w:rsidR="00000000" w:rsidRPr="0088154B" w:rsidP="0088154B">
      <w:pPr>
        <w:pStyle w:val="ListBullet"/>
      </w:pPr>
      <w:r w:rsidRPr="0088154B">
        <w:t>features and functions of two-way communication equipment used to facilitate communication between event personnel</w:t>
      </w:r>
    </w:p>
    <w:p w:rsidR="00000000" w:rsidRPr="0088154B" w:rsidP="0088154B">
      <w:pPr>
        <w:pStyle w:val="ListBullet"/>
      </w:pPr>
      <w:r w:rsidRPr="0088154B">
        <w:t>techniques for managing stress and time during operation of events</w:t>
      </w:r>
    </w:p>
    <w:p w:rsidR="00000000" w:rsidRPr="0088154B" w:rsidP="0088154B">
      <w:pPr>
        <w:pStyle w:val="ListBullet"/>
      </w:pPr>
      <w:r w:rsidRPr="0088154B">
        <w:t>types of event contractors:</w:t>
      </w:r>
    </w:p>
    <w:p w:rsidR="00000000" w:rsidRPr="0088154B" w:rsidP="0088154B">
      <w:pPr>
        <w:pStyle w:val="ListBullet2"/>
      </w:pPr>
      <w:r w:rsidRPr="0088154B">
        <w:t>caterers</w:t>
      </w:r>
    </w:p>
    <w:p w:rsidR="00000000" w:rsidRPr="0088154B" w:rsidP="0088154B">
      <w:pPr>
        <w:pStyle w:val="ListBullet2"/>
      </w:pPr>
      <w:r w:rsidRPr="0088154B">
        <w:t>display suppliers</w:t>
      </w:r>
    </w:p>
    <w:p w:rsidR="00000000" w:rsidRPr="0088154B" w:rsidP="0088154B">
      <w:pPr>
        <w:pStyle w:val="ListBullet2"/>
      </w:pPr>
      <w:r w:rsidRPr="0088154B">
        <w:t>entertainers</w:t>
      </w:r>
    </w:p>
    <w:p w:rsidR="00000000" w:rsidRPr="0088154B" w:rsidP="0088154B">
      <w:pPr>
        <w:pStyle w:val="ListBullet2"/>
      </w:pPr>
      <w:r w:rsidRPr="0088154B">
        <w:t>food and beverage personnel</w:t>
      </w:r>
    </w:p>
    <w:p w:rsidR="00000000" w:rsidRPr="0088154B" w:rsidP="0088154B">
      <w:pPr>
        <w:pStyle w:val="ListBullet2"/>
      </w:pPr>
      <w:r w:rsidRPr="0088154B">
        <w:t>florists</w:t>
      </w:r>
    </w:p>
    <w:p w:rsidR="00000000" w:rsidRPr="0088154B" w:rsidP="0088154B">
      <w:pPr>
        <w:pStyle w:val="ListBullet2"/>
      </w:pPr>
      <w:r w:rsidRPr="0088154B">
        <w:t>equipment hire companies</w:t>
      </w:r>
    </w:p>
    <w:p w:rsidR="00000000" w:rsidRPr="0088154B" w:rsidP="0088154B">
      <w:pPr>
        <w:pStyle w:val="ListBullet2"/>
      </w:pPr>
      <w:r w:rsidRPr="0088154B">
        <w:t>registration and ticket sales specialist companies</w:t>
      </w:r>
    </w:p>
    <w:p w:rsidR="00000000" w:rsidRPr="0088154B" w:rsidP="0088154B">
      <w:pPr>
        <w:pStyle w:val="ListBullet2"/>
      </w:pPr>
      <w:r w:rsidRPr="0088154B">
        <w:t>security personnel</w:t>
      </w:r>
    </w:p>
    <w:p w:rsidR="00000000" w:rsidRPr="0088154B" w:rsidP="0088154B">
      <w:pPr>
        <w:pStyle w:val="ListBullet2"/>
      </w:pPr>
      <w:r w:rsidRPr="0088154B">
        <w:t>speakers and facilitators</w:t>
      </w:r>
    </w:p>
    <w:p w:rsidR="00000000" w:rsidRPr="0088154B" w:rsidP="0088154B">
      <w:pPr>
        <w:pStyle w:val="ListBullet2"/>
      </w:pPr>
      <w:r w:rsidRPr="0088154B">
        <w:t>suppliers of technical equipment and services</w:t>
      </w:r>
    </w:p>
    <w:p w:rsidR="00000000" w:rsidRPr="0088154B" w:rsidP="0088154B">
      <w:pPr>
        <w:pStyle w:val="ListBullet2"/>
      </w:pPr>
      <w:r w:rsidRPr="0088154B">
        <w:t>venue coordi</w:t>
      </w:r>
      <w:r w:rsidRPr="0088154B">
        <w:t>nators or duty managers</w:t>
      </w:r>
    </w:p>
    <w:p w:rsidR="00000000" w:rsidRPr="0088154B" w:rsidP="0088154B">
      <w:pPr>
        <w:pStyle w:val="ListBullet"/>
      </w:pPr>
      <w:r w:rsidRPr="0088154B">
        <w:t>key features and functions of event production products and services:</w:t>
      </w:r>
    </w:p>
    <w:p w:rsidR="00000000" w:rsidRPr="0088154B" w:rsidP="0088154B">
      <w:pPr>
        <w:pStyle w:val="ListBullet2"/>
      </w:pPr>
      <w:r w:rsidRPr="0088154B">
        <w:t>catering</w:t>
      </w:r>
    </w:p>
    <w:p w:rsidR="00000000" w:rsidRPr="0088154B" w:rsidP="0088154B">
      <w:pPr>
        <w:pStyle w:val="ListBullet2"/>
      </w:pPr>
      <w:r w:rsidRPr="0088154B">
        <w:t>displays, stands and signage</w:t>
      </w:r>
    </w:p>
    <w:p w:rsidR="00000000" w:rsidRPr="0088154B" w:rsidP="0088154B">
      <w:pPr>
        <w:pStyle w:val="ListBullet2"/>
      </w:pPr>
      <w:r w:rsidRPr="0088154B">
        <w:t>exhibitor services</w:t>
      </w:r>
    </w:p>
    <w:p w:rsidR="00000000" w:rsidRPr="0088154B" w:rsidP="0088154B">
      <w:pPr>
        <w:pStyle w:val="ListBullet2"/>
      </w:pPr>
      <w:r w:rsidRPr="0088154B">
        <w:t>security</w:t>
      </w:r>
    </w:p>
    <w:p w:rsidR="00000000" w:rsidRPr="0088154B" w:rsidP="0088154B">
      <w:pPr>
        <w:pStyle w:val="ListBullet2"/>
      </w:pPr>
      <w:r w:rsidRPr="0088154B">
        <w:t>talent</w:t>
      </w:r>
    </w:p>
    <w:p w:rsidR="00000000" w:rsidRPr="0088154B" w:rsidP="0088154B">
      <w:pPr>
        <w:pStyle w:val="ListBullet2"/>
      </w:pPr>
      <w:r w:rsidRPr="0088154B">
        <w:t>technical equipment and services:</w:t>
      </w:r>
    </w:p>
    <w:p w:rsidR="00000000" w:rsidRPr="0088154B" w:rsidP="0088154B">
      <w:pPr>
        <w:pStyle w:val="ListBullet3"/>
      </w:pPr>
      <w:r w:rsidRPr="0088154B">
        <w:t>audio-visual</w:t>
      </w:r>
    </w:p>
    <w:p w:rsidR="00000000" w:rsidRPr="0088154B" w:rsidP="0088154B">
      <w:pPr>
        <w:pStyle w:val="ListBullet3"/>
      </w:pPr>
      <w:r w:rsidRPr="0088154B">
        <w:t>lighting</w:t>
      </w:r>
    </w:p>
    <w:p w:rsidR="00000000" w:rsidRPr="0088154B" w:rsidP="0088154B">
      <w:pPr>
        <w:pStyle w:val="ListBullet3"/>
      </w:pPr>
      <w:r w:rsidRPr="0088154B">
        <w:t>rigging</w:t>
      </w:r>
    </w:p>
    <w:p w:rsidR="00000000" w:rsidRPr="0088154B" w:rsidP="0088154B">
      <w:pPr>
        <w:pStyle w:val="ListBullet3"/>
      </w:pPr>
      <w:r w:rsidRPr="0088154B">
        <w:t>sets</w:t>
      </w:r>
    </w:p>
    <w:p w:rsidR="00000000" w:rsidRPr="0088154B" w:rsidP="0088154B">
      <w:pPr>
        <w:pStyle w:val="ListBullet3"/>
      </w:pPr>
      <w:r w:rsidRPr="0088154B">
        <w:t>sound</w:t>
      </w:r>
    </w:p>
    <w:p w:rsidR="00000000" w:rsidRPr="0088154B" w:rsidP="0088154B">
      <w:pPr>
        <w:pStyle w:val="ListBullet3"/>
      </w:pPr>
      <w:r w:rsidRPr="0088154B">
        <w:t>special effects</w:t>
      </w:r>
    </w:p>
    <w:p w:rsidR="00000000" w:rsidRPr="0088154B" w:rsidP="0088154B">
      <w:pPr>
        <w:pStyle w:val="ListBullet3"/>
      </w:pPr>
      <w:r w:rsidRPr="0088154B">
        <w:t>stage design</w:t>
      </w:r>
    </w:p>
    <w:p w:rsidR="00000000" w:rsidRPr="0088154B" w:rsidP="0088154B">
      <w:pPr>
        <w:pStyle w:val="ListBullet2"/>
      </w:pPr>
      <w:r w:rsidRPr="0088154B">
        <w:t>venue or site:</w:t>
      </w:r>
    </w:p>
    <w:p w:rsidR="00000000" w:rsidRPr="0088154B" w:rsidP="0088154B">
      <w:pPr>
        <w:pStyle w:val="ListBullet3"/>
      </w:pPr>
      <w:r w:rsidRPr="0088154B">
        <w:t>furniture</w:t>
      </w:r>
    </w:p>
    <w:p w:rsidR="00000000" w:rsidRPr="0088154B" w:rsidP="0088154B">
      <w:pPr>
        <w:pStyle w:val="ListBullet3"/>
      </w:pPr>
      <w:r w:rsidRPr="0088154B">
        <w:t>layouts</w:t>
      </w:r>
    </w:p>
    <w:p w:rsidR="00000000" w:rsidRPr="0088154B" w:rsidP="0088154B">
      <w:pPr>
        <w:pStyle w:val="ListBullet3"/>
      </w:pPr>
      <w:r w:rsidRPr="0088154B">
        <w:t>registration areas and equipment</w:t>
      </w:r>
    </w:p>
    <w:p w:rsidR="00000000" w:rsidRPr="0088154B" w:rsidP="0088154B">
      <w:pPr>
        <w:pStyle w:val="ListBullet3"/>
      </w:pPr>
      <w:r w:rsidRPr="0088154B">
        <w:t>styling</w:t>
      </w:r>
    </w:p>
    <w:p w:rsidR="00000000" w:rsidRPr="0088154B" w:rsidP="0088154B">
      <w:pPr>
        <w:pStyle w:val="ListBullet2"/>
      </w:pPr>
      <w:r w:rsidRPr="0088154B">
        <w:t>styles used in venue set-up and their different purposes:</w:t>
      </w:r>
    </w:p>
    <w:p w:rsidR="00000000" w:rsidRPr="0088154B" w:rsidP="0088154B">
      <w:pPr>
        <w:pStyle w:val="ListBullet3"/>
      </w:pPr>
      <w:r w:rsidRPr="0088154B">
        <w:t>banquet</w:t>
      </w:r>
    </w:p>
    <w:p w:rsidR="00000000" w:rsidRPr="0088154B" w:rsidP="0088154B">
      <w:pPr>
        <w:pStyle w:val="ListBullet3"/>
      </w:pPr>
      <w:r w:rsidRPr="0088154B">
        <w:t>classroom</w:t>
      </w:r>
    </w:p>
    <w:p w:rsidR="00000000" w:rsidRPr="0088154B" w:rsidP="0088154B">
      <w:pPr>
        <w:pStyle w:val="ListBullet3"/>
      </w:pPr>
      <w:r w:rsidRPr="0088154B">
        <w:t>cabaret</w:t>
      </w:r>
    </w:p>
    <w:p w:rsidR="00000000" w:rsidRPr="0088154B" w:rsidP="0088154B">
      <w:pPr>
        <w:pStyle w:val="ListBullet3"/>
      </w:pPr>
      <w:r w:rsidRPr="0088154B">
        <w:t>theatre</w:t>
      </w:r>
    </w:p>
    <w:p w:rsidR="00000000" w:rsidRPr="0088154B" w:rsidP="0088154B">
      <w:pPr>
        <w:pStyle w:val="ListBullet3"/>
      </w:pPr>
      <w:r w:rsidRPr="0088154B">
        <w:t>u shape</w:t>
      </w:r>
    </w:p>
    <w:p w:rsidR="00000000" w:rsidRPr="0088154B" w:rsidP="0088154B">
      <w:pPr>
        <w:pStyle w:val="ListBullet"/>
      </w:pPr>
      <w:r w:rsidRPr="0088154B">
        <w:t>formats for, inclusions, and uses of:</w:t>
      </w:r>
    </w:p>
    <w:p w:rsidR="00000000" w:rsidRPr="0088154B" w:rsidP="0088154B">
      <w:pPr>
        <w:pStyle w:val="ListBullet2"/>
      </w:pPr>
      <w:r w:rsidRPr="0088154B">
        <w:t>operational plans and procedures used to manage on-site event logistics:</w:t>
      </w:r>
    </w:p>
    <w:p w:rsidR="00000000" w:rsidRPr="0088154B" w:rsidP="0088154B">
      <w:pPr>
        <w:pStyle w:val="ListBullet3"/>
      </w:pPr>
      <w:r w:rsidRPr="0088154B">
        <w:t xml:space="preserve">event documentation issued to operational personnel and contractors </w:t>
      </w:r>
    </w:p>
    <w:p w:rsidR="00000000" w:rsidRPr="0088154B" w:rsidP="0088154B">
      <w:pPr>
        <w:pStyle w:val="ListBullet3"/>
      </w:pPr>
      <w:r w:rsidRPr="0088154B">
        <w:t>briefing papers</w:t>
      </w:r>
    </w:p>
    <w:p w:rsidR="00000000" w:rsidRPr="0088154B" w:rsidP="0088154B">
      <w:pPr>
        <w:pStyle w:val="ListBullet3"/>
      </w:pPr>
      <w:r w:rsidRPr="0088154B">
        <w:t>running sheets for delivery of event</w:t>
      </w:r>
    </w:p>
    <w:p w:rsidR="00000000" w:rsidRPr="0088154B" w:rsidP="0088154B">
      <w:pPr>
        <w:pStyle w:val="ListBullet3"/>
      </w:pPr>
      <w:r w:rsidRPr="0088154B">
        <w:t>registration reports</w:t>
      </w:r>
    </w:p>
    <w:p w:rsidR="00000000" w:rsidRPr="0088154B" w:rsidP="0088154B">
      <w:pPr>
        <w:pStyle w:val="ListBullet3"/>
      </w:pPr>
      <w:r w:rsidRPr="0088154B">
        <w:t>layout plan for venue or site</w:t>
      </w:r>
    </w:p>
    <w:p w:rsidR="00000000" w:rsidRPr="0088154B" w:rsidP="0088154B">
      <w:pPr>
        <w:pStyle w:val="ListBullet2"/>
      </w:pPr>
      <w:r w:rsidRPr="0088154B">
        <w:t>event service agreements</w:t>
      </w:r>
    </w:p>
    <w:p w:rsidR="00000000" w:rsidRPr="0088154B" w:rsidP="0088154B">
      <w:pPr>
        <w:pStyle w:val="ListBullet"/>
      </w:pPr>
      <w:r w:rsidRPr="0088154B">
        <w:t>key environmental and social impacts of event delivery and minimal impact procedures to reduce them:</w:t>
      </w:r>
    </w:p>
    <w:p w:rsidR="00000000" w:rsidRPr="0088154B" w:rsidP="0088154B">
      <w:pPr>
        <w:pStyle w:val="ListBullet2"/>
      </w:pPr>
      <w:r w:rsidRPr="0088154B">
        <w:t>maintaining natural and cultural integrity</w:t>
      </w:r>
    </w:p>
    <w:p w:rsidR="00000000" w:rsidRPr="0088154B" w:rsidP="0088154B">
      <w:pPr>
        <w:pStyle w:val="ListBullet2"/>
      </w:pPr>
      <w:r w:rsidRPr="0088154B">
        <w:t>recycling and disposing of waste, including hazardous substances</w:t>
      </w:r>
    </w:p>
    <w:p w:rsidR="00000000" w:rsidRPr="0088154B" w:rsidP="0088154B">
      <w:pPr>
        <w:pStyle w:val="ListBullet2"/>
      </w:pPr>
      <w:r w:rsidRPr="0088154B">
        <w:t>safety for crowds and the movement of large numbers of attendees</w:t>
      </w:r>
    </w:p>
    <w:p w:rsidR="00000000" w:rsidRPr="0088154B" w:rsidP="0088154B">
      <w:pPr>
        <w:pStyle w:val="ListBullet2"/>
      </w:pPr>
      <w:r w:rsidRPr="0088154B">
        <w:t>use of energy, water and other resources during event set up, operation and break down</w:t>
      </w:r>
    </w:p>
    <w:p w:rsidR="00000000" w:rsidRPr="0088154B" w:rsidP="0088154B">
      <w:pPr>
        <w:pStyle w:val="ListBullet"/>
      </w:pPr>
      <w:r w:rsidRPr="0088154B">
        <w:t>control measures to mitigate risk for:</w:t>
      </w:r>
    </w:p>
    <w:p w:rsidR="00000000" w:rsidRPr="0088154B" w:rsidP="0088154B">
      <w:pPr>
        <w:pStyle w:val="ListBullet2"/>
      </w:pPr>
      <w:r w:rsidRPr="0088154B">
        <w:t>attendees</w:t>
      </w:r>
    </w:p>
    <w:p w:rsidR="00000000" w:rsidRPr="0088154B" w:rsidP="0088154B">
      <w:pPr>
        <w:pStyle w:val="ListBullet2"/>
      </w:pPr>
      <w:r w:rsidRPr="0088154B">
        <w:t>contract staff</w:t>
      </w:r>
    </w:p>
    <w:p w:rsidR="00000000" w:rsidRPr="0088154B" w:rsidP="0088154B">
      <w:pPr>
        <w:pStyle w:val="ListBullet2"/>
      </w:pPr>
      <w:r w:rsidRPr="0088154B">
        <w:t>personnel</w:t>
      </w:r>
    </w:p>
    <w:p w:rsidR="00000000" w:rsidRPr="0088154B" w:rsidP="0088154B">
      <w:pPr>
        <w:pStyle w:val="ListBullet2"/>
      </w:pPr>
      <w:r w:rsidRPr="0088154B">
        <w:t>volunteers</w:t>
      </w:r>
    </w:p>
    <w:p w:rsidR="00000000" w:rsidRPr="0088154B" w:rsidP="0088154B">
      <w:pPr>
        <w:pStyle w:val="ListBullet"/>
      </w:pPr>
      <w:r w:rsidRPr="0088154B">
        <w:t>components of ev</w:t>
      </w:r>
      <w:r w:rsidRPr="0088154B">
        <w:t>ent break-down:</w:t>
      </w:r>
    </w:p>
    <w:p w:rsidR="00000000" w:rsidRPr="0088154B" w:rsidP="0088154B">
      <w:pPr>
        <w:pStyle w:val="ListBullet2"/>
      </w:pPr>
      <w:r w:rsidRPr="0088154B">
        <w:t>correctly removing infrastructure and facilities to ensure site is left in good condition</w:t>
      </w:r>
    </w:p>
    <w:p w:rsidR="00000000" w:rsidRPr="0088154B" w:rsidP="0088154B">
      <w:pPr>
        <w:pStyle w:val="ListBullet2"/>
      </w:pPr>
      <w:r w:rsidRPr="0088154B">
        <w:t>debriefing participants, exhibitors and contractors</w:t>
      </w:r>
    </w:p>
    <w:p w:rsidR="00000000" w:rsidRPr="0088154B" w:rsidP="0088154B">
      <w:pPr>
        <w:pStyle w:val="ListBullet2"/>
      </w:pPr>
      <w:r w:rsidRPr="0088154B">
        <w:t>directing event team member participation</w:t>
      </w:r>
    </w:p>
    <w:p w:rsidR="00000000" w:rsidRPr="0088154B" w:rsidP="0088154B">
      <w:pPr>
        <w:pStyle w:val="ListBullet2"/>
      </w:pPr>
      <w:r w:rsidRPr="0088154B">
        <w:t>liaising with venue and site personnel</w:t>
      </w:r>
    </w:p>
    <w:p w:rsidR="00000000" w:rsidRPr="0088154B" w:rsidP="0088154B">
      <w:pPr>
        <w:pStyle w:val="ListBullet2"/>
      </w:pPr>
      <w:r w:rsidRPr="0088154B">
        <w:t>overseeing recyc</w:t>
      </w:r>
      <w:r w:rsidRPr="0088154B">
        <w:t>ling and environmentally sound disposal of waste</w:t>
      </w:r>
    </w:p>
    <w:p w:rsidR="00000000" w:rsidRPr="0088154B" w:rsidP="0088154B">
      <w:pPr>
        <w:pStyle w:val="ListBullet2"/>
      </w:pPr>
      <w:r w:rsidRPr="0088154B">
        <w:t>packing and removing items</w:t>
      </w:r>
    </w:p>
    <w:p w:rsidR="00000000" w:rsidRPr="0088154B" w:rsidP="0088154B">
      <w:pPr>
        <w:pStyle w:val="ListBullet"/>
      </w:pPr>
      <w:r w:rsidRPr="0088154B">
        <w:t>organisational procedures to evaluate events and report on improvements.</w:t>
      </w:r>
    </w:p>
    <w:p w:rsidR="00000000" w:rsidRPr="0088154B" w:rsidP="0088154B">
      <w:pPr>
        <w:pStyle w:val="AllowPageBreak"/>
      </w:pPr>
    </w:p>
    <w:p w:rsidR="00000000" w:rsidRPr="0088154B" w:rsidP="0088154B">
      <w:pPr>
        <w:pStyle w:val="Heading1"/>
      </w:pPr>
      <w:bookmarkStart w:id="4" w:name="O_1228956"/>
      <w:bookmarkEnd w:id="4"/>
      <w:r w:rsidRPr="0088154B">
        <w:t>Assessment Conditions</w:t>
      </w:r>
    </w:p>
    <w:p w:rsidR="00000000" w:rsidRPr="0088154B" w:rsidP="001F3631">
      <w:pPr>
        <w:pStyle w:val="BodyText"/>
      </w:pPr>
      <w:r w:rsidRPr="0088154B">
        <w:t>Skills must be demonstrated in:</w:t>
      </w:r>
    </w:p>
    <w:p w:rsidR="00000000" w:rsidRPr="0088154B" w:rsidP="0088154B">
      <w:pPr>
        <w:pStyle w:val="ListBullet"/>
      </w:pPr>
      <w:r w:rsidRPr="0088154B">
        <w:t>a live event; or</w:t>
      </w:r>
    </w:p>
    <w:p w:rsidR="00000000" w:rsidRPr="0088154B" w:rsidP="0088154B">
      <w:pPr>
        <w:pStyle w:val="ListBullet"/>
      </w:pPr>
      <w:r w:rsidRPr="0088154B">
        <w:t>a simulated industry event set up for the purpose of assessment.</w:t>
      </w:r>
    </w:p>
    <w:p w:rsidR="00000000" w:rsidRPr="0088154B" w:rsidP="001F3631">
      <w:pPr>
        <w:pStyle w:val="BodyText"/>
      </w:pPr>
      <w:r w:rsidRPr="0088154B">
        <w:t>Assessment must ensure access to:</w:t>
      </w:r>
    </w:p>
    <w:p w:rsidR="00000000" w:rsidRPr="0088154B" w:rsidP="0088154B">
      <w:pPr>
        <w:pStyle w:val="ListBullet"/>
      </w:pPr>
      <w:r w:rsidRPr="0088154B">
        <w:t>dedicated event budgets</w:t>
      </w:r>
    </w:p>
    <w:p w:rsidR="00000000" w:rsidRPr="0088154B" w:rsidP="0088154B">
      <w:pPr>
        <w:pStyle w:val="ListBullet"/>
      </w:pPr>
      <w:r w:rsidRPr="0088154B">
        <w:t>venues and sites where events are operated</w:t>
      </w:r>
    </w:p>
    <w:p w:rsidR="00000000" w:rsidRPr="0088154B" w:rsidP="0088154B">
      <w:pPr>
        <w:pStyle w:val="ListBullet"/>
      </w:pPr>
      <w:r w:rsidRPr="0088154B">
        <w:t>computers, software programs and printers currently used by the events industry to prepar</w:t>
      </w:r>
      <w:r w:rsidRPr="0088154B">
        <w:t>e event documentation</w:t>
      </w:r>
    </w:p>
    <w:p w:rsidR="00000000" w:rsidRPr="0088154B" w:rsidP="0088154B">
      <w:pPr>
        <w:pStyle w:val="ListBullet"/>
      </w:pPr>
      <w:r w:rsidRPr="0088154B">
        <w:t>industry current operational documents used to facilitate effective on-site management</w:t>
      </w:r>
    </w:p>
    <w:p w:rsidR="00000000" w:rsidRPr="0088154B" w:rsidP="0088154B">
      <w:pPr>
        <w:pStyle w:val="ListBullet"/>
      </w:pPr>
      <w:r w:rsidRPr="0088154B">
        <w:t>client’s internal event team members, venue personnel and external contractors with whom the individual can interact. These can be:</w:t>
      </w:r>
    </w:p>
    <w:p w:rsidR="00000000" w:rsidRPr="0088154B" w:rsidP="0088154B">
      <w:pPr>
        <w:pStyle w:val="ListBullet2"/>
      </w:pPr>
      <w:r w:rsidRPr="0088154B">
        <w:t>those in an in</w:t>
      </w:r>
      <w:r w:rsidRPr="0088154B">
        <w:t>dustry workplace who are assisted by the individual during the assessment process; or</w:t>
      </w:r>
    </w:p>
    <w:p w:rsidR="00000000" w:rsidRPr="0088154B" w:rsidP="0088154B">
      <w:pPr>
        <w:pStyle w:val="ListBullet2"/>
      </w:pPr>
      <w:r w:rsidRPr="0088154B">
        <w:t>individuals who participate in role plays or simulated activities, set up for the purpose of assessment, in a simulated industry environment operated within a training or</w:t>
      </w:r>
      <w:r w:rsidRPr="0088154B">
        <w:t>ganisation.</w:t>
      </w:r>
    </w:p>
    <w:p w:rsidR="00000000" w:rsidRPr="0088154B" w:rsidP="001F3631">
      <w:pPr>
        <w:pStyle w:val="BodyText"/>
      </w:pPr>
      <w:r w:rsidRPr="0088154B">
        <w:t>Assessors must satisfy the Standards for Registered Training Organisations’ requirements for assessors and have worked in industry for at least three years where they have applied the skills and knowledge of this unit of competency.</w:t>
      </w:r>
    </w:p>
    <w:p w:rsidR="00000000" w:rsidRPr="0088154B" w:rsidP="0088154B">
      <w:pPr>
        <w:pStyle w:val="Heading1"/>
      </w:pPr>
      <w:bookmarkStart w:id="5" w:name="O_1228954"/>
      <w:bookmarkEnd w:id="5"/>
      <w:r w:rsidRPr="0088154B">
        <w:t>Links</w:t>
      </w:r>
    </w:p>
    <w:p w:rsidR="00000000" w:rsidRPr="0088154B" w:rsidP="001F3631">
      <w:pPr>
        <w:pStyle w:val="BodyText"/>
      </w:pPr>
      <w:r w:rsidRPr="0088154B">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6A3A17">
        <w:rPr>
          <w:rStyle w:val="Hyperlink"/>
        </w:rPr>
        <w:t>https://vetnet.gov.au/Pages/TrainingDocs.aspx?q=68c40a93-e51d-4e0f-bc06-899dff092694</w:t>
      </w:r>
      <w:r>
        <w:fldChar w:fldCharType="end"/>
      </w:r>
    </w:p>
    <w:p w:rsidR="00000000" w:rsidRPr="0088154B" w:rsidP="0088154B"/>
    <w:sectPr w:rsidSect="008815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5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54B" w:rsidRPr="001F3631" w:rsidP="001F36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5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631" w:rsidP="008815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3631" w:rsidP="0088154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F3631" w:rsidP="008815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5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6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154B" w:rsidRPr="001F3631" w:rsidP="001F36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5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631" w:rsidRPr="002D2AF8" w:rsidP="0088154B">
    <w:pPr>
      <w:pStyle w:val="Header"/>
      <w:framePr w:wrap="around"/>
    </w:pPr>
    <w:r>
      <w:fldChar w:fldCharType="begin"/>
    </w:r>
    <w:r>
      <w:instrText xml:space="preserve"> TITLE   \* MERGEFORMAT </w:instrText>
    </w:r>
    <w:r>
      <w:fldChar w:fldCharType="separate"/>
    </w:r>
    <w:r>
      <w:t>Assessment Requirements for SITEEVT028 Manage on-site event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1F3631" w:rsidP="008815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4017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3031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184F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5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154B"/>
    <w:pPr>
      <w:spacing w:before="360" w:after="60"/>
      <w:outlineLvl w:val="0"/>
    </w:pPr>
    <w:rPr>
      <w:sz w:val="32"/>
    </w:rPr>
  </w:style>
  <w:style w:type="paragraph" w:styleId="Heading2">
    <w:name w:val="heading 2"/>
    <w:basedOn w:val="HeadingBase"/>
    <w:next w:val="BodyText"/>
    <w:link w:val="Heading2Char"/>
    <w:qFormat/>
    <w:rsid w:val="0088154B"/>
    <w:pPr>
      <w:keepLines/>
      <w:spacing w:before="240" w:after="120"/>
      <w:outlineLvl w:val="1"/>
    </w:pPr>
    <w:rPr>
      <w:sz w:val="28"/>
      <w:szCs w:val="40"/>
    </w:rPr>
  </w:style>
  <w:style w:type="paragraph" w:styleId="Heading3">
    <w:name w:val="heading 3"/>
    <w:basedOn w:val="HeadingBase"/>
    <w:next w:val="BodyText"/>
    <w:link w:val="Heading3Char"/>
    <w:qFormat/>
    <w:rsid w:val="0088154B"/>
    <w:pPr>
      <w:spacing w:before="180" w:after="120"/>
      <w:outlineLvl w:val="2"/>
    </w:pPr>
    <w:rPr>
      <w:spacing w:val="-10"/>
      <w:kern w:val="32"/>
    </w:rPr>
  </w:style>
  <w:style w:type="paragraph" w:styleId="Heading4">
    <w:name w:val="heading 4"/>
    <w:basedOn w:val="HeadingBase"/>
    <w:next w:val="BodyText"/>
    <w:link w:val="Heading4Char"/>
    <w:qFormat/>
    <w:rsid w:val="0088154B"/>
    <w:pPr>
      <w:spacing w:before="160" w:after="120"/>
      <w:outlineLvl w:val="3"/>
    </w:pPr>
    <w:rPr>
      <w:sz w:val="22"/>
    </w:rPr>
  </w:style>
  <w:style w:type="paragraph" w:styleId="Heading5">
    <w:name w:val="heading 5"/>
    <w:basedOn w:val="HeadingBase"/>
    <w:next w:val="Normal"/>
    <w:link w:val="Heading5Char"/>
    <w:qFormat/>
    <w:rsid w:val="0088154B"/>
    <w:pPr>
      <w:spacing w:before="80"/>
      <w:outlineLvl w:val="4"/>
    </w:pPr>
    <w:rPr>
      <w:color w:val="918585"/>
      <w:sz w:val="20"/>
    </w:rPr>
  </w:style>
  <w:style w:type="paragraph" w:styleId="Heading6">
    <w:name w:val="heading 6"/>
    <w:basedOn w:val="HeadingBase"/>
    <w:next w:val="Normal"/>
    <w:link w:val="Heading6Char"/>
    <w:qFormat/>
    <w:rsid w:val="0088154B"/>
    <w:pPr>
      <w:spacing w:before="60"/>
      <w:outlineLvl w:val="5"/>
    </w:pPr>
    <w:rPr>
      <w:color w:val="918585"/>
      <w:sz w:val="20"/>
    </w:rPr>
  </w:style>
  <w:style w:type="paragraph" w:styleId="Heading7">
    <w:name w:val="heading 7"/>
    <w:basedOn w:val="Normal"/>
    <w:next w:val="Normal"/>
    <w:link w:val="Heading7Char"/>
    <w:qFormat/>
    <w:rsid w:val="0088154B"/>
    <w:pPr>
      <w:ind w:left="720"/>
      <w:outlineLvl w:val="6"/>
    </w:pPr>
    <w:rPr>
      <w:i/>
    </w:rPr>
  </w:style>
  <w:style w:type="paragraph" w:styleId="Heading8">
    <w:name w:val="heading 8"/>
    <w:basedOn w:val="Normal"/>
    <w:next w:val="Normal"/>
    <w:link w:val="Heading8Char"/>
    <w:qFormat/>
    <w:rsid w:val="0088154B"/>
    <w:pPr>
      <w:ind w:left="720"/>
      <w:outlineLvl w:val="7"/>
    </w:pPr>
    <w:rPr>
      <w:i/>
    </w:rPr>
  </w:style>
  <w:style w:type="paragraph" w:styleId="Heading9">
    <w:name w:val="heading 9"/>
    <w:basedOn w:val="Normal"/>
    <w:next w:val="Normal"/>
    <w:link w:val="Heading9Char"/>
    <w:qFormat/>
    <w:rsid w:val="0088154B"/>
    <w:pPr>
      <w:ind w:left="720"/>
      <w:outlineLvl w:val="8"/>
    </w:pPr>
    <w:rPr>
      <w:i/>
    </w:rPr>
  </w:style>
  <w:style w:type="character" w:default="1" w:styleId="DefaultParagraphFont">
    <w:name w:val="Default Paragraph Font"/>
    <w:uiPriority w:val="1"/>
    <w:unhideWhenUsed/>
    <w:rsid w:val="008815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154B"/>
  </w:style>
  <w:style w:type="character" w:customStyle="1" w:styleId="Heading1Char">
    <w:name w:val="Heading 1 Char"/>
    <w:basedOn w:val="DefaultParagraphFont"/>
    <w:link w:val="Heading1"/>
    <w:rsid w:val="0088154B"/>
    <w:rPr>
      <w:rFonts w:ascii="Times New Roman" w:eastAsia="Times New Roman" w:hAnsi="Times New Roman" w:cs="Times New Roman"/>
      <w:b/>
      <w:sz w:val="32"/>
      <w:szCs w:val="20"/>
      <w:lang w:eastAsia="en-US"/>
    </w:rPr>
  </w:style>
  <w:style w:type="paragraph" w:styleId="BodyText">
    <w:name w:val="Body Text"/>
    <w:basedOn w:val="Normal"/>
    <w:link w:val="BodyTextChar"/>
    <w:rsid w:val="008815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154B"/>
    <w:rPr>
      <w:rFonts w:ascii="Times New Roman" w:eastAsia="Times New Roman" w:hAnsi="Times New Roman" w:cs="Times New Roman"/>
      <w:sz w:val="24"/>
      <w:lang w:eastAsia="en-US"/>
    </w:rPr>
  </w:style>
  <w:style w:type="paragraph" w:styleId="ListBullet">
    <w:name w:val="List Bullet"/>
    <w:basedOn w:val="List"/>
    <w:rsid w:val="0088154B"/>
    <w:pPr>
      <w:numPr>
        <w:numId w:val="13"/>
      </w:numPr>
      <w:tabs>
        <w:tab w:val="clear" w:pos="340"/>
      </w:tabs>
      <w:spacing w:before="40" w:after="40"/>
    </w:pPr>
  </w:style>
  <w:style w:type="paragraph" w:styleId="ListBullet2">
    <w:name w:val="List Bullet 2"/>
    <w:basedOn w:val="List2"/>
    <w:rsid w:val="0088154B"/>
    <w:pPr>
      <w:numPr>
        <w:numId w:val="14"/>
      </w:numPr>
      <w:tabs>
        <w:tab w:val="clear" w:pos="680"/>
      </w:tabs>
    </w:pPr>
  </w:style>
  <w:style w:type="paragraph" w:customStyle="1" w:styleId="SuperHeading">
    <w:name w:val="SuperHeading"/>
    <w:basedOn w:val="Normal"/>
    <w:rsid w:val="0088154B"/>
    <w:pPr>
      <w:spacing w:before="240" w:after="120"/>
      <w:outlineLvl w:val="0"/>
    </w:pPr>
    <w:rPr>
      <w:rFonts w:ascii="Times New Roman" w:hAnsi="Times New Roman"/>
      <w:b/>
      <w:sz w:val="32"/>
    </w:rPr>
  </w:style>
  <w:style w:type="paragraph" w:customStyle="1" w:styleId="AllowPageBreak">
    <w:name w:val="AllowPageBreak"/>
    <w:rsid w:val="0088154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8154B"/>
    <w:pPr>
      <w:numPr>
        <w:numId w:val="3"/>
      </w:numPr>
      <w:tabs>
        <w:tab w:val="clear" w:pos="1021"/>
      </w:tabs>
      <w:ind w:left="1037" w:hanging="357"/>
    </w:pPr>
  </w:style>
  <w:style w:type="character" w:customStyle="1" w:styleId="Heading2Char">
    <w:name w:val="Heading 2 Char"/>
    <w:basedOn w:val="DefaultParagraphFont"/>
    <w:link w:val="Heading2"/>
    <w:rsid w:val="008815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15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15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15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15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15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15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154B"/>
    <w:rPr>
      <w:rFonts w:ascii="Courier New" w:eastAsia="Times New Roman" w:hAnsi="Courier New" w:cs="Times New Roman"/>
      <w:i/>
      <w:szCs w:val="20"/>
      <w:lang w:eastAsia="en-US"/>
    </w:rPr>
  </w:style>
  <w:style w:type="paragraph" w:customStyle="1" w:styleId="HeadingBase">
    <w:name w:val="Heading Base"/>
    <w:rsid w:val="008815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154B"/>
    <w:pPr>
      <w:tabs>
        <w:tab w:val="right" w:leader="dot" w:pos="9072"/>
      </w:tabs>
      <w:ind w:left="567"/>
    </w:pPr>
    <w:rPr>
      <w:szCs w:val="22"/>
    </w:rPr>
  </w:style>
  <w:style w:type="paragraph" w:customStyle="1" w:styleId="TOCBase">
    <w:name w:val="TOC Base"/>
    <w:rsid w:val="008815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154B"/>
    <w:pPr>
      <w:tabs>
        <w:tab w:val="right" w:leader="dot" w:pos="9072"/>
      </w:tabs>
      <w:spacing w:before="40" w:after="40"/>
      <w:ind w:left="284"/>
    </w:pPr>
    <w:rPr>
      <w:rFonts w:ascii="Times New Roman" w:hAnsi="Times New Roman"/>
    </w:rPr>
  </w:style>
  <w:style w:type="paragraph" w:styleId="TOC1">
    <w:name w:val="toc 1"/>
    <w:basedOn w:val="TOCBase"/>
    <w:next w:val="Normal"/>
    <w:rsid w:val="008815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15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154B"/>
    <w:rPr>
      <w:rFonts w:ascii="Times New Roman" w:eastAsia="Times New Roman" w:hAnsi="Times New Roman" w:cs="Times New Roman"/>
      <w:sz w:val="16"/>
      <w:lang w:eastAsia="en-US"/>
    </w:rPr>
  </w:style>
  <w:style w:type="paragraph" w:styleId="Title">
    <w:name w:val="Title"/>
    <w:basedOn w:val="HeadingBase"/>
    <w:link w:val="TitleChar"/>
    <w:qFormat/>
    <w:rsid w:val="0088154B"/>
    <w:pPr>
      <w:spacing w:before="5040"/>
      <w:jc w:val="center"/>
    </w:pPr>
    <w:rPr>
      <w:sz w:val="48"/>
      <w:szCs w:val="72"/>
      <w:lang w:val="en-US"/>
    </w:rPr>
  </w:style>
  <w:style w:type="character" w:customStyle="1" w:styleId="TitleChar">
    <w:name w:val="Title Char"/>
    <w:basedOn w:val="DefaultParagraphFont"/>
    <w:link w:val="Title"/>
    <w:rsid w:val="008815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154B"/>
    <w:pPr>
      <w:tabs>
        <w:tab w:val="left" w:pos="3600"/>
        <w:tab w:val="left" w:pos="3958"/>
      </w:tabs>
    </w:pPr>
  </w:style>
  <w:style w:type="paragraph" w:styleId="List">
    <w:name w:val="List"/>
    <w:basedOn w:val="BodyText"/>
    <w:next w:val="BodyText"/>
    <w:rsid w:val="0088154B"/>
    <w:pPr>
      <w:tabs>
        <w:tab w:val="left" w:pos="340"/>
      </w:tabs>
      <w:spacing w:before="60" w:after="60"/>
      <w:ind w:left="340" w:hanging="340"/>
    </w:pPr>
  </w:style>
  <w:style w:type="paragraph" w:customStyle="1" w:styleId="Note">
    <w:name w:val="Note"/>
    <w:basedOn w:val="BodyText"/>
    <w:rsid w:val="0088154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8154B"/>
    <w:rPr>
      <w:b/>
      <w:spacing w:val="0"/>
    </w:rPr>
  </w:style>
  <w:style w:type="paragraph" w:customStyle="1" w:styleId="SuperTitle">
    <w:name w:val="SuperTitle"/>
    <w:basedOn w:val="Title"/>
    <w:rsid w:val="0088154B"/>
    <w:pPr>
      <w:framePr w:wrap="auto" w:hAnchor="text" w:y="6049"/>
    </w:pPr>
    <w:rPr>
      <w:color w:val="000000"/>
      <w:sz w:val="40"/>
    </w:rPr>
  </w:style>
  <w:style w:type="paragraph" w:customStyle="1" w:styleId="TOCTitle">
    <w:name w:val="TOCTitle"/>
    <w:basedOn w:val="Heading1"/>
    <w:rsid w:val="0088154B"/>
    <w:pPr>
      <w:spacing w:after="240"/>
      <w:jc w:val="center"/>
      <w:outlineLvl w:val="9"/>
    </w:pPr>
    <w:rPr>
      <w:caps/>
    </w:rPr>
  </w:style>
  <w:style w:type="paragraph" w:customStyle="1" w:styleId="Version">
    <w:name w:val="Version"/>
    <w:rsid w:val="008815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154B"/>
    <w:pPr>
      <w:keepNext w:val="0"/>
      <w:tabs>
        <w:tab w:val="right" w:pos="4176"/>
      </w:tabs>
      <w:ind w:left="198" w:hanging="198"/>
    </w:pPr>
    <w:rPr>
      <w:rFonts w:ascii="Garamond" w:hAnsi="Garamond"/>
    </w:rPr>
  </w:style>
  <w:style w:type="paragraph" w:styleId="IndexHeading">
    <w:name w:val="index heading"/>
    <w:basedOn w:val="Normal"/>
    <w:next w:val="Index1"/>
    <w:semiHidden/>
    <w:rsid w:val="0088154B"/>
    <w:pPr>
      <w:spacing w:before="120" w:after="120"/>
    </w:pPr>
    <w:rPr>
      <w:rFonts w:ascii="Arial" w:hAnsi="Arial"/>
      <w:b/>
      <w:color w:val="918585"/>
      <w:sz w:val="24"/>
    </w:rPr>
  </w:style>
  <w:style w:type="paragraph" w:styleId="Header">
    <w:name w:val="header"/>
    <w:basedOn w:val="Normal"/>
    <w:link w:val="HeaderChar"/>
    <w:rsid w:val="008815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154B"/>
    <w:rPr>
      <w:rFonts w:ascii="Times New Roman" w:eastAsia="Times New Roman" w:hAnsi="Times New Roman" w:cs="Times New Roman"/>
      <w:sz w:val="16"/>
      <w:szCs w:val="20"/>
      <w:lang w:val="en-GB" w:eastAsia="en-US"/>
    </w:rPr>
  </w:style>
  <w:style w:type="paragraph" w:customStyle="1" w:styleId="Chapter">
    <w:name w:val="Chapter"/>
    <w:basedOn w:val="Normal"/>
    <w:rsid w:val="0088154B"/>
    <w:pPr>
      <w:spacing w:before="240"/>
    </w:pPr>
    <w:rPr>
      <w:rFonts w:ascii="Times New Roman" w:hAnsi="Times New Roman"/>
      <w:smallCaps/>
      <w:spacing w:val="80"/>
      <w:sz w:val="28"/>
    </w:rPr>
  </w:style>
  <w:style w:type="paragraph" w:customStyle="1" w:styleId="InChapter">
    <w:name w:val="InChapter"/>
    <w:basedOn w:val="Heading3"/>
    <w:rsid w:val="0088154B"/>
    <w:pPr>
      <w:spacing w:after="240"/>
      <w:outlineLvl w:val="9"/>
    </w:pPr>
    <w:rPr>
      <w:noProof/>
    </w:rPr>
  </w:style>
  <w:style w:type="paragraph" w:styleId="Index2">
    <w:name w:val="index 2"/>
    <w:basedOn w:val="Normal"/>
    <w:next w:val="Normal"/>
    <w:semiHidden/>
    <w:rsid w:val="0088154B"/>
    <w:pPr>
      <w:tabs>
        <w:tab w:val="right" w:pos="4176"/>
      </w:tabs>
      <w:ind w:left="568" w:hanging="284"/>
    </w:pPr>
    <w:rPr>
      <w:rFonts w:ascii="Garamond" w:hAnsi="Garamond"/>
    </w:rPr>
  </w:style>
  <w:style w:type="paragraph" w:customStyle="1" w:styleId="Byline">
    <w:name w:val="Byline"/>
    <w:rsid w:val="008815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154B"/>
    <w:pPr>
      <w:tabs>
        <w:tab w:val="clear" w:pos="3600"/>
        <w:tab w:val="clear" w:pos="3958"/>
      </w:tabs>
      <w:jc w:val="right"/>
    </w:pPr>
  </w:style>
  <w:style w:type="character" w:styleId="Emphasis">
    <w:name w:val="Emphasis"/>
    <w:basedOn w:val="DefaultParagraphFont"/>
    <w:qFormat/>
    <w:rsid w:val="0088154B"/>
    <w:rPr>
      <w:i/>
    </w:rPr>
  </w:style>
  <w:style w:type="paragraph" w:styleId="Caption">
    <w:name w:val="caption"/>
    <w:basedOn w:val="BodyText"/>
    <w:next w:val="Normal"/>
    <w:qFormat/>
    <w:rsid w:val="0088154B"/>
    <w:pPr>
      <w:framePr w:w="2268" w:hSpace="181" w:vSpace="181" w:wrap="around" w:vAnchor="text" w:hAnchor="page" w:x="1135" w:y="285" w:anchorLock="1"/>
    </w:pPr>
    <w:rPr>
      <w:i/>
    </w:rPr>
  </w:style>
  <w:style w:type="paragraph" w:customStyle="1" w:styleId="MiniTOCTitle">
    <w:name w:val="MiniTOCTitle"/>
    <w:basedOn w:val="Heading4"/>
    <w:rsid w:val="0088154B"/>
    <w:pPr>
      <w:spacing w:before="240"/>
      <w:outlineLvl w:val="9"/>
    </w:pPr>
    <w:rPr>
      <w:noProof/>
      <w:sz w:val="24"/>
    </w:rPr>
  </w:style>
  <w:style w:type="paragraph" w:customStyle="1" w:styleId="MiniTOCItem">
    <w:name w:val="MiniTOCItem"/>
    <w:basedOn w:val="ListBullet"/>
    <w:rsid w:val="0088154B"/>
    <w:pPr>
      <w:numPr>
        <w:numId w:val="0"/>
      </w:numPr>
      <w:tabs>
        <w:tab w:val="right" w:leader="dot" w:pos="6521"/>
      </w:tabs>
      <w:spacing w:before="0" w:after="0"/>
    </w:pPr>
  </w:style>
  <w:style w:type="paragraph" w:customStyle="1" w:styleId="TOFTitle">
    <w:name w:val="TOFTitle"/>
    <w:basedOn w:val="TOCTitle"/>
    <w:rsid w:val="0088154B"/>
  </w:style>
  <w:style w:type="paragraph" w:styleId="TableofFigures">
    <w:name w:val="table of figures"/>
    <w:basedOn w:val="Normal"/>
    <w:next w:val="Normal"/>
    <w:semiHidden/>
    <w:rsid w:val="0088154B"/>
    <w:pPr>
      <w:tabs>
        <w:tab w:val="right" w:leader="dot" w:pos="9072"/>
      </w:tabs>
      <w:ind w:left="970" w:hanging="403"/>
    </w:pPr>
    <w:rPr>
      <w:rFonts w:ascii="Times New Roman" w:hAnsi="Times New Roman"/>
      <w:b/>
    </w:rPr>
  </w:style>
  <w:style w:type="paragraph" w:styleId="ListNumber">
    <w:name w:val="List Number"/>
    <w:basedOn w:val="List"/>
    <w:rsid w:val="0088154B"/>
    <w:pPr>
      <w:numPr>
        <w:numId w:val="16"/>
      </w:numPr>
      <w:tabs>
        <w:tab w:val="clear" w:pos="340"/>
      </w:tabs>
    </w:pPr>
  </w:style>
  <w:style w:type="character" w:customStyle="1" w:styleId="WingdingSymbols">
    <w:name w:val="Wingding Symbols"/>
    <w:rsid w:val="0088154B"/>
    <w:rPr>
      <w:rFonts w:ascii="Wingdings" w:hAnsi="Wingdings"/>
    </w:rPr>
  </w:style>
  <w:style w:type="paragraph" w:customStyle="1" w:styleId="TableHeading">
    <w:name w:val="Table Heading"/>
    <w:basedOn w:val="HeadingBase"/>
    <w:rsid w:val="0088154B"/>
    <w:pPr>
      <w:keepLines/>
      <w:pBdr>
        <w:bottom w:val="single" w:sz="6" w:space="1" w:color="918585"/>
      </w:pBdr>
      <w:spacing w:before="240"/>
    </w:pPr>
  </w:style>
  <w:style w:type="character" w:customStyle="1" w:styleId="HotSpot">
    <w:name w:val="HotSpot"/>
    <w:rsid w:val="0088154B"/>
    <w:rPr>
      <w:color w:val="0033CC"/>
      <w:u w:val="none"/>
    </w:rPr>
  </w:style>
  <w:style w:type="paragraph" w:customStyle="1" w:styleId="BodyTextRight">
    <w:name w:val="Body Text Right"/>
    <w:basedOn w:val="BodyText"/>
    <w:rsid w:val="0088154B"/>
    <w:pPr>
      <w:spacing w:before="0" w:after="0"/>
      <w:jc w:val="right"/>
    </w:pPr>
  </w:style>
  <w:style w:type="paragraph" w:styleId="Index3">
    <w:name w:val="index 3"/>
    <w:basedOn w:val="ListNumber2"/>
    <w:next w:val="Normal"/>
    <w:semiHidden/>
    <w:rsid w:val="0088154B"/>
    <w:pPr>
      <w:numPr>
        <w:numId w:val="0"/>
      </w:numPr>
      <w:tabs>
        <w:tab w:val="right" w:leader="dot" w:pos="4176"/>
      </w:tabs>
    </w:pPr>
  </w:style>
  <w:style w:type="paragraph" w:styleId="ListNumber2">
    <w:name w:val="List Number 2"/>
    <w:basedOn w:val="List2"/>
    <w:rsid w:val="0088154B"/>
    <w:pPr>
      <w:numPr>
        <w:numId w:val="11"/>
      </w:numPr>
      <w:tabs>
        <w:tab w:val="clear" w:pos="1060"/>
      </w:tabs>
    </w:pPr>
  </w:style>
  <w:style w:type="paragraph" w:customStyle="1" w:styleId="MarginNote">
    <w:name w:val="Margin Note"/>
    <w:basedOn w:val="BodyText"/>
    <w:rsid w:val="008815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15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15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154B"/>
    <w:rPr>
      <w:sz w:val="32"/>
    </w:rPr>
  </w:style>
  <w:style w:type="paragraph" w:customStyle="1" w:styleId="HeadingProcedure">
    <w:name w:val="Heading Procedure"/>
    <w:basedOn w:val="HeadingBase"/>
    <w:next w:val="Normal"/>
    <w:rsid w:val="0088154B"/>
    <w:pPr>
      <w:tabs>
        <w:tab w:val="left" w:pos="0"/>
      </w:tabs>
      <w:spacing w:before="120" w:after="60"/>
    </w:pPr>
    <w:rPr>
      <w:i/>
      <w:color w:val="918585"/>
      <w:sz w:val="22"/>
    </w:rPr>
  </w:style>
  <w:style w:type="paragraph" w:customStyle="1" w:styleId="TableBodyText">
    <w:name w:val="Table Body Text"/>
    <w:basedOn w:val="BodyText"/>
    <w:rsid w:val="0088154B"/>
    <w:pPr>
      <w:spacing w:before="60" w:after="60"/>
    </w:pPr>
  </w:style>
  <w:style w:type="paragraph" w:styleId="ListContinue">
    <w:name w:val="List Continue"/>
    <w:basedOn w:val="List"/>
    <w:rsid w:val="0088154B"/>
    <w:pPr>
      <w:ind w:firstLine="0"/>
    </w:pPr>
  </w:style>
  <w:style w:type="paragraph" w:customStyle="1" w:styleId="ListNote">
    <w:name w:val="List Note"/>
    <w:basedOn w:val="List"/>
    <w:rsid w:val="0088154B"/>
    <w:pPr>
      <w:pBdr>
        <w:top w:val="single" w:sz="6" w:space="2" w:color="918585"/>
        <w:bottom w:val="single" w:sz="6" w:space="2" w:color="918585"/>
      </w:pBdr>
      <w:tabs>
        <w:tab w:val="left" w:pos="1021"/>
      </w:tabs>
      <w:ind w:firstLine="0"/>
    </w:pPr>
  </w:style>
  <w:style w:type="paragraph" w:customStyle="1" w:styleId="Warning">
    <w:name w:val="Warning"/>
    <w:basedOn w:val="BodyText"/>
    <w:rsid w:val="0088154B"/>
    <w:pPr>
      <w:shd w:val="clear" w:color="auto" w:fill="D9D9D9"/>
      <w:tabs>
        <w:tab w:val="left" w:pos="992"/>
      </w:tabs>
      <w:ind w:left="119" w:right="119"/>
    </w:pPr>
    <w:rPr>
      <w:sz w:val="20"/>
    </w:rPr>
  </w:style>
  <w:style w:type="paragraph" w:customStyle="1" w:styleId="MarginIcons">
    <w:name w:val="Margin Icons"/>
    <w:basedOn w:val="BodyText"/>
    <w:rsid w:val="008815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154B"/>
    <w:rPr>
      <w:rFonts w:ascii="Courier New" w:hAnsi="Courier New"/>
    </w:rPr>
  </w:style>
  <w:style w:type="paragraph" w:customStyle="1" w:styleId="NoteBullet">
    <w:name w:val="Note Bullet"/>
    <w:basedOn w:val="Note"/>
    <w:rsid w:val="0088154B"/>
    <w:pPr>
      <w:tabs>
        <w:tab w:val="clear" w:pos="680"/>
      </w:tabs>
      <w:spacing w:before="60" w:after="60"/>
    </w:pPr>
  </w:style>
  <w:style w:type="paragraph" w:customStyle="1" w:styleId="SubHeading2">
    <w:name w:val="SubHeading2"/>
    <w:basedOn w:val="HeadingBase"/>
    <w:rsid w:val="0088154B"/>
    <w:pPr>
      <w:spacing w:before="240" w:after="60"/>
    </w:pPr>
    <w:rPr>
      <w:sz w:val="20"/>
    </w:rPr>
  </w:style>
  <w:style w:type="paragraph" w:customStyle="1" w:styleId="SubHeading1">
    <w:name w:val="SubHeading1"/>
    <w:basedOn w:val="HeadingBase"/>
    <w:rsid w:val="0088154B"/>
    <w:pPr>
      <w:spacing w:before="240" w:after="60"/>
    </w:pPr>
    <w:rPr>
      <w:color w:val="918585"/>
      <w:sz w:val="22"/>
    </w:rPr>
  </w:style>
  <w:style w:type="paragraph" w:customStyle="1" w:styleId="SideHeading">
    <w:name w:val="Side Heading"/>
    <w:basedOn w:val="HeadingBase"/>
    <w:rsid w:val="008815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154B"/>
    <w:pPr>
      <w:numPr>
        <w:numId w:val="12"/>
      </w:numPr>
    </w:pPr>
  </w:style>
  <w:style w:type="paragraph" w:styleId="PlainText">
    <w:name w:val="Plain Text"/>
    <w:basedOn w:val="Normal"/>
    <w:link w:val="PlainTextChar"/>
    <w:rsid w:val="0088154B"/>
    <w:rPr>
      <w:sz w:val="20"/>
    </w:rPr>
  </w:style>
  <w:style w:type="character" w:customStyle="1" w:styleId="PlainTextChar">
    <w:name w:val="Plain Text Char"/>
    <w:basedOn w:val="DefaultParagraphFont"/>
    <w:link w:val="PlainText"/>
    <w:rsid w:val="0088154B"/>
    <w:rPr>
      <w:rFonts w:ascii="Courier New" w:eastAsia="Times New Roman" w:hAnsi="Courier New" w:cs="Times New Roman"/>
      <w:sz w:val="20"/>
      <w:szCs w:val="20"/>
      <w:lang w:eastAsia="en-US"/>
    </w:rPr>
  </w:style>
  <w:style w:type="character" w:customStyle="1" w:styleId="MenuOption">
    <w:name w:val="Menu Option"/>
    <w:basedOn w:val="DefaultParagraphFont"/>
    <w:rsid w:val="0088154B"/>
    <w:rPr>
      <w:b/>
      <w:smallCaps/>
    </w:rPr>
  </w:style>
  <w:style w:type="paragraph" w:customStyle="1" w:styleId="TableListNumber">
    <w:name w:val="Table List Number"/>
    <w:basedOn w:val="ListNumber"/>
    <w:rsid w:val="0088154B"/>
    <w:pPr>
      <w:numPr>
        <w:numId w:val="0"/>
      </w:numPr>
    </w:pPr>
  </w:style>
  <w:style w:type="paragraph" w:styleId="TOC4">
    <w:name w:val="toc 4"/>
    <w:basedOn w:val="TOCBase"/>
    <w:next w:val="Normal"/>
    <w:semiHidden/>
    <w:rsid w:val="0088154B"/>
    <w:pPr>
      <w:tabs>
        <w:tab w:val="right" w:leader="dot" w:pos="9071"/>
      </w:tabs>
      <w:ind w:left="1701"/>
    </w:pPr>
  </w:style>
  <w:style w:type="paragraph" w:customStyle="1" w:styleId="ListAlpha">
    <w:name w:val="List Alpha"/>
    <w:basedOn w:val="List"/>
    <w:rsid w:val="0088154B"/>
    <w:pPr>
      <w:numPr>
        <w:numId w:val="10"/>
      </w:numPr>
    </w:pPr>
  </w:style>
  <w:style w:type="paragraph" w:customStyle="1" w:styleId="ListAlpha2">
    <w:name w:val="List Alpha 2"/>
    <w:basedOn w:val="List2"/>
    <w:rsid w:val="0088154B"/>
    <w:pPr>
      <w:numPr>
        <w:numId w:val="9"/>
      </w:numPr>
    </w:pPr>
  </w:style>
  <w:style w:type="paragraph" w:styleId="List2">
    <w:name w:val="List 2"/>
    <w:basedOn w:val="BodyText"/>
    <w:rsid w:val="0088154B"/>
    <w:pPr>
      <w:tabs>
        <w:tab w:val="left" w:pos="680"/>
      </w:tabs>
      <w:spacing w:before="60" w:after="60"/>
      <w:ind w:left="680" w:hanging="340"/>
    </w:pPr>
  </w:style>
  <w:style w:type="paragraph" w:styleId="List3">
    <w:name w:val="List 3"/>
    <w:basedOn w:val="BodyText"/>
    <w:rsid w:val="0088154B"/>
    <w:pPr>
      <w:tabs>
        <w:tab w:val="left" w:pos="1021"/>
      </w:tabs>
      <w:spacing w:before="60" w:after="60"/>
      <w:ind w:left="1020" w:hanging="340"/>
    </w:pPr>
  </w:style>
  <w:style w:type="paragraph" w:styleId="List4">
    <w:name w:val="List 4"/>
    <w:basedOn w:val="BodyText"/>
    <w:rsid w:val="0088154B"/>
    <w:pPr>
      <w:tabs>
        <w:tab w:val="left" w:pos="1361"/>
      </w:tabs>
      <w:spacing w:before="60" w:after="60"/>
      <w:ind w:left="1361" w:hanging="340"/>
    </w:pPr>
  </w:style>
  <w:style w:type="paragraph" w:styleId="List5">
    <w:name w:val="List 5"/>
    <w:basedOn w:val="BodyText"/>
    <w:rsid w:val="0088154B"/>
    <w:pPr>
      <w:tabs>
        <w:tab w:val="left" w:pos="1701"/>
      </w:tabs>
      <w:spacing w:before="60" w:after="60"/>
      <w:ind w:left="1701" w:hanging="340"/>
    </w:pPr>
  </w:style>
  <w:style w:type="paragraph" w:styleId="ListBullet4">
    <w:name w:val="List Bullet 4"/>
    <w:basedOn w:val="List4"/>
    <w:rsid w:val="0088154B"/>
    <w:pPr>
      <w:numPr>
        <w:numId w:val="4"/>
      </w:numPr>
      <w:tabs>
        <w:tab w:val="clear" w:pos="1361"/>
      </w:tabs>
    </w:pPr>
  </w:style>
  <w:style w:type="paragraph" w:styleId="ListBullet5">
    <w:name w:val="List Bullet 5"/>
    <w:basedOn w:val="List5"/>
    <w:rsid w:val="0088154B"/>
    <w:pPr>
      <w:numPr>
        <w:numId w:val="5"/>
      </w:numPr>
    </w:pPr>
  </w:style>
  <w:style w:type="paragraph" w:styleId="ListContinue2">
    <w:name w:val="List Continue 2"/>
    <w:basedOn w:val="List2"/>
    <w:rsid w:val="0088154B"/>
    <w:pPr>
      <w:ind w:firstLine="0"/>
    </w:pPr>
  </w:style>
  <w:style w:type="paragraph" w:styleId="ListContinue3">
    <w:name w:val="List Continue 3"/>
    <w:basedOn w:val="List3"/>
    <w:rsid w:val="0088154B"/>
    <w:pPr>
      <w:ind w:left="1021" w:firstLine="0"/>
    </w:pPr>
  </w:style>
  <w:style w:type="paragraph" w:styleId="ListContinue4">
    <w:name w:val="List Continue 4"/>
    <w:basedOn w:val="List4"/>
    <w:rsid w:val="0088154B"/>
    <w:pPr>
      <w:ind w:firstLine="0"/>
    </w:pPr>
  </w:style>
  <w:style w:type="paragraph" w:styleId="ListContinue5">
    <w:name w:val="List Continue 5"/>
    <w:basedOn w:val="List5"/>
    <w:rsid w:val="0088154B"/>
    <w:pPr>
      <w:ind w:firstLine="0"/>
    </w:pPr>
  </w:style>
  <w:style w:type="paragraph" w:styleId="ListNumber3">
    <w:name w:val="List Number 3"/>
    <w:basedOn w:val="List3"/>
    <w:rsid w:val="0088154B"/>
    <w:pPr>
      <w:numPr>
        <w:numId w:val="6"/>
      </w:numPr>
    </w:pPr>
  </w:style>
  <w:style w:type="paragraph" w:styleId="ListNumber4">
    <w:name w:val="List Number 4"/>
    <w:basedOn w:val="List4"/>
    <w:rsid w:val="0088154B"/>
    <w:pPr>
      <w:numPr>
        <w:numId w:val="7"/>
      </w:numPr>
    </w:pPr>
  </w:style>
  <w:style w:type="paragraph" w:styleId="ListNumber5">
    <w:name w:val="List Number 5"/>
    <w:basedOn w:val="List5"/>
    <w:rsid w:val="0088154B"/>
    <w:pPr>
      <w:numPr>
        <w:numId w:val="8"/>
      </w:numPr>
    </w:pPr>
  </w:style>
  <w:style w:type="paragraph" w:styleId="BlockText">
    <w:name w:val="Block Text"/>
    <w:basedOn w:val="Normal"/>
    <w:rsid w:val="0088154B"/>
    <w:pPr>
      <w:spacing w:after="120"/>
      <w:ind w:left="1440" w:right="1440"/>
    </w:pPr>
  </w:style>
  <w:style w:type="character" w:customStyle="1" w:styleId="Subscript">
    <w:name w:val="Subscript"/>
    <w:basedOn w:val="DefaultParagraphFont"/>
    <w:rsid w:val="0088154B"/>
    <w:rPr>
      <w:sz w:val="16"/>
      <w:vertAlign w:val="subscript"/>
    </w:rPr>
  </w:style>
  <w:style w:type="character" w:customStyle="1" w:styleId="Superscript">
    <w:name w:val="Superscript"/>
    <w:basedOn w:val="DefaultParagraphFont"/>
    <w:rsid w:val="0088154B"/>
    <w:rPr>
      <w:sz w:val="16"/>
      <w:vertAlign w:val="superscript"/>
    </w:rPr>
  </w:style>
  <w:style w:type="character" w:customStyle="1" w:styleId="Symbols">
    <w:name w:val="Symbols"/>
    <w:basedOn w:val="DefaultParagraphFont"/>
    <w:rsid w:val="0088154B"/>
    <w:rPr>
      <w:rFonts w:ascii="Symbol" w:hAnsi="Symbol"/>
    </w:rPr>
  </w:style>
  <w:style w:type="character" w:customStyle="1" w:styleId="MenuOptions">
    <w:name w:val="Menu Options"/>
    <w:basedOn w:val="DefaultParagraphFont"/>
    <w:rsid w:val="0088154B"/>
    <w:rPr>
      <w:rFonts w:ascii="Arial Narrow" w:hAnsi="Arial Narrow"/>
      <w:smallCaps/>
    </w:rPr>
  </w:style>
  <w:style w:type="character" w:customStyle="1" w:styleId="Buttons">
    <w:name w:val="Buttons"/>
    <w:basedOn w:val="DefaultParagraphFont"/>
    <w:rsid w:val="0088154B"/>
    <w:rPr>
      <w:b/>
    </w:rPr>
  </w:style>
  <w:style w:type="character" w:customStyle="1" w:styleId="Underlined">
    <w:name w:val="Underlined"/>
    <w:basedOn w:val="DefaultParagraphFont"/>
    <w:rsid w:val="0088154B"/>
    <w:rPr>
      <w:u w:val="single"/>
    </w:rPr>
  </w:style>
  <w:style w:type="paragraph" w:customStyle="1" w:styleId="TableBodyTextRight">
    <w:name w:val="Table Body Text Right"/>
    <w:basedOn w:val="TableBodyText"/>
    <w:rsid w:val="0088154B"/>
    <w:pPr>
      <w:widowControl w:val="0"/>
      <w:autoSpaceDE w:val="0"/>
      <w:autoSpaceDN w:val="0"/>
      <w:adjustRightInd w:val="0"/>
      <w:jc w:val="right"/>
    </w:pPr>
    <w:rPr>
      <w:rFonts w:cs="Arial"/>
      <w:szCs w:val="18"/>
    </w:rPr>
  </w:style>
  <w:style w:type="paragraph" w:customStyle="1" w:styleId="CopyrightText">
    <w:name w:val="Copyright Text"/>
    <w:basedOn w:val="BodyText"/>
    <w:rsid w:val="0088154B"/>
    <w:rPr>
      <w:sz w:val="18"/>
    </w:rPr>
  </w:style>
  <w:style w:type="paragraph" w:customStyle="1" w:styleId="BodySmallRight">
    <w:name w:val="Body Small Right"/>
    <w:basedOn w:val="BodyTextRight"/>
    <w:rsid w:val="0088154B"/>
    <w:rPr>
      <w:sz w:val="18"/>
      <w:szCs w:val="18"/>
    </w:rPr>
  </w:style>
  <w:style w:type="paragraph" w:customStyle="1" w:styleId="MarginEdition">
    <w:name w:val="Margin Edition"/>
    <w:basedOn w:val="MarginNote"/>
    <w:rsid w:val="0088154B"/>
    <w:pPr>
      <w:spacing w:before="0" w:after="0"/>
    </w:pPr>
    <w:rPr>
      <w:rFonts w:ascii="Times New Roman" w:hAnsi="Times New Roman"/>
      <w:color w:val="999999"/>
    </w:rPr>
  </w:style>
  <w:style w:type="paragraph" w:customStyle="1" w:styleId="Spacer">
    <w:name w:val="Spacer"/>
    <w:basedOn w:val="Normal"/>
    <w:rsid w:val="0088154B"/>
    <w:rPr>
      <w:sz w:val="2"/>
      <w:szCs w:val="2"/>
    </w:rPr>
  </w:style>
  <w:style w:type="character" w:customStyle="1" w:styleId="Small">
    <w:name w:val="Small"/>
    <w:basedOn w:val="DefaultParagraphFont"/>
    <w:rsid w:val="0088154B"/>
    <w:rPr>
      <w:sz w:val="16"/>
    </w:rPr>
  </w:style>
  <w:style w:type="paragraph" w:customStyle="1" w:styleId="WideTable">
    <w:name w:val="Wide Table"/>
    <w:basedOn w:val="Normal"/>
    <w:rsid w:val="0088154B"/>
    <w:pPr>
      <w:ind w:left="-1418"/>
    </w:pPr>
    <w:rPr>
      <w:sz w:val="2"/>
      <w:szCs w:val="2"/>
    </w:rPr>
  </w:style>
  <w:style w:type="character" w:styleId="PageNumber">
    <w:name w:val="page number"/>
    <w:basedOn w:val="DefaultParagraphFont"/>
    <w:rsid w:val="0088154B"/>
  </w:style>
  <w:style w:type="paragraph" w:styleId="Quote">
    <w:name w:val="Quote"/>
    <w:basedOn w:val="Heading1"/>
    <w:link w:val="QuoteChar"/>
    <w:qFormat/>
    <w:rsid w:val="0088154B"/>
    <w:rPr>
      <w:b w:val="0"/>
      <w:sz w:val="72"/>
      <w:szCs w:val="72"/>
      <w:lang w:val="en-NZ"/>
    </w:rPr>
  </w:style>
  <w:style w:type="character" w:customStyle="1" w:styleId="QuoteChar">
    <w:name w:val="Quote Char"/>
    <w:basedOn w:val="DefaultParagraphFont"/>
    <w:link w:val="Quote"/>
    <w:rsid w:val="008815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154B"/>
    <w:pPr>
      <w:pageBreakBefore/>
    </w:pPr>
  </w:style>
  <w:style w:type="paragraph" w:customStyle="1" w:styleId="Border">
    <w:name w:val="Border"/>
    <w:basedOn w:val="Normal"/>
    <w:qFormat/>
    <w:rsid w:val="008815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154B"/>
    <w:rPr>
      <w:b/>
      <w:bCs/>
      <w:i/>
      <w:iCs/>
      <w:color w:val="auto"/>
    </w:rPr>
  </w:style>
  <w:style w:type="paragraph" w:styleId="IntenseQuote">
    <w:name w:val="Intense Quote"/>
    <w:basedOn w:val="Normal"/>
    <w:next w:val="Normal"/>
    <w:link w:val="IntenseQuoteChar"/>
    <w:uiPriority w:val="30"/>
    <w:qFormat/>
    <w:rsid w:val="008815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15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154B"/>
    <w:rPr>
      <w:smallCaps/>
      <w:color w:val="auto"/>
      <w:u w:val="single"/>
    </w:rPr>
  </w:style>
  <w:style w:type="character" w:styleId="IntenseReference">
    <w:name w:val="Intense Reference"/>
    <w:basedOn w:val="DefaultParagraphFont"/>
    <w:uiPriority w:val="32"/>
    <w:qFormat/>
    <w:rsid w:val="0088154B"/>
    <w:rPr>
      <w:b/>
      <w:bCs/>
      <w:smallCaps/>
      <w:color w:val="auto"/>
      <w:spacing w:val="5"/>
      <w:u w:val="single"/>
    </w:rPr>
  </w:style>
  <w:style w:type="paragraph" w:customStyle="1" w:styleId="2ColumnHeading">
    <w:name w:val="2Column Heading"/>
    <w:basedOn w:val="BodyText"/>
    <w:qFormat/>
    <w:rsid w:val="0088154B"/>
    <w:pPr>
      <w:spacing w:after="60"/>
      <w:ind w:left="-2268"/>
    </w:pPr>
    <w:rPr>
      <w:b/>
    </w:rPr>
  </w:style>
  <w:style w:type="paragraph" w:customStyle="1" w:styleId="Heading1TOC">
    <w:name w:val="Heading1 TOC"/>
    <w:basedOn w:val="Normal"/>
    <w:qFormat/>
    <w:rsid w:val="0088154B"/>
    <w:pPr>
      <w:spacing w:before="240" w:after="120"/>
    </w:pPr>
    <w:rPr>
      <w:rFonts w:ascii="Times New Roman" w:hAnsi="Times New Roman"/>
      <w:b/>
      <w:sz w:val="32"/>
    </w:rPr>
  </w:style>
  <w:style w:type="paragraph" w:customStyle="1" w:styleId="Heading2TOC">
    <w:name w:val="Heading2 TOC"/>
    <w:basedOn w:val="Normal"/>
    <w:qFormat/>
    <w:rsid w:val="0088154B"/>
    <w:pPr>
      <w:spacing w:before="240" w:after="60"/>
    </w:pPr>
    <w:rPr>
      <w:rFonts w:ascii="Times New Roman" w:hAnsi="Times New Roman"/>
      <w:b/>
      <w:sz w:val="28"/>
    </w:rPr>
  </w:style>
  <w:style w:type="character" w:customStyle="1" w:styleId="Underline">
    <w:name w:val="Underline"/>
    <w:basedOn w:val="DefaultParagraphFont"/>
    <w:qFormat/>
    <w:rsid w:val="0088154B"/>
    <w:rPr>
      <w:u w:val="single"/>
    </w:rPr>
  </w:style>
  <w:style w:type="character" w:customStyle="1" w:styleId="BoldandItalics">
    <w:name w:val="Bold and Italics"/>
    <w:qFormat/>
    <w:rsid w:val="0088154B"/>
    <w:rPr>
      <w:b/>
      <w:i/>
      <w:u w:val="none"/>
    </w:rPr>
  </w:style>
  <w:style w:type="paragraph" w:styleId="BalloonText">
    <w:name w:val="Balloon Text"/>
    <w:basedOn w:val="Normal"/>
    <w:link w:val="BalloonTextChar"/>
    <w:rsid w:val="0088154B"/>
    <w:rPr>
      <w:rFonts w:ascii="Tahoma" w:hAnsi="Tahoma" w:cs="Tahoma"/>
      <w:sz w:val="16"/>
      <w:szCs w:val="16"/>
    </w:rPr>
  </w:style>
  <w:style w:type="character" w:customStyle="1" w:styleId="BalloonTextChar">
    <w:name w:val="Balloon Text Char"/>
    <w:basedOn w:val="DefaultParagraphFont"/>
    <w:link w:val="BalloonText"/>
    <w:rsid w:val="008815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15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15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154B"/>
    <w:rPr>
      <w:b/>
      <w:color w:val="660033"/>
      <w:spacing w:val="0"/>
    </w:rPr>
  </w:style>
  <w:style w:type="paragraph" w:customStyle="1" w:styleId="Nameditemlist">
    <w:name w:val="Named item list"/>
    <w:basedOn w:val="BodyText"/>
    <w:qFormat/>
    <w:rsid w:val="0088154B"/>
    <w:pPr>
      <w:tabs>
        <w:tab w:val="left" w:pos="2835"/>
      </w:tabs>
      <w:ind w:left="2835" w:hanging="2835"/>
    </w:pPr>
  </w:style>
  <w:style w:type="paragraph" w:customStyle="1" w:styleId="BodyTextnopadding">
    <w:name w:val="Body Text no padding"/>
    <w:basedOn w:val="BodyText"/>
    <w:qFormat/>
    <w:rsid w:val="0088154B"/>
    <w:pPr>
      <w:spacing w:before="0" w:after="0"/>
    </w:pPr>
  </w:style>
  <w:style w:type="paragraph" w:customStyle="1" w:styleId="BodyTextBold">
    <w:name w:val="Body Text Bold"/>
    <w:basedOn w:val="BodyText"/>
    <w:qFormat/>
    <w:rsid w:val="0088154B"/>
    <w:rPr>
      <w:b/>
    </w:rPr>
  </w:style>
  <w:style w:type="character" w:styleId="Hyperlink">
    <w:name w:val="Hyperlink"/>
    <w:basedOn w:val="DefaultParagraphFont"/>
    <w:uiPriority w:val="99"/>
    <w:unhideWhenUsed/>
    <w:rsid w:val="001F36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696</Words>
  <Characters>4583</Characters>
  <Application>Microsoft Office Word</Application>
  <DocSecurity>0</DocSecurity>
  <Lines>152</Lines>
  <Paragraphs>142</Paragraphs>
  <ScaleCrop>false</ScaleCrop>
  <Company>Author-it Software Corporation Ltd.</Company>
  <LinksUpToDate>false</LinksUpToDate>
  <CharactersWithSpaces>5137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SITEEVT028 Manage on-site event operations</dc:title>
  <dc:subject>Approved</dc:subject>
  <dc:creator>SkillsIQ</dc:creator>
  <cp:keywords>Release: 1</cp:keywords>
  <dc:description>Review Date: 12 April 2008</dc:description>
  <cp:lastModifiedBy>HSD_TPCMSd.prod</cp:lastModifiedBy>
  <cp:revision>3</cp:revision>
  <dcterms:created xsi:type="dcterms:W3CDTF">2023-03-02T05:39:00Z</dcterms:created>
  <dcterms:modified xsi:type="dcterms:W3CDTF">2023-03-02T05:39:00Z</dcterms:modified>
</cp:coreProperties>
</file>